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08"/>
        <w:gridCol w:w="3164"/>
      </w:tblGrid>
      <w:tr w:rsidR="00050340" w14:paraId="0635F82D" w14:textId="77777777" w:rsidTr="38F66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bottom w:val="none" w:sz="0" w:space="0" w:color="auto"/>
            </w:tcBorders>
            <w:tcMar>
              <w:left w:w="0" w:type="dxa"/>
            </w:tcMar>
          </w:tcPr>
          <w:p w14:paraId="1B88895E" w14:textId="77777777" w:rsidR="00050340" w:rsidRDefault="00027B1D" w:rsidP="004F5A70">
            <w:pPr>
              <w:pStyle w:val="Title"/>
              <w:rPr>
                <w:b w:val="0"/>
                <w:bCs/>
              </w:rPr>
            </w:pPr>
            <w:r w:rsidRPr="00D147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D09A58" wp14:editId="5328B4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698500</wp:posOffset>
                      </wp:positionV>
                      <wp:extent cx="6840220" cy="0"/>
                      <wp:effectExtent l="0" t="0" r="0" b="0"/>
                      <wp:wrapNone/>
                      <wp:docPr id="2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02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        <w:pict w14:anchorId="6AE2B517">
      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1pt" from="0,55pt" to="538.6pt,55pt" w14:anchorId="1C06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">
                      <v:shadow opacity="24903f" offset="0,.55556mm" origin=",.5"/>
                    </v:line>
                  </w:pict>
                </mc:Fallback>
              </mc:AlternateContent>
            </w:r>
            <w:r w:rsidR="004F5A70">
              <w:t xml:space="preserve">Rights and duties of </w:t>
            </w:r>
            <w:r w:rsidR="006E6719">
              <w:t>a site tenant</w:t>
            </w:r>
          </w:p>
          <w:p w14:paraId="600A9CEF" w14:textId="51AAF8CE" w:rsidR="008B5CC6" w:rsidRDefault="008B5CC6" w:rsidP="008B5CC6">
            <w:pPr>
              <w:pStyle w:val="ListNumberAlpha"/>
              <w:numPr>
                <w:ilvl w:val="0"/>
                <w:numId w:val="0"/>
              </w:numPr>
              <w:rPr>
                <w:rStyle w:val="Strong"/>
                <w:b/>
                <w:bCs/>
              </w:rPr>
            </w:pPr>
            <w:r w:rsidRPr="38F66013">
              <w:rPr>
                <w:rStyle w:val="Emphasis"/>
              </w:rPr>
              <w:t>Residential</w:t>
            </w:r>
            <w:r w:rsidRPr="38F66013">
              <w:rPr>
                <w:rStyle w:val="Strong"/>
              </w:rPr>
              <w:t xml:space="preserve"> </w:t>
            </w:r>
            <w:r w:rsidRPr="38F66013">
              <w:rPr>
                <w:rStyle w:val="Strong"/>
                <w:b/>
                <w:bCs/>
                <w:i/>
                <w:iCs/>
              </w:rPr>
              <w:t>Tenancies Act 1997</w:t>
            </w:r>
            <w:r w:rsidRPr="38F66013">
              <w:rPr>
                <w:rStyle w:val="Strong"/>
              </w:rPr>
              <w:t xml:space="preserve"> Section 206ZR(1)</w:t>
            </w:r>
            <w:r w:rsidR="3D294570" w:rsidRPr="38F66013">
              <w:rPr>
                <w:rStyle w:val="Strong"/>
              </w:rPr>
              <w:t xml:space="preserve"> and</w:t>
            </w:r>
            <w:r w:rsidR="00E90972" w:rsidRPr="38F66013">
              <w:rPr>
                <w:rStyle w:val="Strong"/>
              </w:rPr>
              <w:t xml:space="preserve"> </w:t>
            </w:r>
            <w:r w:rsidR="00E90972">
              <w:rPr>
                <w:b w:val="0"/>
                <w:bCs w:val="0"/>
              </w:rPr>
              <w:t>206ZS</w:t>
            </w:r>
            <w:r w:rsidR="00105A92">
              <w:rPr>
                <w:b w:val="0"/>
                <w:bCs w:val="0"/>
              </w:rPr>
              <w:t xml:space="preserve"> </w:t>
            </w:r>
            <w:r w:rsidR="00E90972">
              <w:rPr>
                <w:b w:val="0"/>
                <w:bCs w:val="0"/>
              </w:rPr>
              <w:t>Part 4A</w:t>
            </w:r>
            <w:r w:rsidR="00105A92">
              <w:rPr>
                <w:b w:val="0"/>
                <w:bCs w:val="0"/>
              </w:rPr>
              <w:t>(1)</w:t>
            </w:r>
          </w:p>
          <w:p w14:paraId="6A8BF7DA" w14:textId="28D2014C" w:rsidR="008B5CC6" w:rsidRPr="008B5CC6" w:rsidRDefault="008B5CC6" w:rsidP="008B5CC6"/>
        </w:tc>
        <w:tc>
          <w:tcPr>
            <w:tcW w:w="3112" w:type="dxa"/>
            <w:tcBorders>
              <w:bottom w:val="none" w:sz="0" w:space="0" w:color="auto"/>
            </w:tcBorders>
          </w:tcPr>
          <w:p w14:paraId="16B0583E" w14:textId="77777777" w:rsidR="00050340" w:rsidRDefault="00050340" w:rsidP="00A158B4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F7E8BEB" wp14:editId="2404DDA0">
                  <wp:extent cx="1872000" cy="514440"/>
                  <wp:effectExtent l="0" t="0" r="0" b="0"/>
                  <wp:docPr id="10" name="Picture 10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4AF54D" w14:textId="1059D246" w:rsidR="000C22FE" w:rsidRDefault="000C22FE" w:rsidP="000C22FE">
      <w:pPr>
        <w:pStyle w:val="spacer"/>
      </w:pPr>
    </w:p>
    <w:p w14:paraId="3A71D433" w14:textId="60FEEB7F" w:rsidR="000C22FE" w:rsidRDefault="000C22FE" w:rsidP="000C22FE">
      <w:pPr>
        <w:pStyle w:val="spacer"/>
      </w:pPr>
    </w:p>
    <w:p w14:paraId="31C35A58" w14:textId="3D69545E" w:rsidR="000C22FE" w:rsidRPr="000C22FE" w:rsidRDefault="000C22FE" w:rsidP="000C22FE">
      <w:pPr>
        <w:pStyle w:val="spacer"/>
        <w:sectPr w:rsidR="000C22FE" w:rsidRPr="000C22FE" w:rsidSect="000F1CE6">
          <w:headerReference w:type="default" r:id="rId12"/>
          <w:footerReference w:type="default" r:id="rId13"/>
          <w:pgSz w:w="11906" w:h="16838"/>
          <w:pgMar w:top="567" w:right="567" w:bottom="567" w:left="567" w:header="454" w:footer="397" w:gutter="0"/>
          <w:cols w:space="454"/>
          <w:docGrid w:linePitch="360"/>
        </w:sectPr>
      </w:pPr>
    </w:p>
    <w:p w14:paraId="5F0C3231" w14:textId="4ADF5DBE" w:rsidR="00A815E5" w:rsidRDefault="00A815E5" w:rsidP="00804C32">
      <w:pPr>
        <w:pStyle w:val="Listparagraphtext"/>
        <w:spacing w:line="230" w:lineRule="exact"/>
      </w:pPr>
      <w:r>
        <w:t xml:space="preserve">The </w:t>
      </w:r>
      <w:r w:rsidR="006E6719">
        <w:t xml:space="preserve">Part 4A site owner </w:t>
      </w:r>
      <w:r>
        <w:t xml:space="preserve">must </w:t>
      </w:r>
      <w:r w:rsidR="006B3D0D">
        <w:t xml:space="preserve">give the </w:t>
      </w:r>
      <w:r w:rsidR="006E6719">
        <w:t>site tenant a copy of this statement</w:t>
      </w:r>
      <w:r w:rsidR="00500FFE">
        <w:t xml:space="preserve"> and a plan of the Part 4A site which identifies the </w:t>
      </w:r>
      <w:r w:rsidR="00184033">
        <w:t xml:space="preserve">site </w:t>
      </w:r>
      <w:r w:rsidR="00500FFE">
        <w:t>tenant</w:t>
      </w:r>
      <w:r w:rsidR="00184033">
        <w:t xml:space="preserve">’s dwelling, </w:t>
      </w:r>
      <w:r w:rsidR="006E6719">
        <w:t>before the tenant enters into a site agreement</w:t>
      </w:r>
      <w:r w:rsidR="006B3D0D">
        <w:rPr>
          <w:i/>
          <w:iCs/>
        </w:rPr>
        <w:t>.</w:t>
      </w:r>
      <w:r>
        <w:t xml:space="preserve"> </w:t>
      </w:r>
    </w:p>
    <w:p w14:paraId="28D89663" w14:textId="2706D33A" w:rsidR="00E46F2D" w:rsidRPr="007C792B" w:rsidRDefault="007C792B" w:rsidP="00E46F2D">
      <w:pPr>
        <w:spacing w:before="60" w:after="0" w:line="257" w:lineRule="auto"/>
        <w:rPr>
          <w:rFonts w:eastAsia="Calibri" w:cs="Times New Roman"/>
          <w:sz w:val="20"/>
          <w:lang w:val="en-US"/>
        </w:rPr>
      </w:pPr>
      <w:r w:rsidRPr="00854601">
        <w:rPr>
          <w:rFonts w:eastAsia="Calibri" w:cs="Times New Roman"/>
          <w:sz w:val="20"/>
          <w:lang w:val="en-US"/>
        </w:rPr>
        <w:t xml:space="preserve">For further information, visit the </w:t>
      </w:r>
      <w:r w:rsidR="00FC2536">
        <w:rPr>
          <w:rFonts w:eastAsia="Calibri" w:cs="Times New Roman"/>
          <w:sz w:val="20"/>
          <w:lang w:val="en-US"/>
        </w:rPr>
        <w:t>r</w:t>
      </w:r>
      <w:r w:rsidRPr="00854601">
        <w:rPr>
          <w:rFonts w:eastAsia="Calibri" w:cs="Times New Roman"/>
          <w:sz w:val="20"/>
          <w:lang w:val="en-US"/>
        </w:rPr>
        <w:t xml:space="preserve">enting section – Consumer Affairs Victoria website at </w:t>
      </w:r>
      <w:hyperlink r:id="rId14" w:history="1">
        <w:r w:rsidRPr="00EC7ECB">
          <w:rPr>
            <w:rStyle w:val="Hyperlink"/>
            <w:rFonts w:eastAsia="Calibri" w:cs="Times New Roman"/>
            <w:sz w:val="20"/>
            <w:lang w:val="en-US"/>
          </w:rPr>
          <w:t>consumer.vic.gov.au/renting</w:t>
        </w:r>
      </w:hyperlink>
      <w:r>
        <w:rPr>
          <w:rFonts w:eastAsia="Calibri" w:cs="Times New Roman"/>
          <w:sz w:val="20"/>
          <w:lang w:val="en-US"/>
        </w:rPr>
        <w:t xml:space="preserve"> </w:t>
      </w:r>
      <w:r w:rsidRPr="00854601">
        <w:rPr>
          <w:rFonts w:eastAsia="Calibri" w:cs="Times New Roman"/>
          <w:sz w:val="20"/>
          <w:lang w:val="en-US"/>
        </w:rPr>
        <w:t xml:space="preserve">or call the Consumer Affairs Victoria Helpline on </w:t>
      </w:r>
      <w:r w:rsidRPr="00854601">
        <w:rPr>
          <w:rFonts w:eastAsia="Calibri" w:cs="Times New Roman"/>
          <w:b/>
          <w:bCs/>
          <w:sz w:val="20"/>
          <w:lang w:val="en-US"/>
        </w:rPr>
        <w:t>1300 55 81 81</w:t>
      </w:r>
      <w:r w:rsidRPr="00854601">
        <w:rPr>
          <w:rFonts w:eastAsia="Calibri" w:cs="Times New Roman"/>
          <w:sz w:val="20"/>
          <w:lang w:val="en-US"/>
        </w:rPr>
        <w:t>.</w:t>
      </w:r>
    </w:p>
    <w:p w14:paraId="7472AB7F" w14:textId="5683BF0D" w:rsidR="00027B1D" w:rsidRDefault="00027B1D" w:rsidP="004F5A70">
      <w:pPr>
        <w:pStyle w:val="Listparagraphtext"/>
        <w:ind w:right="1133"/>
        <w:sectPr w:rsidR="00027B1D" w:rsidSect="004F5A70">
          <w:type w:val="continuous"/>
          <w:pgSz w:w="11906" w:h="16838"/>
          <w:pgMar w:top="567" w:right="567" w:bottom="567" w:left="567" w:header="454" w:footer="397" w:gutter="0"/>
          <w:cols w:space="454"/>
          <w:docGrid w:linePitch="360"/>
        </w:sectPr>
      </w:pPr>
    </w:p>
    <w:p w14:paraId="3B215DD1" w14:textId="456D9EAC" w:rsidR="004F5A70" w:rsidRDefault="004F5A70" w:rsidP="00E46F2D">
      <w:pPr>
        <w:pStyle w:val="Heading1"/>
      </w:pPr>
      <w:r>
        <w:t xml:space="preserve">A </w:t>
      </w:r>
      <w:r w:rsidR="008B5CC6">
        <w:t>site tenant</w:t>
      </w:r>
      <w:r>
        <w:t xml:space="preserve"> has a right to: </w:t>
      </w:r>
    </w:p>
    <w:tbl>
      <w:tblPr>
        <w:tblStyle w:val="ListTable1Light-Accent5"/>
        <w:tblW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00" w:firstRow="0" w:lastRow="0" w:firstColumn="0" w:lastColumn="0" w:noHBand="0" w:noVBand="1"/>
      </w:tblPr>
      <w:tblGrid>
        <w:gridCol w:w="5245"/>
      </w:tblGrid>
      <w:tr w:rsidR="00701994" w14:paraId="20CA7B2E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</w:tcPr>
          <w:p w14:paraId="089F0413" w14:textId="4FACAA56" w:rsidR="006E6719" w:rsidRDefault="00E766D3" w:rsidP="009B551B">
            <w:pPr>
              <w:pStyle w:val="ListBullet"/>
            </w:pPr>
            <w:r>
              <w:t>24 hour vehicular access to the site and 24 hour access to the park</w:t>
            </w:r>
          </w:p>
          <w:p w14:paraId="7A90D1B8" w14:textId="3DE58E44" w:rsidR="00701994" w:rsidRPr="00AD5A81" w:rsidRDefault="00E766D3" w:rsidP="009B551B">
            <w:pPr>
              <w:pStyle w:val="ListBullet"/>
            </w:pPr>
            <w:r>
              <w:t>reasonable access to the recreational areas and laundry and communal facilities</w:t>
            </w:r>
          </w:p>
        </w:tc>
      </w:tr>
      <w:tr w:rsidR="00701994" w14:paraId="5A74CF25" w14:textId="77777777" w:rsidTr="002A5619">
        <w:tc>
          <w:tcPr>
            <w:tcW w:w="5245" w:type="dxa"/>
            <w:shd w:val="clear" w:color="auto" w:fill="auto"/>
          </w:tcPr>
          <w:p w14:paraId="12E44697" w14:textId="317E7A32" w:rsidR="00701994" w:rsidRPr="00AD5A81" w:rsidRDefault="00E766D3" w:rsidP="009B551B">
            <w:pPr>
              <w:pStyle w:val="ListBullet"/>
            </w:pPr>
            <w:r>
              <w:t>privacy, peace and quiet enjoyment of the dwelling, site and communal facilities</w:t>
            </w:r>
          </w:p>
        </w:tc>
      </w:tr>
      <w:tr w:rsidR="0036108E" w14:paraId="5CC432ED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</w:tcPr>
          <w:p w14:paraId="37FF6B4D" w14:textId="24DF5E08" w:rsidR="00E766D3" w:rsidRDefault="00E766D3" w:rsidP="005B2BE7">
            <w:pPr>
              <w:pStyle w:val="ListBullet"/>
            </w:pPr>
            <w:r>
              <w:t xml:space="preserve">have their site </w:t>
            </w:r>
            <w:r w:rsidR="008A62D9">
              <w:t>maintained</w:t>
            </w:r>
            <w:r>
              <w:t xml:space="preserve"> in good repair by the owner</w:t>
            </w:r>
          </w:p>
        </w:tc>
      </w:tr>
      <w:tr w:rsidR="00701994" w14:paraId="5E6D9DEA" w14:textId="77777777" w:rsidTr="002A5619">
        <w:tc>
          <w:tcPr>
            <w:tcW w:w="5245" w:type="dxa"/>
            <w:shd w:val="clear" w:color="auto" w:fill="auto"/>
          </w:tcPr>
          <w:p w14:paraId="4E3B926F" w14:textId="0C26354A" w:rsidR="00701994" w:rsidRPr="00AD5A81" w:rsidRDefault="00AD5A81" w:rsidP="009B551B">
            <w:pPr>
              <w:pStyle w:val="ListBullet"/>
            </w:pPr>
            <w:r w:rsidRPr="00AD5A81">
              <w:t xml:space="preserve">the </w:t>
            </w:r>
            <w:r w:rsidR="00845A7A">
              <w:t>site owner</w:t>
            </w:r>
            <w:r w:rsidRPr="00AD5A81">
              <w:t xml:space="preserve">’s or agent’s contact details, including their name, address and emergency phone number </w:t>
            </w:r>
          </w:p>
        </w:tc>
      </w:tr>
      <w:tr w:rsidR="00701994" w14:paraId="48246CF5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</w:tcPr>
          <w:p w14:paraId="613EFAB2" w14:textId="140E827B" w:rsidR="00845A7A" w:rsidRDefault="006B3D0D" w:rsidP="00845A7A">
            <w:pPr>
              <w:pStyle w:val="ListBullet"/>
            </w:pPr>
            <w:r>
              <w:t>receive</w:t>
            </w:r>
            <w:r w:rsidR="00AD5A81">
              <w:t xml:space="preserve"> two copies </w:t>
            </w:r>
            <w:r w:rsidR="008B5CC6">
              <w:t xml:space="preserve">(or one copy electronically) </w:t>
            </w:r>
            <w:r w:rsidR="00AD5A81">
              <w:t>of a condition report</w:t>
            </w:r>
            <w:r w:rsidR="008B5CC6">
              <w:t xml:space="preserve"> </w:t>
            </w:r>
            <w:r w:rsidR="00AD5A81">
              <w:t xml:space="preserve">for the </w:t>
            </w:r>
            <w:r w:rsidR="00845A7A">
              <w:t xml:space="preserve">site </w:t>
            </w:r>
            <w:r w:rsidR="00AD5A81">
              <w:t xml:space="preserve">they are renting. The report must show the state of repair and general condition of the </w:t>
            </w:r>
            <w:r w:rsidR="00845A7A">
              <w:t>site on the day of the report</w:t>
            </w:r>
          </w:p>
        </w:tc>
      </w:tr>
      <w:tr w:rsidR="00701994" w14:paraId="760B334F" w14:textId="77777777" w:rsidTr="002A5619">
        <w:tc>
          <w:tcPr>
            <w:tcW w:w="5245" w:type="dxa"/>
            <w:shd w:val="clear" w:color="auto" w:fill="auto"/>
          </w:tcPr>
          <w:p w14:paraId="3874DB3B" w14:textId="384F1CA4" w:rsidR="00701994" w:rsidRDefault="00BD1B52" w:rsidP="009B551B">
            <w:pPr>
              <w:pStyle w:val="ListBullet"/>
            </w:pPr>
            <w:r>
              <w:t xml:space="preserve">not have the rent increased more than once in a 12-month period. The </w:t>
            </w:r>
            <w:r w:rsidR="00845A7A">
              <w:t xml:space="preserve">owner </w:t>
            </w:r>
            <w:r>
              <w:t xml:space="preserve">must give the </w:t>
            </w:r>
            <w:r w:rsidR="00845A7A">
              <w:t xml:space="preserve">tenant 28 days’ </w:t>
            </w:r>
            <w:r>
              <w:t xml:space="preserve">notice of any </w:t>
            </w:r>
            <w:r w:rsidR="00845A7A">
              <w:t xml:space="preserve">fixed </w:t>
            </w:r>
            <w:r>
              <w:t>rent increase</w:t>
            </w:r>
            <w:r w:rsidR="00845A7A">
              <w:t xml:space="preserve"> and 60 days’ notice of a non-fixed rent increase</w:t>
            </w:r>
          </w:p>
        </w:tc>
      </w:tr>
      <w:tr w:rsidR="00701994" w14:paraId="1FC222D4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</w:tcPr>
          <w:p w14:paraId="26BC457A" w14:textId="13551B61" w:rsidR="00701994" w:rsidRDefault="00BD1B52" w:rsidP="009B551B">
            <w:pPr>
              <w:pStyle w:val="ListBullet"/>
            </w:pPr>
            <w:r>
              <w:t xml:space="preserve">not pay more than </w:t>
            </w:r>
            <w:r w:rsidR="00845A7A" w:rsidRPr="00377143">
              <w:rPr>
                <w:bCs/>
              </w:rPr>
              <w:t>one month’s</w:t>
            </w:r>
            <w:r w:rsidR="00845A7A">
              <w:rPr>
                <w:b/>
              </w:rPr>
              <w:t xml:space="preserve"> </w:t>
            </w:r>
            <w:r w:rsidRPr="006B3D0D">
              <w:t>rent in advance</w:t>
            </w:r>
            <w:r w:rsidR="006B3D0D" w:rsidRPr="006B3D0D">
              <w:t>. They must also be offered a fee free payment option and payment by Centrepay</w:t>
            </w:r>
          </w:p>
        </w:tc>
      </w:tr>
      <w:tr w:rsidR="00701994" w14:paraId="35B4D0E7" w14:textId="77777777" w:rsidTr="002A5619">
        <w:trPr>
          <w:trHeight w:val="340"/>
        </w:trPr>
        <w:tc>
          <w:tcPr>
            <w:tcW w:w="5245" w:type="dxa"/>
            <w:shd w:val="clear" w:color="auto" w:fill="auto"/>
          </w:tcPr>
          <w:p w14:paraId="75BED9C2" w14:textId="43B036A3" w:rsidR="00701994" w:rsidRDefault="00BD1B52" w:rsidP="009B551B">
            <w:pPr>
              <w:pStyle w:val="ListBullet"/>
            </w:pPr>
            <w:r>
              <w:t>get a receipt for each rent payment</w:t>
            </w:r>
          </w:p>
        </w:tc>
      </w:tr>
      <w:tr w:rsidR="00701994" w14:paraId="034EC587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</w:tcPr>
          <w:p w14:paraId="57C6DE66" w14:textId="318C45F3" w:rsidR="00845A7A" w:rsidRDefault="00845A7A" w:rsidP="004D57FE">
            <w:pPr>
              <w:pStyle w:val="ListBullet"/>
            </w:pPr>
            <w:r>
              <w:t>have their rent reduced if services are reduced</w:t>
            </w:r>
          </w:p>
        </w:tc>
      </w:tr>
      <w:tr w:rsidR="004D57FE" w14:paraId="2D474990" w14:textId="77777777" w:rsidTr="002A5619">
        <w:tc>
          <w:tcPr>
            <w:tcW w:w="5245" w:type="dxa"/>
            <w:shd w:val="clear" w:color="auto" w:fill="auto"/>
          </w:tcPr>
          <w:p w14:paraId="6B476700" w14:textId="588C3A81" w:rsidR="004D57FE" w:rsidRDefault="004D57FE" w:rsidP="009B551B">
            <w:pPr>
              <w:pStyle w:val="ListBullet"/>
            </w:pPr>
            <w:r>
              <w:t>not to have their goods taken by the site owner if they owe rent</w:t>
            </w:r>
          </w:p>
        </w:tc>
      </w:tr>
      <w:tr w:rsidR="00BD1B52" w14:paraId="4F695148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tcW w:w="5245" w:type="dxa"/>
            <w:shd w:val="clear" w:color="auto" w:fill="auto"/>
          </w:tcPr>
          <w:p w14:paraId="2A7B188B" w14:textId="4E0A9AFD" w:rsidR="00BD1B52" w:rsidRDefault="00BD1B52" w:rsidP="009B551B">
            <w:pPr>
              <w:pStyle w:val="ListBullet"/>
            </w:pPr>
            <w:r>
              <w:t xml:space="preserve">live </w:t>
            </w:r>
            <w:r w:rsidR="00377143">
              <w:t xml:space="preserve">on </w:t>
            </w:r>
            <w:r>
              <w:t xml:space="preserve">their </w:t>
            </w:r>
            <w:r w:rsidR="00377143">
              <w:t>site</w:t>
            </w:r>
            <w:r>
              <w:t xml:space="preserve"> until their </w:t>
            </w:r>
            <w:r w:rsidR="00377143">
              <w:t xml:space="preserve">tenancy </w:t>
            </w:r>
            <w:r>
              <w:t xml:space="preserve">is properly ended and they have vacated the </w:t>
            </w:r>
            <w:r w:rsidR="00377143">
              <w:t>site</w:t>
            </w:r>
            <w:r>
              <w:t xml:space="preserve"> </w:t>
            </w:r>
          </w:p>
        </w:tc>
      </w:tr>
      <w:tr w:rsidR="0036108E" w14:paraId="152286CC" w14:textId="77777777" w:rsidTr="002A5619">
        <w:trPr>
          <w:trHeight w:val="785"/>
        </w:trPr>
        <w:tc>
          <w:tcPr>
            <w:tcW w:w="5245" w:type="dxa"/>
            <w:shd w:val="clear" w:color="auto" w:fill="auto"/>
          </w:tcPr>
          <w:p w14:paraId="3DAC46BD" w14:textId="1FF46CA8" w:rsidR="0036108E" w:rsidRDefault="0036108E" w:rsidP="009B551B">
            <w:pPr>
              <w:pStyle w:val="ListBullet"/>
            </w:pPr>
            <w:r w:rsidRPr="0036108E">
              <w:t xml:space="preserve">not be charged for electricity, gas and water unless the </w:t>
            </w:r>
            <w:r w:rsidR="00845A7A">
              <w:t xml:space="preserve">site </w:t>
            </w:r>
            <w:r w:rsidRPr="0036108E">
              <w:t>is separately metered</w:t>
            </w:r>
            <w:r w:rsidR="003948E7">
              <w:t>.</w:t>
            </w:r>
          </w:p>
        </w:tc>
      </w:tr>
    </w:tbl>
    <w:p w14:paraId="2E81EBC3" w14:textId="77777777" w:rsidR="00701994" w:rsidRPr="00701994" w:rsidRDefault="00701994" w:rsidP="00701994"/>
    <w:p w14:paraId="02EC8A51" w14:textId="54837503" w:rsidR="00A815E5" w:rsidRDefault="00A815E5" w:rsidP="00E46F2D">
      <w:pPr>
        <w:pStyle w:val="Heading1"/>
      </w:pPr>
      <w:r>
        <w:br w:type="column"/>
      </w:r>
      <w:r>
        <w:t xml:space="preserve">A </w:t>
      </w:r>
      <w:r w:rsidR="008B5CC6">
        <w:t>site tenant</w:t>
      </w:r>
      <w:r>
        <w:t xml:space="preserve"> has a duty to: </w:t>
      </w:r>
    </w:p>
    <w:tbl>
      <w:tblPr>
        <w:tblStyle w:val="ListTable1Light-Accent5"/>
        <w:tblW w:w="524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00" w:firstRow="0" w:lastRow="0" w:firstColumn="0" w:lastColumn="0" w:noHBand="0" w:noVBand="1"/>
      </w:tblPr>
      <w:tblGrid>
        <w:gridCol w:w="5245"/>
      </w:tblGrid>
      <w:tr w:rsidR="006B3D0D" w14:paraId="0D3BC581" w14:textId="77777777" w:rsidTr="1BD2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  <w:tcMar>
              <w:right w:w="0" w:type="dxa"/>
            </w:tcMar>
          </w:tcPr>
          <w:p w14:paraId="31F6F557" w14:textId="1299B394" w:rsidR="00537A0A" w:rsidRDefault="00537A0A" w:rsidP="00377143">
            <w:pPr>
              <w:pStyle w:val="ListBullet"/>
              <w:spacing w:line="276" w:lineRule="auto"/>
            </w:pPr>
            <w:r>
              <w:t>use the site for residential purposes only unless the owner has given consent otherwise</w:t>
            </w:r>
          </w:p>
          <w:p w14:paraId="2D8AF43B" w14:textId="478396EB" w:rsidR="00537A0A" w:rsidRDefault="00537A0A" w:rsidP="00377143">
            <w:pPr>
              <w:pStyle w:val="ListBullet"/>
              <w:spacing w:line="276" w:lineRule="auto"/>
            </w:pPr>
            <w:r>
              <w:t xml:space="preserve">use the site, park and facilities properly and ensure that </w:t>
            </w:r>
            <w:r w:rsidR="00CD349C">
              <w:t xml:space="preserve">their </w:t>
            </w:r>
            <w:r>
              <w:t>visitors do the same</w:t>
            </w:r>
          </w:p>
          <w:p w14:paraId="2E1A42E0" w14:textId="58F58492" w:rsidR="00537A0A" w:rsidRDefault="00537A0A" w:rsidP="00377143">
            <w:pPr>
              <w:pStyle w:val="ListBullet"/>
              <w:spacing w:line="276" w:lineRule="auto"/>
            </w:pPr>
            <w:r>
              <w:t>not use the site for an illegal purpose</w:t>
            </w:r>
          </w:p>
          <w:p w14:paraId="5DEBC295" w14:textId="43F6D3B3" w:rsidR="00537A0A" w:rsidRDefault="00537A0A" w:rsidP="00377143">
            <w:pPr>
              <w:pStyle w:val="ListBullet"/>
              <w:spacing w:line="276" w:lineRule="auto"/>
            </w:pPr>
            <w:r>
              <w:t>pay their rent on time and in the agreed way</w:t>
            </w:r>
          </w:p>
          <w:p w14:paraId="6F2454D6" w14:textId="7AFD6903" w:rsidR="00537A0A" w:rsidRDefault="00537A0A" w:rsidP="00377143">
            <w:pPr>
              <w:pStyle w:val="ListBullet"/>
              <w:spacing w:line="276" w:lineRule="auto"/>
            </w:pPr>
            <w:r>
              <w:t>not interfere, or let a visitor interfere</w:t>
            </w:r>
            <w:r w:rsidR="00A1416C">
              <w:t>,</w:t>
            </w:r>
            <w:r>
              <w:t xml:space="preserve"> with other </w:t>
            </w:r>
            <w:r w:rsidR="00377143">
              <w:t>residents</w:t>
            </w:r>
            <w:r>
              <w:t>’ privacy, peace and quiet</w:t>
            </w:r>
          </w:p>
          <w:p w14:paraId="4AD8E0EB" w14:textId="29323CE0" w:rsidR="00537A0A" w:rsidRDefault="00537A0A" w:rsidP="00377143">
            <w:pPr>
              <w:pStyle w:val="ListBullet"/>
              <w:spacing w:line="276" w:lineRule="auto"/>
            </w:pPr>
            <w:r>
              <w:t>keep and leave the site reasonably clean</w:t>
            </w:r>
            <w:r w:rsidR="00DC04F4">
              <w:t xml:space="preserve"> and maintained</w:t>
            </w:r>
          </w:p>
          <w:p w14:paraId="5ACCC2CB" w14:textId="06CC5CD1" w:rsidR="00537A0A" w:rsidRDefault="00537A0A" w:rsidP="00377143">
            <w:pPr>
              <w:pStyle w:val="ListBullet"/>
              <w:spacing w:line="276" w:lineRule="auto"/>
            </w:pPr>
            <w:r>
              <w:t>keep their dwelling in good repair</w:t>
            </w:r>
          </w:p>
          <w:p w14:paraId="69117F30" w14:textId="668D2AEA" w:rsidR="00537A0A" w:rsidRDefault="00537A0A" w:rsidP="00377143">
            <w:pPr>
              <w:pStyle w:val="ListBullet"/>
              <w:spacing w:line="276" w:lineRule="auto"/>
            </w:pPr>
            <w:r>
              <w:t>not install fixtures, erect structures or make any alterations, renovations or additions to the site or park without the owner’s prior written permission</w:t>
            </w:r>
          </w:p>
          <w:p w14:paraId="50B43444" w14:textId="1E41A132" w:rsidR="00537A0A" w:rsidRDefault="00537A0A" w:rsidP="00377143">
            <w:pPr>
              <w:pStyle w:val="ListBullet"/>
              <w:spacing w:line="276" w:lineRule="auto"/>
            </w:pPr>
            <w:r>
              <w:t>tell the owner about any damage they or their visitors cause to the site or any facility in the park</w:t>
            </w:r>
            <w:r w:rsidR="00A1416C">
              <w:t>,</w:t>
            </w:r>
            <w:r w:rsidR="00E766D3">
              <w:t xml:space="preserve"> and pay for the damage to be fixed. Damage does not include fair wear and tear</w:t>
            </w:r>
          </w:p>
          <w:p w14:paraId="58690A13" w14:textId="4C5410FB" w:rsidR="00E766D3" w:rsidRDefault="00E766D3" w:rsidP="00377143">
            <w:pPr>
              <w:pStyle w:val="ListBullet"/>
              <w:spacing w:line="276" w:lineRule="auto"/>
            </w:pPr>
            <w:r>
              <w:t>not allow more than the agreed number of persons to live on the site</w:t>
            </w:r>
          </w:p>
          <w:p w14:paraId="31B0FE41" w14:textId="7B172C7F" w:rsidR="00537A0A" w:rsidRDefault="00537A0A" w:rsidP="00377143">
            <w:pPr>
              <w:pStyle w:val="ListBullet"/>
              <w:spacing w:line="276" w:lineRule="auto"/>
            </w:pPr>
            <w:r>
              <w:t>follow park rules</w:t>
            </w:r>
          </w:p>
          <w:p w14:paraId="4A0221B7" w14:textId="64F52894" w:rsidR="005B2BE7" w:rsidRDefault="005B2BE7" w:rsidP="00377143">
            <w:pPr>
              <w:pStyle w:val="ListBullet"/>
              <w:spacing w:line="276" w:lineRule="auto"/>
            </w:pPr>
            <w:r>
              <w:t xml:space="preserve">allow access to their site and dwelling in certain situations: </w:t>
            </w:r>
          </w:p>
          <w:p w14:paraId="45257C65" w14:textId="3DF350D9" w:rsidR="005B2BE7" w:rsidRDefault="003A6AB6" w:rsidP="00B81B08">
            <w:pPr>
              <w:pStyle w:val="ListBullet1"/>
              <w:spacing w:line="276" w:lineRule="auto"/>
              <w:ind w:left="460" w:hanging="142"/>
            </w:pPr>
            <w:r>
              <w:t>i</w:t>
            </w:r>
            <w:r w:rsidR="005B2BE7">
              <w:t>f the site tenant agrees; or</w:t>
            </w:r>
          </w:p>
          <w:p w14:paraId="4ED45394" w14:textId="47562208" w:rsidR="005B2BE7" w:rsidRPr="0036108E" w:rsidRDefault="003A6AB6" w:rsidP="00B81B08">
            <w:pPr>
              <w:pStyle w:val="ListBullet1"/>
              <w:spacing w:line="276" w:lineRule="auto"/>
              <w:ind w:left="460" w:hanging="142"/>
            </w:pPr>
            <w:r>
              <w:t>i</w:t>
            </w:r>
            <w:r w:rsidR="005B2BE7">
              <w:t xml:space="preserve">f </w:t>
            </w:r>
            <w:r w:rsidR="005B2BE7" w:rsidRPr="0036108E">
              <w:t>there is an emergency</w:t>
            </w:r>
            <w:r w:rsidR="005B2BE7">
              <w:t xml:space="preserve"> </w:t>
            </w:r>
            <w:r w:rsidR="00E15CBC">
              <w:t>requiring</w:t>
            </w:r>
            <w:r w:rsidR="00EE51B5">
              <w:t xml:space="preserve"> </w:t>
            </w:r>
            <w:r w:rsidR="005B2BE7">
              <w:t>immediate entr</w:t>
            </w:r>
            <w:r w:rsidR="00EE51B5">
              <w:t>y; or</w:t>
            </w:r>
          </w:p>
          <w:p w14:paraId="5006B6E3" w14:textId="64164DD3" w:rsidR="005543E1" w:rsidRDefault="003A6AB6" w:rsidP="00B81B08">
            <w:pPr>
              <w:pStyle w:val="ListBullet1"/>
              <w:spacing w:line="276" w:lineRule="auto"/>
              <w:ind w:left="460" w:hanging="142"/>
            </w:pPr>
            <w:r>
              <w:t>i</w:t>
            </w:r>
            <w:r w:rsidR="00EE51B5">
              <w:t>f the Tribunal has made an abandonment order; or</w:t>
            </w:r>
          </w:p>
          <w:p w14:paraId="0DB465F1" w14:textId="1575494D" w:rsidR="00CF71D1" w:rsidRDefault="003A6AB6" w:rsidP="00B81B08">
            <w:pPr>
              <w:pStyle w:val="ListBullet1"/>
              <w:spacing w:line="276" w:lineRule="auto"/>
              <w:ind w:left="460" w:hanging="142"/>
            </w:pPr>
            <w:r>
              <w:t>f</w:t>
            </w:r>
            <w:r w:rsidR="005543E1">
              <w:t xml:space="preserve">or </w:t>
            </w:r>
            <w:r w:rsidR="00CF71D1">
              <w:t>the</w:t>
            </w:r>
            <w:r w:rsidR="005543E1">
              <w:t xml:space="preserve"> purpose </w:t>
            </w:r>
            <w:r w:rsidR="00CF71D1">
              <w:t>of:</w:t>
            </w:r>
          </w:p>
          <w:p w14:paraId="4312F9B3" w14:textId="6A9760B9" w:rsidR="005B2BE7" w:rsidRDefault="00CF71D1" w:rsidP="00B81B08">
            <w:pPr>
              <w:pStyle w:val="ListBullet1"/>
              <w:numPr>
                <w:ilvl w:val="1"/>
                <w:numId w:val="40"/>
              </w:numPr>
              <w:spacing w:line="276" w:lineRule="auto"/>
              <w:ind w:left="743" w:hanging="283"/>
            </w:pPr>
            <w:r>
              <w:t>showing the site to a prospective site tenant</w:t>
            </w:r>
            <w:r w:rsidR="009F44FC">
              <w:t>,</w:t>
            </w:r>
          </w:p>
          <w:p w14:paraId="6F7E006E" w14:textId="6E9F2795" w:rsidR="009F44FC" w:rsidRDefault="009F44FC" w:rsidP="00B81B08">
            <w:pPr>
              <w:pStyle w:val="ListBullet1"/>
              <w:numPr>
                <w:ilvl w:val="1"/>
                <w:numId w:val="40"/>
              </w:numPr>
              <w:spacing w:line="276" w:lineRule="auto"/>
              <w:ind w:left="743" w:hanging="283"/>
            </w:pPr>
            <w:r>
              <w:t>showing the site to a prospective buyer</w:t>
            </w:r>
            <w:r w:rsidR="00622D98">
              <w:t>/</w:t>
            </w:r>
            <w:r>
              <w:t>lender,</w:t>
            </w:r>
          </w:p>
          <w:p w14:paraId="0D379765" w14:textId="2A44D787" w:rsidR="009F44FC" w:rsidRDefault="002F343B" w:rsidP="00B81B08">
            <w:pPr>
              <w:pStyle w:val="ListBullet1"/>
              <w:numPr>
                <w:ilvl w:val="1"/>
                <w:numId w:val="40"/>
              </w:numPr>
              <w:spacing w:line="276" w:lineRule="auto"/>
              <w:ind w:left="743" w:hanging="283"/>
            </w:pPr>
            <w:r>
              <w:t>enabling the owner to carry out a duty under the Act,</w:t>
            </w:r>
          </w:p>
          <w:p w14:paraId="2E0D22B2" w14:textId="002F4C3D" w:rsidR="002F343B" w:rsidRDefault="00EF4E16" w:rsidP="00622D98">
            <w:pPr>
              <w:pStyle w:val="ListBullet1"/>
              <w:numPr>
                <w:ilvl w:val="1"/>
                <w:numId w:val="40"/>
              </w:numPr>
              <w:spacing w:line="276" w:lineRule="auto"/>
              <w:ind w:left="743" w:hanging="283"/>
            </w:pPr>
            <w:r>
              <w:t>enabling an inspection to occur</w:t>
            </w:r>
            <w:r w:rsidR="00622D98">
              <w:t>, when entry has not occurred for 6 months, or</w:t>
            </w:r>
          </w:p>
          <w:p w14:paraId="587C9DF4" w14:textId="0C40FA36" w:rsidR="00622D98" w:rsidRDefault="00622D98" w:rsidP="00413FE7">
            <w:pPr>
              <w:pStyle w:val="ListBullet1"/>
              <w:numPr>
                <w:ilvl w:val="1"/>
                <w:numId w:val="40"/>
              </w:numPr>
              <w:spacing w:line="276" w:lineRule="auto"/>
              <w:ind w:left="743" w:hanging="283"/>
            </w:pPr>
            <w:r>
              <w:t>the owner has reason to believe the site tenant has failed to comp</w:t>
            </w:r>
            <w:r w:rsidR="00B81B08">
              <w:t>ly with a duty under the Act</w:t>
            </w:r>
          </w:p>
          <w:p w14:paraId="2A4AA8D5" w14:textId="38596C5A" w:rsidR="006B3D0D" w:rsidRPr="00AD5A81" w:rsidRDefault="006B3D0D" w:rsidP="00377143">
            <w:pPr>
              <w:pStyle w:val="ListBullet"/>
              <w:spacing w:line="276" w:lineRule="auto"/>
            </w:pPr>
            <w:r>
              <w:t>pay a bond, as require</w:t>
            </w:r>
            <w:r w:rsidR="00377143">
              <w:t>d</w:t>
            </w:r>
            <w:r>
              <w:t xml:space="preserve"> by the operator</w:t>
            </w:r>
            <w:r w:rsidR="00312ADC">
              <w:t>. F</w:t>
            </w:r>
            <w:r>
              <w:t>or</w:t>
            </w:r>
            <w:r w:rsidR="00804C32">
              <w:t xml:space="preserve"> </w:t>
            </w:r>
            <w:r>
              <w:t>residents on a fixed term agreement, the bond should be equal to or less than 28 days' rent. For other residents</w:t>
            </w:r>
            <w:r w:rsidR="00360660">
              <w:t>,</w:t>
            </w:r>
            <w:r>
              <w:t xml:space="preserve"> it should be equal to or less than 14 days' rent</w:t>
            </w:r>
          </w:p>
        </w:tc>
      </w:tr>
      <w:tr w:rsidR="00A815E5" w14:paraId="73B8E2C1" w14:textId="77777777" w:rsidTr="1BD27B7E">
        <w:tc>
          <w:tcPr>
            <w:tcW w:w="5245" w:type="dxa"/>
            <w:shd w:val="clear" w:color="auto" w:fill="auto"/>
          </w:tcPr>
          <w:p w14:paraId="7E934B33" w14:textId="34583E43" w:rsidR="00A815E5" w:rsidRDefault="00A815E5" w:rsidP="00377143">
            <w:pPr>
              <w:pStyle w:val="ListBullet"/>
              <w:spacing w:line="276" w:lineRule="auto"/>
            </w:pPr>
            <w:r>
              <w:t>follow all VCAT orders</w:t>
            </w:r>
            <w:r w:rsidR="00360660">
              <w:t>.</w:t>
            </w:r>
          </w:p>
        </w:tc>
      </w:tr>
    </w:tbl>
    <w:p w14:paraId="5378BCAD" w14:textId="75F51C4F" w:rsidR="009346B7" w:rsidRPr="009277AE" w:rsidRDefault="009346B7" w:rsidP="00CB1610">
      <w:pPr>
        <w:pStyle w:val="BodyText"/>
      </w:pPr>
    </w:p>
    <w:sectPr w:rsidR="009346B7" w:rsidRPr="009277AE" w:rsidSect="00030973">
      <w:type w:val="continuous"/>
      <w:pgSz w:w="11906" w:h="16838"/>
      <w:pgMar w:top="568" w:right="567" w:bottom="568" w:left="567" w:header="454" w:footer="397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98242" w14:textId="77777777" w:rsidR="00EF2842" w:rsidRDefault="00EF2842" w:rsidP="00577F04">
      <w:pPr>
        <w:spacing w:after="0" w:line="240" w:lineRule="auto"/>
      </w:pPr>
      <w:r>
        <w:separator/>
      </w:r>
    </w:p>
  </w:endnote>
  <w:endnote w:type="continuationSeparator" w:id="0">
    <w:p w14:paraId="7FD4A17F" w14:textId="77777777" w:rsidR="00EF2842" w:rsidRDefault="00EF2842" w:rsidP="00577F04">
      <w:pPr>
        <w:spacing w:after="0" w:line="240" w:lineRule="auto"/>
      </w:pPr>
      <w:r>
        <w:continuationSeparator/>
      </w:r>
    </w:p>
  </w:endnote>
  <w:endnote w:type="continuationNotice" w:id="1">
    <w:p w14:paraId="2DB0D875" w14:textId="77777777" w:rsidR="00EF2842" w:rsidRDefault="00EF28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5A015" w14:textId="0852AEEB" w:rsidR="0095181B" w:rsidRPr="00577F04" w:rsidRDefault="00731A6E" w:rsidP="008C75CF">
    <w:pPr>
      <w:pStyle w:val="Footer"/>
      <w:tabs>
        <w:tab w:val="clear" w:pos="4513"/>
        <w:tab w:val="center" w:pos="5387"/>
      </w:tabs>
      <w:rPr>
        <w:sz w:val="16"/>
        <w:szCs w:val="16"/>
      </w:rPr>
    </w:pPr>
    <w:r>
      <w:rPr>
        <w:sz w:val="16"/>
        <w:szCs w:val="16"/>
      </w:rPr>
      <w:t>Rights and duties – rooming house</w:t>
    </w:r>
    <w:r w:rsidR="0095181B">
      <w:rPr>
        <w:sz w:val="16"/>
        <w:szCs w:val="16"/>
      </w:rPr>
      <w:tab/>
    </w:r>
    <w:r w:rsidR="0095181B" w:rsidRPr="00577F04">
      <w:rPr>
        <w:sz w:val="16"/>
        <w:szCs w:val="16"/>
      </w:rPr>
      <w:t xml:space="preserve">Page </w:t>
    </w:r>
    <w:r w:rsidR="0095181B" w:rsidRPr="00577F04">
      <w:rPr>
        <w:b/>
        <w:bCs/>
        <w:sz w:val="16"/>
        <w:szCs w:val="16"/>
      </w:rPr>
      <w:fldChar w:fldCharType="begin"/>
    </w:r>
    <w:r w:rsidR="0095181B" w:rsidRPr="00577F04">
      <w:rPr>
        <w:b/>
        <w:bCs/>
        <w:sz w:val="16"/>
        <w:szCs w:val="16"/>
      </w:rPr>
      <w:instrText xml:space="preserve"> PAGE  \* Arabic  \* MERGEFORMAT </w:instrText>
    </w:r>
    <w:r w:rsidR="0095181B" w:rsidRPr="00577F04">
      <w:rPr>
        <w:b/>
        <w:bCs/>
        <w:sz w:val="16"/>
        <w:szCs w:val="16"/>
      </w:rPr>
      <w:fldChar w:fldCharType="separate"/>
    </w:r>
    <w:r w:rsidR="0095181B" w:rsidRPr="00577F04">
      <w:rPr>
        <w:b/>
        <w:bCs/>
        <w:noProof/>
        <w:sz w:val="16"/>
        <w:szCs w:val="16"/>
      </w:rPr>
      <w:t>1</w:t>
    </w:r>
    <w:r w:rsidR="0095181B" w:rsidRPr="00577F04">
      <w:rPr>
        <w:b/>
        <w:bCs/>
        <w:sz w:val="16"/>
        <w:szCs w:val="16"/>
      </w:rPr>
      <w:fldChar w:fldCharType="end"/>
    </w:r>
    <w:r w:rsidR="0095181B" w:rsidRPr="00577F04">
      <w:rPr>
        <w:sz w:val="16"/>
        <w:szCs w:val="16"/>
      </w:rPr>
      <w:t xml:space="preserve"> of </w:t>
    </w:r>
    <w:r w:rsidR="0095181B" w:rsidRPr="00577F04">
      <w:rPr>
        <w:b/>
        <w:bCs/>
        <w:sz w:val="16"/>
        <w:szCs w:val="16"/>
      </w:rPr>
      <w:fldChar w:fldCharType="begin"/>
    </w:r>
    <w:r w:rsidR="0095181B" w:rsidRPr="00577F04">
      <w:rPr>
        <w:b/>
        <w:bCs/>
        <w:sz w:val="16"/>
        <w:szCs w:val="16"/>
      </w:rPr>
      <w:instrText xml:space="preserve"> NUMPAGES  \* Arabic  \* MERGEFORMAT </w:instrText>
    </w:r>
    <w:r w:rsidR="0095181B" w:rsidRPr="00577F04">
      <w:rPr>
        <w:b/>
        <w:bCs/>
        <w:sz w:val="16"/>
        <w:szCs w:val="16"/>
      </w:rPr>
      <w:fldChar w:fldCharType="separate"/>
    </w:r>
    <w:r w:rsidR="0095181B" w:rsidRPr="00577F04">
      <w:rPr>
        <w:b/>
        <w:bCs/>
        <w:noProof/>
        <w:sz w:val="16"/>
        <w:szCs w:val="16"/>
      </w:rPr>
      <w:t>2</w:t>
    </w:r>
    <w:r w:rsidR="0095181B" w:rsidRPr="00577F04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54F83" w14:textId="77777777" w:rsidR="00EF2842" w:rsidRDefault="00EF2842" w:rsidP="00577F04">
      <w:pPr>
        <w:spacing w:after="0" w:line="240" w:lineRule="auto"/>
      </w:pPr>
      <w:r>
        <w:separator/>
      </w:r>
    </w:p>
  </w:footnote>
  <w:footnote w:type="continuationSeparator" w:id="0">
    <w:p w14:paraId="45DBC563" w14:textId="77777777" w:rsidR="00EF2842" w:rsidRDefault="00EF2842" w:rsidP="00577F04">
      <w:pPr>
        <w:spacing w:after="0" w:line="240" w:lineRule="auto"/>
      </w:pPr>
      <w:r>
        <w:continuationSeparator/>
      </w:r>
    </w:p>
  </w:footnote>
  <w:footnote w:type="continuationNotice" w:id="1">
    <w:p w14:paraId="25584ED4" w14:textId="77777777" w:rsidR="00EF2842" w:rsidRDefault="00EF28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08A0A" w14:textId="4FB11635" w:rsidR="0095181B" w:rsidRDefault="0095181B" w:rsidP="00050340">
    <w:pPr>
      <w:pStyle w:val="spac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F081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BDD06838"/>
    <w:lvl w:ilvl="0" w:tplc="FFF4CF2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37728D98">
      <w:numFmt w:val="decimal"/>
      <w:lvlText w:val=""/>
      <w:lvlJc w:val="left"/>
    </w:lvl>
    <w:lvl w:ilvl="2" w:tplc="A5C87610">
      <w:numFmt w:val="decimal"/>
      <w:lvlText w:val=""/>
      <w:lvlJc w:val="left"/>
    </w:lvl>
    <w:lvl w:ilvl="3" w:tplc="D1D6A34A">
      <w:numFmt w:val="decimal"/>
      <w:lvlText w:val=""/>
      <w:lvlJc w:val="left"/>
    </w:lvl>
    <w:lvl w:ilvl="4" w:tplc="BF9686C2">
      <w:numFmt w:val="decimal"/>
      <w:lvlText w:val=""/>
      <w:lvlJc w:val="left"/>
    </w:lvl>
    <w:lvl w:ilvl="5" w:tplc="4F18D62C">
      <w:numFmt w:val="decimal"/>
      <w:lvlText w:val=""/>
      <w:lvlJc w:val="left"/>
    </w:lvl>
    <w:lvl w:ilvl="6" w:tplc="0D9C6328">
      <w:numFmt w:val="decimal"/>
      <w:lvlText w:val=""/>
      <w:lvlJc w:val="left"/>
    </w:lvl>
    <w:lvl w:ilvl="7" w:tplc="83E8EC1C">
      <w:numFmt w:val="decimal"/>
      <w:lvlText w:val=""/>
      <w:lvlJc w:val="left"/>
    </w:lvl>
    <w:lvl w:ilvl="8" w:tplc="6B4CA17C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CB202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B03C6A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D41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7AC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CB9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C8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3CA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827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35914"/>
    <w:multiLevelType w:val="hybridMultilevel"/>
    <w:tmpl w:val="FF70308C"/>
    <w:lvl w:ilvl="0" w:tplc="E9342C44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 w:val="0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5C332B3"/>
    <w:multiLevelType w:val="hybridMultilevel"/>
    <w:tmpl w:val="F67ECF54"/>
    <w:lvl w:ilvl="0" w:tplc="576ACF86">
      <w:start w:val="5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F07949"/>
    <w:multiLevelType w:val="hybridMultilevel"/>
    <w:tmpl w:val="8D5A59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0B012C"/>
    <w:multiLevelType w:val="hybridMultilevel"/>
    <w:tmpl w:val="212E47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D785865"/>
    <w:multiLevelType w:val="hybridMultilevel"/>
    <w:tmpl w:val="34065A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EF1314"/>
    <w:multiLevelType w:val="hybridMultilevel"/>
    <w:tmpl w:val="6BA618A4"/>
    <w:lvl w:ilvl="0" w:tplc="B3066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A031BF"/>
    <w:multiLevelType w:val="multilevel"/>
    <w:tmpl w:val="E1180898"/>
    <w:numStyleLink w:val="Numbers"/>
  </w:abstractNum>
  <w:abstractNum w:abstractNumId="17" w15:restartNumberingAfterBreak="0">
    <w:nsid w:val="1BBD5D5F"/>
    <w:multiLevelType w:val="hybridMultilevel"/>
    <w:tmpl w:val="9522C51A"/>
    <w:lvl w:ilvl="0" w:tplc="0A98C866">
      <w:start w:val="1"/>
      <w:numFmt w:val="bullet"/>
      <w:pStyle w:val="BulletList1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1ED22352"/>
    <w:multiLevelType w:val="hybridMultilevel"/>
    <w:tmpl w:val="8F2271C2"/>
    <w:lvl w:ilvl="0" w:tplc="B46C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E61A2"/>
    <w:multiLevelType w:val="multilevel"/>
    <w:tmpl w:val="E1180898"/>
    <w:styleLink w:val="Numbers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CB4D61"/>
    <w:multiLevelType w:val="hybridMultilevel"/>
    <w:tmpl w:val="78582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95D6E"/>
    <w:multiLevelType w:val="hybridMultilevel"/>
    <w:tmpl w:val="0B645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E40F6D"/>
    <w:multiLevelType w:val="hybridMultilevel"/>
    <w:tmpl w:val="EE0A9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D3767"/>
    <w:multiLevelType w:val="hybridMultilevel"/>
    <w:tmpl w:val="5DF2924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5386583"/>
    <w:multiLevelType w:val="hybridMultilevel"/>
    <w:tmpl w:val="5896FF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8667B0"/>
    <w:multiLevelType w:val="hybridMultilevel"/>
    <w:tmpl w:val="45120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13E88"/>
    <w:multiLevelType w:val="hybridMultilevel"/>
    <w:tmpl w:val="874A9728"/>
    <w:lvl w:ilvl="0" w:tplc="5928C7D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46CBF"/>
    <w:multiLevelType w:val="hybridMultilevel"/>
    <w:tmpl w:val="31B41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012A9"/>
    <w:multiLevelType w:val="hybridMultilevel"/>
    <w:tmpl w:val="1BCE3540"/>
    <w:lvl w:ilvl="0" w:tplc="7AE064C4">
      <w:start w:val="5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E2F3B"/>
    <w:multiLevelType w:val="hybridMultilevel"/>
    <w:tmpl w:val="F0AEC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34FE3"/>
    <w:multiLevelType w:val="hybridMultilevel"/>
    <w:tmpl w:val="E422AC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175B4B"/>
    <w:multiLevelType w:val="hybridMultilevel"/>
    <w:tmpl w:val="4D8A3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B67EA"/>
    <w:multiLevelType w:val="hybridMultilevel"/>
    <w:tmpl w:val="5486252C"/>
    <w:lvl w:ilvl="0" w:tplc="DC1C9CE4">
      <w:start w:val="1"/>
      <w:numFmt w:val="lowerLetter"/>
      <w:pStyle w:val="ListNumberAlpha"/>
      <w:lvlText w:val="%1.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A148D"/>
    <w:multiLevelType w:val="hybridMultilevel"/>
    <w:tmpl w:val="205E1F16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4C16036"/>
    <w:multiLevelType w:val="hybridMultilevel"/>
    <w:tmpl w:val="A38E1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54020"/>
    <w:multiLevelType w:val="hybridMultilevel"/>
    <w:tmpl w:val="B29E02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834824"/>
    <w:multiLevelType w:val="hybridMultilevel"/>
    <w:tmpl w:val="3544E772"/>
    <w:lvl w:ilvl="0" w:tplc="0C090005">
      <w:start w:val="1"/>
      <w:numFmt w:val="bullet"/>
      <w:pStyle w:val="ListBullet1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3"/>
  </w:num>
  <w:num w:numId="14">
    <w:abstractNumId w:val="10"/>
  </w:num>
  <w:num w:numId="15">
    <w:abstractNumId w:val="12"/>
  </w:num>
  <w:num w:numId="16">
    <w:abstractNumId w:val="26"/>
  </w:num>
  <w:num w:numId="17">
    <w:abstractNumId w:val="19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9"/>
  </w:num>
  <w:num w:numId="23">
    <w:abstractNumId w:val="35"/>
  </w:num>
  <w:num w:numId="24">
    <w:abstractNumId w:val="34"/>
  </w:num>
  <w:num w:numId="25">
    <w:abstractNumId w:val="20"/>
  </w:num>
  <w:num w:numId="26">
    <w:abstractNumId w:val="16"/>
  </w:num>
  <w:num w:numId="27">
    <w:abstractNumId w:val="23"/>
  </w:num>
  <w:num w:numId="28">
    <w:abstractNumId w:val="14"/>
  </w:num>
  <w:num w:numId="29">
    <w:abstractNumId w:val="32"/>
  </w:num>
  <w:num w:numId="30">
    <w:abstractNumId w:val="32"/>
    <w:lvlOverride w:ilvl="0">
      <w:startOverride w:val="1"/>
    </w:lvlOverride>
  </w:num>
  <w:num w:numId="31">
    <w:abstractNumId w:val="22"/>
  </w:num>
  <w:num w:numId="32">
    <w:abstractNumId w:val="28"/>
  </w:num>
  <w:num w:numId="33">
    <w:abstractNumId w:val="11"/>
  </w:num>
  <w:num w:numId="34">
    <w:abstractNumId w:val="32"/>
    <w:lvlOverride w:ilvl="0">
      <w:startOverride w:val="1"/>
    </w:lvlOverride>
  </w:num>
  <w:num w:numId="35">
    <w:abstractNumId w:val="21"/>
  </w:num>
  <w:num w:numId="36">
    <w:abstractNumId w:val="30"/>
  </w:num>
  <w:num w:numId="37">
    <w:abstractNumId w:val="18"/>
  </w:num>
  <w:num w:numId="38">
    <w:abstractNumId w:val="36"/>
  </w:num>
  <w:num w:numId="39">
    <w:abstractNumId w:val="24"/>
  </w:num>
  <w:num w:numId="40">
    <w:abstractNumId w:val="37"/>
  </w:num>
  <w:num w:numId="41">
    <w:abstractNumId w:val="25"/>
  </w:num>
  <w:num w:numId="42">
    <w:abstractNumId w:val="13"/>
  </w:num>
  <w:num w:numId="43">
    <w:abstractNumId w:val="27"/>
  </w:num>
  <w:num w:numId="44">
    <w:abstractNumId w:val="37"/>
  </w:num>
  <w:num w:numId="45">
    <w:abstractNumId w:val="37"/>
  </w:num>
  <w:num w:numId="46">
    <w:abstractNumId w:val="37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F1"/>
    <w:rsid w:val="000017E7"/>
    <w:rsid w:val="00006A12"/>
    <w:rsid w:val="00015743"/>
    <w:rsid w:val="00017426"/>
    <w:rsid w:val="000247C6"/>
    <w:rsid w:val="00027B1D"/>
    <w:rsid w:val="00030973"/>
    <w:rsid w:val="00031FE5"/>
    <w:rsid w:val="00045E88"/>
    <w:rsid w:val="00050340"/>
    <w:rsid w:val="00063F60"/>
    <w:rsid w:val="00064F19"/>
    <w:rsid w:val="00070A26"/>
    <w:rsid w:val="00071A2D"/>
    <w:rsid w:val="00074AF6"/>
    <w:rsid w:val="000764E8"/>
    <w:rsid w:val="00082849"/>
    <w:rsid w:val="00090D50"/>
    <w:rsid w:val="000A0DA8"/>
    <w:rsid w:val="000A7A4A"/>
    <w:rsid w:val="000C22FE"/>
    <w:rsid w:val="000C6ADB"/>
    <w:rsid w:val="000D0340"/>
    <w:rsid w:val="000D7225"/>
    <w:rsid w:val="000F1CE6"/>
    <w:rsid w:val="000F4010"/>
    <w:rsid w:val="000F4BD2"/>
    <w:rsid w:val="000F56A6"/>
    <w:rsid w:val="000F5EFB"/>
    <w:rsid w:val="00100346"/>
    <w:rsid w:val="00105A92"/>
    <w:rsid w:val="001062AE"/>
    <w:rsid w:val="00110500"/>
    <w:rsid w:val="001161AC"/>
    <w:rsid w:val="00123882"/>
    <w:rsid w:val="0012723A"/>
    <w:rsid w:val="00131034"/>
    <w:rsid w:val="0013152D"/>
    <w:rsid w:val="00131BA6"/>
    <w:rsid w:val="00146B50"/>
    <w:rsid w:val="001678AF"/>
    <w:rsid w:val="00181989"/>
    <w:rsid w:val="00184033"/>
    <w:rsid w:val="001A7886"/>
    <w:rsid w:val="001A7F54"/>
    <w:rsid w:val="001D793C"/>
    <w:rsid w:val="001E764C"/>
    <w:rsid w:val="002031BB"/>
    <w:rsid w:val="00221495"/>
    <w:rsid w:val="00227504"/>
    <w:rsid w:val="00235A37"/>
    <w:rsid w:val="00251F30"/>
    <w:rsid w:val="00263640"/>
    <w:rsid w:val="0027254B"/>
    <w:rsid w:val="00273FDA"/>
    <w:rsid w:val="0028777B"/>
    <w:rsid w:val="002A0422"/>
    <w:rsid w:val="002A5619"/>
    <w:rsid w:val="002B1B30"/>
    <w:rsid w:val="002C16F9"/>
    <w:rsid w:val="002C36D1"/>
    <w:rsid w:val="002C43A4"/>
    <w:rsid w:val="002D1620"/>
    <w:rsid w:val="002E3D7A"/>
    <w:rsid w:val="002F343B"/>
    <w:rsid w:val="002F702C"/>
    <w:rsid w:val="00306D22"/>
    <w:rsid w:val="00312ADC"/>
    <w:rsid w:val="003150A2"/>
    <w:rsid w:val="00321E39"/>
    <w:rsid w:val="00322C5A"/>
    <w:rsid w:val="00336B7F"/>
    <w:rsid w:val="00337D68"/>
    <w:rsid w:val="00360660"/>
    <w:rsid w:val="0036108E"/>
    <w:rsid w:val="00362FA3"/>
    <w:rsid w:val="00377143"/>
    <w:rsid w:val="00382BDD"/>
    <w:rsid w:val="00392B65"/>
    <w:rsid w:val="003948E7"/>
    <w:rsid w:val="003A1CD7"/>
    <w:rsid w:val="003A6AB6"/>
    <w:rsid w:val="003B37F6"/>
    <w:rsid w:val="003C29D7"/>
    <w:rsid w:val="003D3994"/>
    <w:rsid w:val="003D3E5D"/>
    <w:rsid w:val="00404425"/>
    <w:rsid w:val="0041212F"/>
    <w:rsid w:val="004123B2"/>
    <w:rsid w:val="00413FE7"/>
    <w:rsid w:val="004163A1"/>
    <w:rsid w:val="00420F01"/>
    <w:rsid w:val="00426B8D"/>
    <w:rsid w:val="004350F9"/>
    <w:rsid w:val="00436F9E"/>
    <w:rsid w:val="00442315"/>
    <w:rsid w:val="00444A75"/>
    <w:rsid w:val="00467637"/>
    <w:rsid w:val="004950C4"/>
    <w:rsid w:val="004A6AD9"/>
    <w:rsid w:val="004A72A8"/>
    <w:rsid w:val="004B4DA2"/>
    <w:rsid w:val="004C34D4"/>
    <w:rsid w:val="004C6CDB"/>
    <w:rsid w:val="004D57FE"/>
    <w:rsid w:val="004F068D"/>
    <w:rsid w:val="004F08DE"/>
    <w:rsid w:val="004F35E2"/>
    <w:rsid w:val="004F3984"/>
    <w:rsid w:val="004F5A70"/>
    <w:rsid w:val="00500FFE"/>
    <w:rsid w:val="00501B04"/>
    <w:rsid w:val="0051463A"/>
    <w:rsid w:val="005156C6"/>
    <w:rsid w:val="0052760B"/>
    <w:rsid w:val="00537A0A"/>
    <w:rsid w:val="00546EF1"/>
    <w:rsid w:val="0055023F"/>
    <w:rsid w:val="005543E1"/>
    <w:rsid w:val="00562ECA"/>
    <w:rsid w:val="005663D8"/>
    <w:rsid w:val="00567D1D"/>
    <w:rsid w:val="00577A37"/>
    <w:rsid w:val="00577F04"/>
    <w:rsid w:val="005821A8"/>
    <w:rsid w:val="005B2BE7"/>
    <w:rsid w:val="005B4F22"/>
    <w:rsid w:val="005B5CF3"/>
    <w:rsid w:val="005C02F6"/>
    <w:rsid w:val="005C0B12"/>
    <w:rsid w:val="005C4264"/>
    <w:rsid w:val="005E22DD"/>
    <w:rsid w:val="005E33A9"/>
    <w:rsid w:val="005F6451"/>
    <w:rsid w:val="00621F69"/>
    <w:rsid w:val="00622D98"/>
    <w:rsid w:val="0062420A"/>
    <w:rsid w:val="006255A0"/>
    <w:rsid w:val="00635CAE"/>
    <w:rsid w:val="006402D6"/>
    <w:rsid w:val="00640C7A"/>
    <w:rsid w:val="00646327"/>
    <w:rsid w:val="00646C5C"/>
    <w:rsid w:val="0065273B"/>
    <w:rsid w:val="00652E9C"/>
    <w:rsid w:val="00653030"/>
    <w:rsid w:val="00656DD6"/>
    <w:rsid w:val="00664353"/>
    <w:rsid w:val="00666730"/>
    <w:rsid w:val="00677691"/>
    <w:rsid w:val="006A4684"/>
    <w:rsid w:val="006B3D0D"/>
    <w:rsid w:val="006D40A7"/>
    <w:rsid w:val="006E11C0"/>
    <w:rsid w:val="006E6719"/>
    <w:rsid w:val="006F420A"/>
    <w:rsid w:val="006F70B1"/>
    <w:rsid w:val="00701994"/>
    <w:rsid w:val="00722C5E"/>
    <w:rsid w:val="00726F57"/>
    <w:rsid w:val="00731A6E"/>
    <w:rsid w:val="00742B2A"/>
    <w:rsid w:val="0077094D"/>
    <w:rsid w:val="00771524"/>
    <w:rsid w:val="007725AD"/>
    <w:rsid w:val="0078482F"/>
    <w:rsid w:val="007A0C5F"/>
    <w:rsid w:val="007A2139"/>
    <w:rsid w:val="007B0992"/>
    <w:rsid w:val="007B0E94"/>
    <w:rsid w:val="007B3340"/>
    <w:rsid w:val="007C2F5F"/>
    <w:rsid w:val="007C532C"/>
    <w:rsid w:val="007C792B"/>
    <w:rsid w:val="007E17E3"/>
    <w:rsid w:val="0080315F"/>
    <w:rsid w:val="00804C32"/>
    <w:rsid w:val="00806A28"/>
    <w:rsid w:val="00836D9B"/>
    <w:rsid w:val="00845A7A"/>
    <w:rsid w:val="00866B10"/>
    <w:rsid w:val="0086791F"/>
    <w:rsid w:val="00871AC4"/>
    <w:rsid w:val="008733CC"/>
    <w:rsid w:val="00876306"/>
    <w:rsid w:val="0087661B"/>
    <w:rsid w:val="008767FC"/>
    <w:rsid w:val="008838F6"/>
    <w:rsid w:val="008A1601"/>
    <w:rsid w:val="008A62D9"/>
    <w:rsid w:val="008B5CC6"/>
    <w:rsid w:val="008C172A"/>
    <w:rsid w:val="008C75CF"/>
    <w:rsid w:val="008D15EF"/>
    <w:rsid w:val="008D1EF7"/>
    <w:rsid w:val="008E38A2"/>
    <w:rsid w:val="008F2BE8"/>
    <w:rsid w:val="008F34D9"/>
    <w:rsid w:val="00901EF3"/>
    <w:rsid w:val="00913AE2"/>
    <w:rsid w:val="00920A36"/>
    <w:rsid w:val="009277AE"/>
    <w:rsid w:val="009346B7"/>
    <w:rsid w:val="00935D21"/>
    <w:rsid w:val="0095181B"/>
    <w:rsid w:val="009721E3"/>
    <w:rsid w:val="00996A45"/>
    <w:rsid w:val="009B2247"/>
    <w:rsid w:val="009B551B"/>
    <w:rsid w:val="009C0C11"/>
    <w:rsid w:val="009E01A1"/>
    <w:rsid w:val="009E3429"/>
    <w:rsid w:val="009E721D"/>
    <w:rsid w:val="009E7AB9"/>
    <w:rsid w:val="009F44FC"/>
    <w:rsid w:val="00A02928"/>
    <w:rsid w:val="00A029D9"/>
    <w:rsid w:val="00A07A15"/>
    <w:rsid w:val="00A07CDC"/>
    <w:rsid w:val="00A1416C"/>
    <w:rsid w:val="00A158B4"/>
    <w:rsid w:val="00A20E80"/>
    <w:rsid w:val="00A24897"/>
    <w:rsid w:val="00A50946"/>
    <w:rsid w:val="00A57F8B"/>
    <w:rsid w:val="00A61B45"/>
    <w:rsid w:val="00A66693"/>
    <w:rsid w:val="00A815E5"/>
    <w:rsid w:val="00A82350"/>
    <w:rsid w:val="00AA3602"/>
    <w:rsid w:val="00AA74CF"/>
    <w:rsid w:val="00AB020D"/>
    <w:rsid w:val="00AC74D6"/>
    <w:rsid w:val="00AD1A27"/>
    <w:rsid w:val="00AD29AC"/>
    <w:rsid w:val="00AD5A81"/>
    <w:rsid w:val="00AE29B3"/>
    <w:rsid w:val="00AF042D"/>
    <w:rsid w:val="00AF7F0D"/>
    <w:rsid w:val="00B13F4D"/>
    <w:rsid w:val="00B348CB"/>
    <w:rsid w:val="00B35022"/>
    <w:rsid w:val="00B37602"/>
    <w:rsid w:val="00B45D53"/>
    <w:rsid w:val="00B57C83"/>
    <w:rsid w:val="00B70F61"/>
    <w:rsid w:val="00B7271C"/>
    <w:rsid w:val="00B81B08"/>
    <w:rsid w:val="00B86735"/>
    <w:rsid w:val="00B873B1"/>
    <w:rsid w:val="00B93E32"/>
    <w:rsid w:val="00BD1B52"/>
    <w:rsid w:val="00BD2C13"/>
    <w:rsid w:val="00BD4E6A"/>
    <w:rsid w:val="00BD7E6D"/>
    <w:rsid w:val="00BE786E"/>
    <w:rsid w:val="00BF05F1"/>
    <w:rsid w:val="00BF0D5B"/>
    <w:rsid w:val="00C056E8"/>
    <w:rsid w:val="00C121F8"/>
    <w:rsid w:val="00C12DA7"/>
    <w:rsid w:val="00C13D03"/>
    <w:rsid w:val="00C2235D"/>
    <w:rsid w:val="00C23A67"/>
    <w:rsid w:val="00C2651F"/>
    <w:rsid w:val="00C30A9A"/>
    <w:rsid w:val="00C3757E"/>
    <w:rsid w:val="00C72E68"/>
    <w:rsid w:val="00C90191"/>
    <w:rsid w:val="00C91C67"/>
    <w:rsid w:val="00C973BA"/>
    <w:rsid w:val="00CB1610"/>
    <w:rsid w:val="00CB23C3"/>
    <w:rsid w:val="00CB519E"/>
    <w:rsid w:val="00CC018A"/>
    <w:rsid w:val="00CD349C"/>
    <w:rsid w:val="00CD55BA"/>
    <w:rsid w:val="00CF0B73"/>
    <w:rsid w:val="00CF71D1"/>
    <w:rsid w:val="00D147C6"/>
    <w:rsid w:val="00D2229D"/>
    <w:rsid w:val="00D31D52"/>
    <w:rsid w:val="00D367B7"/>
    <w:rsid w:val="00D4065C"/>
    <w:rsid w:val="00D5197E"/>
    <w:rsid w:val="00D52B13"/>
    <w:rsid w:val="00D53AB3"/>
    <w:rsid w:val="00D6179B"/>
    <w:rsid w:val="00D62358"/>
    <w:rsid w:val="00D624B6"/>
    <w:rsid w:val="00D66F69"/>
    <w:rsid w:val="00D66FF6"/>
    <w:rsid w:val="00D71108"/>
    <w:rsid w:val="00D75512"/>
    <w:rsid w:val="00D82F1F"/>
    <w:rsid w:val="00D91082"/>
    <w:rsid w:val="00DA2929"/>
    <w:rsid w:val="00DA70F3"/>
    <w:rsid w:val="00DB47C3"/>
    <w:rsid w:val="00DC04F4"/>
    <w:rsid w:val="00DC0B55"/>
    <w:rsid w:val="00DE4EC0"/>
    <w:rsid w:val="00DF70D7"/>
    <w:rsid w:val="00DF7A08"/>
    <w:rsid w:val="00E021DE"/>
    <w:rsid w:val="00E1276B"/>
    <w:rsid w:val="00E1568E"/>
    <w:rsid w:val="00E15CBC"/>
    <w:rsid w:val="00E16C97"/>
    <w:rsid w:val="00E21417"/>
    <w:rsid w:val="00E24E27"/>
    <w:rsid w:val="00E25D1B"/>
    <w:rsid w:val="00E31810"/>
    <w:rsid w:val="00E44248"/>
    <w:rsid w:val="00E46F2D"/>
    <w:rsid w:val="00E67B5B"/>
    <w:rsid w:val="00E766D3"/>
    <w:rsid w:val="00E9061D"/>
    <w:rsid w:val="00E90972"/>
    <w:rsid w:val="00E92E28"/>
    <w:rsid w:val="00E94D6C"/>
    <w:rsid w:val="00EA0BD6"/>
    <w:rsid w:val="00EA7AAC"/>
    <w:rsid w:val="00ED1E94"/>
    <w:rsid w:val="00ED6073"/>
    <w:rsid w:val="00EE0E55"/>
    <w:rsid w:val="00EE361E"/>
    <w:rsid w:val="00EE51B5"/>
    <w:rsid w:val="00EF2117"/>
    <w:rsid w:val="00EF2842"/>
    <w:rsid w:val="00EF4E16"/>
    <w:rsid w:val="00F0065E"/>
    <w:rsid w:val="00F05F27"/>
    <w:rsid w:val="00F22DCC"/>
    <w:rsid w:val="00F30759"/>
    <w:rsid w:val="00F31C3F"/>
    <w:rsid w:val="00F54038"/>
    <w:rsid w:val="00F643D5"/>
    <w:rsid w:val="00FA5D14"/>
    <w:rsid w:val="00FB3F62"/>
    <w:rsid w:val="00FB5266"/>
    <w:rsid w:val="00FC0F0D"/>
    <w:rsid w:val="00FC15B3"/>
    <w:rsid w:val="00FC2536"/>
    <w:rsid w:val="00FD3EEA"/>
    <w:rsid w:val="1BD27B7E"/>
    <w:rsid w:val="38F66013"/>
    <w:rsid w:val="3D294570"/>
    <w:rsid w:val="4BB9F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3E372D"/>
  <w15:chartTrackingRefBased/>
  <w15:docId w15:val="{59B7DF5D-21B4-45E7-8900-C20CD2D6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08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E46F2D"/>
    <w:pPr>
      <w:keepNext/>
      <w:tabs>
        <w:tab w:val="left" w:pos="4678"/>
      </w:tabs>
      <w:spacing w:line="240" w:lineRule="auto"/>
      <w:ind w:right="567"/>
      <w:outlineLvl w:val="0"/>
    </w:pPr>
    <w:rPr>
      <w:rFonts w:eastAsia="Times" w:cs="Times New Roman"/>
      <w:b/>
      <w:color w:val="0072CE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6F9"/>
    <w:pPr>
      <w:keepNext/>
      <w:keepLines/>
      <w:spacing w:before="240" w:line="280" w:lineRule="exact"/>
      <w:outlineLvl w:val="1"/>
    </w:pPr>
    <w:rPr>
      <w:rFonts w:eastAsiaTheme="majorEastAsia" w:cstheme="majorBidi"/>
      <w:b/>
      <w:color w:val="0072CE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6F9"/>
    <w:pPr>
      <w:keepNext/>
      <w:keepLines/>
      <w:spacing w:before="40" w:after="0"/>
      <w:outlineLvl w:val="2"/>
    </w:pPr>
    <w:rPr>
      <w:rFonts w:eastAsiaTheme="majorEastAsia" w:cstheme="majorBidi"/>
      <w:color w:val="0072CE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50340"/>
    <w:pPr>
      <w:tabs>
        <w:tab w:val="right" w:pos="10632"/>
      </w:tabs>
      <w:spacing w:line="240" w:lineRule="auto"/>
      <w:ind w:right="-567"/>
      <w:contextualSpacing/>
    </w:pPr>
    <w:rPr>
      <w:rFonts w:eastAsiaTheme="majorEastAsia" w:cstheme="majorBidi"/>
      <w:bCs/>
      <w:spacing w:val="-10"/>
      <w:kern w:val="28"/>
      <w:sz w:val="40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050340"/>
    <w:rPr>
      <w:rFonts w:ascii="Arial" w:eastAsiaTheme="majorEastAsia" w:hAnsi="Arial" w:cstheme="majorBidi"/>
      <w:bCs/>
      <w:spacing w:val="-10"/>
      <w:kern w:val="28"/>
      <w:sz w:val="40"/>
      <w:szCs w:val="56"/>
      <w:lang w:eastAsia="en-AU"/>
    </w:rPr>
  </w:style>
  <w:style w:type="character" w:customStyle="1" w:styleId="Heading1Char">
    <w:name w:val="Heading 1 Char"/>
    <w:basedOn w:val="DefaultParagraphFont"/>
    <w:link w:val="Heading1"/>
    <w:rsid w:val="00E46F2D"/>
    <w:rPr>
      <w:rFonts w:ascii="Arial" w:eastAsia="Times" w:hAnsi="Arial" w:cs="Times New Roman"/>
      <w:b/>
      <w:color w:val="0072CE"/>
      <w:sz w:val="28"/>
      <w:szCs w:val="20"/>
    </w:rPr>
  </w:style>
  <w:style w:type="paragraph" w:customStyle="1" w:styleId="Caption2">
    <w:name w:val="Caption 2"/>
    <w:basedOn w:val="BodyText"/>
    <w:qFormat/>
    <w:rsid w:val="00227504"/>
    <w:pPr>
      <w:spacing w:line="230" w:lineRule="exact"/>
    </w:pPr>
    <w:rPr>
      <w:rFonts w:eastAsia="Times" w:cs="Times New Roman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322C5A"/>
    <w:pPr>
      <w:spacing w:before="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22C5A"/>
    <w:rPr>
      <w:rFonts w:ascii="Arial" w:hAnsi="Arial"/>
      <w:sz w:val="20"/>
    </w:rPr>
  </w:style>
  <w:style w:type="paragraph" w:customStyle="1" w:styleId="BulletList1">
    <w:name w:val="BulletList1"/>
    <w:basedOn w:val="Caption2"/>
    <w:autoRedefine/>
    <w:qFormat/>
    <w:rsid w:val="00A815E5"/>
    <w:pPr>
      <w:numPr>
        <w:numId w:val="2"/>
      </w:numPr>
      <w:tabs>
        <w:tab w:val="left" w:pos="340"/>
      </w:tabs>
      <w:ind w:left="624" w:hanging="284"/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322C5A"/>
    <w:pPr>
      <w:spacing w:before="60" w:after="60" w:line="240" w:lineRule="exact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qFormat/>
    <w:rsid w:val="00AC74D6"/>
    <w:pPr>
      <w:tabs>
        <w:tab w:val="left" w:pos="340"/>
      </w:tabs>
    </w:pPr>
    <w:rPr>
      <w:b/>
    </w:rPr>
  </w:style>
  <w:style w:type="paragraph" w:customStyle="1" w:styleId="Textfill">
    <w:name w:val="Text fill"/>
    <w:basedOn w:val="Normal"/>
    <w:qFormat/>
    <w:rsid w:val="00C91C67"/>
    <w:pPr>
      <w:spacing w:after="0" w:line="240" w:lineRule="auto"/>
      <w:ind w:left="57" w:right="-57"/>
    </w:pPr>
    <w:rPr>
      <w:rFonts w:eastAsia="Times" w:cs="Times New Roman"/>
      <w:color w:val="0000FF"/>
      <w:sz w:val="20"/>
      <w:szCs w:val="20"/>
    </w:rPr>
  </w:style>
  <w:style w:type="table" w:styleId="PlainTable1">
    <w:name w:val="Plain Table 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qFormat/>
    <w:rsid w:val="006D40A7"/>
    <w:pPr>
      <w:numPr>
        <w:numId w:val="13"/>
      </w:numPr>
      <w:spacing w:before="40" w:after="40" w:line="240" w:lineRule="auto"/>
      <w:ind w:left="397" w:hanging="397"/>
    </w:pPr>
    <w:rPr>
      <w:rFonts w:eastAsia="Times New Roman" w:cs="Times New Roman"/>
      <w:sz w:val="16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6D40A7"/>
    <w:rPr>
      <w:rFonts w:ascii="Arial" w:eastAsia="Times New Roman" w:hAnsi="Arial" w:cs="Times New Roman"/>
      <w:sz w:val="16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styleId="PlainTable2">
    <w:name w:val="Plain Table 2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9B551B"/>
    <w:pPr>
      <w:numPr>
        <w:numId w:val="16"/>
      </w:numPr>
      <w:suppressAutoHyphens/>
      <w:spacing w:before="60" w:after="60" w:line="228" w:lineRule="exact"/>
      <w:ind w:left="284" w:hanging="284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autoRedefine/>
    <w:qFormat/>
    <w:rsid w:val="009277AE"/>
    <w:pPr>
      <w:tabs>
        <w:tab w:val="left" w:pos="794"/>
      </w:tabs>
      <w:spacing w:before="240" w:after="40" w:line="264" w:lineRule="auto"/>
    </w:pPr>
    <w:rPr>
      <w:rFonts w:ascii="Arial" w:eastAsia="Times New Roman" w:hAnsi="Arial" w:cs="Times New Roman"/>
      <w:bCs/>
      <w:color w:val="0072CE"/>
      <w:spacing w:val="5"/>
      <w:szCs w:val="20"/>
      <w:lang w:eastAsia="en-AU"/>
    </w:rPr>
  </w:style>
  <w:style w:type="character" w:customStyle="1" w:styleId="ListBulletChar">
    <w:name w:val="List Bullet Char"/>
    <w:link w:val="ListBullet"/>
    <w:rsid w:val="009B551B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C16F9"/>
    <w:rPr>
      <w:rFonts w:ascii="Arial" w:eastAsiaTheme="majorEastAsia" w:hAnsi="Arial" w:cstheme="majorBidi"/>
      <w:b/>
      <w:color w:val="0072CE"/>
      <w:sz w:val="24"/>
      <w:szCs w:val="26"/>
    </w:rPr>
  </w:style>
  <w:style w:type="paragraph" w:customStyle="1" w:styleId="ListNumberAlpha">
    <w:name w:val="List Number Alpha"/>
    <w:basedOn w:val="BulletList1"/>
    <w:qFormat/>
    <w:rsid w:val="00E9061D"/>
    <w:pPr>
      <w:numPr>
        <w:numId w:val="29"/>
      </w:numPr>
      <w:tabs>
        <w:tab w:val="left" w:pos="227"/>
      </w:tabs>
      <w:suppressAutoHyphens/>
      <w:spacing w:before="0" w:after="0" w:line="240" w:lineRule="auto"/>
      <w:ind w:left="1020" w:hanging="340"/>
    </w:pPr>
    <w:rPr>
      <w:rFonts w:eastAsia="Times New Roman" w:cs="Arial"/>
      <w:lang w:eastAsia="en-AU"/>
    </w:rPr>
  </w:style>
  <w:style w:type="numbering" w:customStyle="1" w:styleId="Numbers">
    <w:name w:val="Numbers"/>
    <w:basedOn w:val="NoList"/>
    <w:rsid w:val="009346B7"/>
    <w:pPr>
      <w:numPr>
        <w:numId w:val="17"/>
      </w:numPr>
    </w:pPr>
  </w:style>
  <w:style w:type="paragraph" w:styleId="Header">
    <w:name w:val="header"/>
    <w:basedOn w:val="Normal"/>
    <w:link w:val="Head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D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50340"/>
    <w:rPr>
      <w:i/>
      <w:iCs/>
    </w:rPr>
  </w:style>
  <w:style w:type="paragraph" w:customStyle="1" w:styleId="Listparagraphtext">
    <w:name w:val="List paragraph text"/>
    <w:basedOn w:val="ListParagraph"/>
    <w:qFormat/>
    <w:rsid w:val="00806A28"/>
    <w:pPr>
      <w:spacing w:line="240" w:lineRule="auto"/>
      <w:ind w:left="0"/>
    </w:pPr>
  </w:style>
  <w:style w:type="character" w:customStyle="1" w:styleId="Heading3Char">
    <w:name w:val="Heading 3 Char"/>
    <w:basedOn w:val="DefaultParagraphFont"/>
    <w:link w:val="Heading3"/>
    <w:uiPriority w:val="9"/>
    <w:rsid w:val="002C16F9"/>
    <w:rPr>
      <w:rFonts w:ascii="Arial" w:eastAsiaTheme="majorEastAsia" w:hAnsi="Arial" w:cstheme="majorBidi"/>
      <w:color w:val="0072CE"/>
      <w:sz w:val="20"/>
      <w:szCs w:val="24"/>
    </w:rPr>
  </w:style>
  <w:style w:type="paragraph" w:customStyle="1" w:styleId="ListBullet1">
    <w:name w:val="List Bullet1"/>
    <w:basedOn w:val="ListBullet"/>
    <w:qFormat/>
    <w:rsid w:val="00804C32"/>
    <w:pPr>
      <w:numPr>
        <w:numId w:val="40"/>
      </w:numPr>
    </w:pPr>
  </w:style>
  <w:style w:type="paragraph" w:customStyle="1" w:styleId="Questionsub">
    <w:name w:val="Question sub"/>
    <w:basedOn w:val="Question"/>
    <w:qFormat/>
    <w:rsid w:val="00D31D52"/>
    <w:pPr>
      <w:tabs>
        <w:tab w:val="left" w:pos="851"/>
      </w:tabs>
    </w:pPr>
  </w:style>
  <w:style w:type="table" w:styleId="ListTable1Light-Accent5">
    <w:name w:val="List Table 1 Light Accent 5"/>
    <w:basedOn w:val="TableNormal"/>
    <w:uiPriority w:val="46"/>
    <w:rsid w:val="00AD5A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00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34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34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034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sumer.vic.gov.au/re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7" ma:contentTypeDescription="Create a new document." ma:contentTypeScope="" ma:versionID="6021f32cbb76587fdb9064bbba508f3b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b76093b402a613e49f8dcb6c9493481b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0A3CD-01A2-4F31-B5FA-6D2C21DA7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0F6BD-89E0-446D-AC8A-59D07C58720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2c6d125-7989-43ff-bfbe-9f7d126fcd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6BE599-BBED-49BA-9F49-10C9712D7B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9CDDBD-E4D1-4619-83AD-94ECB72185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Links>
    <vt:vector size="6" baseType="variant"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A2-Proposed Form 2 - Rights and duties of a site tenant.docx</dc:title>
  <dc:subject/>
  <dc:creator>PerformPC</dc:creator>
  <cp:keywords/>
  <dc:description/>
  <cp:lastModifiedBy>Eleni K Martakis (DJCS)</cp:lastModifiedBy>
  <cp:revision>53</cp:revision>
  <cp:lastPrinted>2019-10-15T23:45:00Z</cp:lastPrinted>
  <dcterms:created xsi:type="dcterms:W3CDTF">2021-01-18T18:18:00Z</dcterms:created>
  <dcterms:modified xsi:type="dcterms:W3CDTF">2021-03-09T23:35:00Z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</Properties>
</file>