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31BF0" w14:textId="2F1B7B94" w:rsidR="009143A5" w:rsidRPr="00982D08" w:rsidRDefault="00684E7A" w:rsidP="00E40F12">
      <w:pPr>
        <w:shd w:val="clear" w:color="auto" w:fill="FFFFFF" w:themeFill="background1"/>
        <w:spacing w:after="0" w:line="240" w:lineRule="atLeast"/>
        <w:outlineLvl w:val="0"/>
        <w:rPr>
          <w:rFonts w:ascii="Tahoma" w:eastAsia="Times New Roman" w:hAnsi="Tahoma" w:cs="Tahoma"/>
          <w:color w:val="004EA8"/>
          <w:kern w:val="36"/>
          <w:sz w:val="48"/>
          <w:szCs w:val="48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kern w:val="36"/>
          <w:sz w:val="48"/>
          <w:szCs w:val="48"/>
          <w:cs/>
          <w:lang w:val="th" w:eastAsia="en-AU" w:bidi="th-TH"/>
        </w:rPr>
        <w:t>ทรัพย์ให้เช่า</w:t>
      </w:r>
      <w:r w:rsidRPr="00982D08">
        <w:rPr>
          <w:rFonts w:ascii="Tahoma" w:eastAsia="Cordia New" w:hAnsi="Tahoma" w:cs="Tahoma"/>
          <w:color w:val="004EA8"/>
          <w:kern w:val="36"/>
          <w:sz w:val="48"/>
          <w:szCs w:val="48"/>
          <w:cs/>
          <w:lang w:val="th" w:eastAsia="en-AU" w:bidi="th"/>
        </w:rPr>
        <w:t xml:space="preserve"> - </w:t>
      </w:r>
      <w:r w:rsidRPr="00982D08">
        <w:rPr>
          <w:rFonts w:ascii="Tahoma" w:eastAsia="Angsana New" w:hAnsi="Tahoma" w:cs="Tahoma"/>
          <w:color w:val="004EA8"/>
          <w:kern w:val="36"/>
          <w:sz w:val="48"/>
          <w:szCs w:val="48"/>
          <w:cs/>
          <w:lang w:val="th" w:eastAsia="en-AU" w:bidi="th-TH"/>
        </w:rPr>
        <w:t>มาตรฐานต่ำสุด</w:t>
      </w:r>
      <w:r w:rsidRPr="00982D08">
        <w:rPr>
          <w:rFonts w:ascii="Tahoma" w:eastAsia="Cordia New" w:hAnsi="Tahoma" w:cs="Tahoma"/>
          <w:color w:val="004EA8"/>
          <w:kern w:val="36"/>
          <w:sz w:val="48"/>
          <w:szCs w:val="48"/>
          <w:cs/>
          <w:lang w:val="th" w:eastAsia="en-AU" w:bidi="th"/>
        </w:rPr>
        <w:t xml:space="preserve"> </w:t>
      </w:r>
    </w:p>
    <w:p w14:paraId="423C9811" w14:textId="2EC3B76E" w:rsidR="26036689" w:rsidRPr="00982D08" w:rsidRDefault="26036689" w:rsidP="00E40F12">
      <w:pPr>
        <w:shd w:val="clear" w:color="auto" w:fill="FFFFFF" w:themeFill="background1"/>
        <w:spacing w:beforeAutospacing="1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</w:p>
    <w:p w14:paraId="115AB2C8" w14:textId="71A49861" w:rsidR="009143A5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bookmarkStart w:id="0" w:name="skip-share"/>
      <w:bookmarkEnd w:id="0"/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เจ้าของ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)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ต้องทำให้มั่นใจว่า</w:t>
      </w:r>
      <w:r w:rsidR="000F2B2C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ทรัพย์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เป็นไปตามมาตรฐานต่ำสุดตอนที่ผู้เช่าย้ายเข้าหรือก่อนผู้เช่าย้ายเข้า</w:t>
      </w:r>
    </w:p>
    <w:p w14:paraId="1417C636" w14:textId="7D1095C6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ในหน้านี้</w:t>
      </w:r>
    </w:p>
    <w:p w14:paraId="0505FD14" w14:textId="77777777" w:rsidR="009143A5" w:rsidRPr="00982D08" w:rsidRDefault="00000000" w:rsidP="00E40F1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hyperlink r:id="rId11" w:anchor="Definition-of-minimum-standards" w:history="1">
        <w:r w:rsidR="00684E7A"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นิยามของคำว่ามาตรฐานต่ำสุด</w:t>
        </w:r>
      </w:hyperlink>
    </w:p>
    <w:p w14:paraId="51CA8DBB" w14:textId="77777777" w:rsidR="009143A5" w:rsidRPr="00982D08" w:rsidRDefault="00000000" w:rsidP="00E40F1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hyperlink r:id="rId12" w:anchor="Renters-rights-if-the-property-does-not-meet-minimum-standards" w:history="1">
        <w:r w:rsidR="00684E7A"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สิทธิ์ของผู้เช่าหากทรัพย์นั้นไม่เป็นไปตามมาตรฐานต่ำสุด</w:t>
        </w:r>
      </w:hyperlink>
    </w:p>
    <w:p w14:paraId="62AC11E1" w14:textId="77777777" w:rsidR="009143A5" w:rsidRPr="00982D08" w:rsidRDefault="00000000" w:rsidP="00E40F1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hyperlink r:id="rId13" w:anchor="Rental-providers-responsibilities-to-meet-minimum-standards" w:history="1">
        <w:r w:rsidR="00684E7A"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ความรับผิดชอบของผู้ให้เช่าทรัพย์ต้องให้ตามมาตรฐานต่ำสุด</w:t>
        </w:r>
      </w:hyperlink>
    </w:p>
    <w:p w14:paraId="7E36C17F" w14:textId="77777777" w:rsidR="009143A5" w:rsidRPr="00982D08" w:rsidRDefault="00000000" w:rsidP="00E40F1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hyperlink r:id="rId14" w:anchor="Sections-of-the-Act" w:history="1">
        <w:r w:rsidR="00684E7A"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มาตรากฎหมายในพระราชบัญญัติ</w:t>
        </w:r>
      </w:hyperlink>
    </w:p>
    <w:p w14:paraId="469711BB" w14:textId="14A8C5FC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มีข้อกำหนดพิเศษสำหรับ</w:t>
      </w:r>
      <w:hyperlink r:id="rId15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มาตรฐานต่ำสุดสำหรับที่อยู่อาศัย</w:t>
        </w:r>
      </w:hyperlink>
    </w:p>
    <w:p w14:paraId="61643C80" w14:textId="29C01390" w:rsidR="26036689" w:rsidRPr="00982D08" w:rsidRDefault="00684E7A" w:rsidP="00E40F1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color w:val="004EA8"/>
          <w:sz w:val="36"/>
          <w:szCs w:val="36"/>
          <w:lang w:val="en-AU" w:eastAsia="en-AU"/>
        </w:rPr>
      </w:pPr>
      <w:bookmarkStart w:id="1" w:name="Definition-of-minimum-standards"/>
      <w:bookmarkEnd w:id="1"/>
      <w:r w:rsidRPr="00982D08">
        <w:rPr>
          <w:rFonts w:ascii="Tahoma" w:eastAsia="Angsana New" w:hAnsi="Tahoma" w:cs="Tahoma"/>
          <w:color w:val="004EA8"/>
          <w:sz w:val="36"/>
          <w:szCs w:val="36"/>
          <w:cs/>
          <w:lang w:val="th" w:eastAsia="en-AU" w:bidi="th-TH"/>
        </w:rPr>
        <w:t>นิยามของคำว่ามาตรฐานต่ำสุด</w:t>
      </w:r>
    </w:p>
    <w:p w14:paraId="3AC6E7A0" w14:textId="61AFB428" w:rsidR="26036689" w:rsidRPr="00E40F12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MS Mincho" w:hAnsi="Tahoma" w:cs="Tahoma"/>
          <w:color w:val="373737"/>
          <w:sz w:val="24"/>
          <w:szCs w:val="24"/>
          <w:lang w:eastAsia="ja-JP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มาตรฐานต่ำสุดใช้กับสัญญาเช่า</w:t>
      </w:r>
      <w:r w:rsidR="007A7590">
        <w:rPr>
          <w:rFonts w:ascii="Tahoma" w:eastAsia="Angsana New" w:hAnsi="Tahoma" w:cs="Tahoma" w:hint="cs"/>
          <w:color w:val="373737"/>
          <w:sz w:val="24"/>
          <w:szCs w:val="24"/>
          <w:cs/>
          <w:lang w:eastAsia="en-AU" w:bidi="th-TH"/>
        </w:rPr>
        <w:t>ที่</w:t>
      </w:r>
    </w:p>
    <w:p w14:paraId="1EFAAACF" w14:textId="1995E2CE" w:rsidR="009143A5" w:rsidRPr="00982D08" w:rsidRDefault="00684E7A" w:rsidP="00E40F12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เริ่มตั้งแต่วันที่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29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มีนาคม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2021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เป็นต้นไป</w:t>
      </w:r>
    </w:p>
    <w:p w14:paraId="26D2B82E" w14:textId="2998B60F" w:rsidR="26036689" w:rsidRPr="00982D08" w:rsidRDefault="00684E7A" w:rsidP="00E40F12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เริ่มก่อนวันที่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29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มีนาคม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2021</w:t>
      </w:r>
      <w:r w:rsidRPr="00982D08">
        <w:rPr>
          <w:rFonts w:ascii="Tahoma" w:eastAsia="Angsana New" w:hAnsi="Tahoma" w:cs="Tahoma"/>
          <w:color w:val="000000" w:themeColor="text1"/>
          <w:sz w:val="24"/>
          <w:szCs w:val="24"/>
          <w:cs/>
          <w:lang w:val="th" w:eastAsia="en-AU" w:bidi="th-TH"/>
        </w:rPr>
        <w:t>และ</w:t>
      </w:r>
      <w:r w:rsidRPr="00982D08">
        <w:rPr>
          <w:rFonts w:ascii="Tahoma" w:eastAsia="Cordia New" w:hAnsi="Tahoma" w:cs="Tahoma"/>
          <w:color w:val="000000" w:themeColor="text1"/>
          <w:sz w:val="24"/>
          <w:szCs w:val="24"/>
          <w:cs/>
          <w:lang w:val="th" w:eastAsia="en-AU" w:bidi="th"/>
        </w:rPr>
        <w:t> 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ที่จะต่อสัญญาเป็นสัญญาเช่าเป็นช่วง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ๆ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ตั้งแต่วันที่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29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มีนาคม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2021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เป็นต้นไป</w:t>
      </w:r>
    </w:p>
    <w:p w14:paraId="45AB11F9" w14:textId="628D1D10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การต่อสัญญาเช่าเป็นช่วง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ๆ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นั้นถือว่าเป็นการเริ่มสัญญาเช่าฉบับใหม่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แม้ว่าการครอบครองเริ่มตั้งแต่ก่อนวันที่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29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มีนาคม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2021</w:t>
      </w:r>
    </w:p>
    <w:p w14:paraId="3E4452B1" w14:textId="5AA0D0D1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มาตรฐานต่ำสุดจะไม่ใช้กับสัญญาเช่าที่ต่อเป็นช่วง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ๆ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ตั้งแต่วันที่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29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มีนาคม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2021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เป็นต้นไป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> </w:t>
      </w:r>
    </w:p>
    <w:p w14:paraId="2119509C" w14:textId="6677D23E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มาตรฐานต่ำสุดแบ่งออกเป็น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14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ประเภท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ทรัพย์ให้เช่าทั้งหมดต้องเป็นไปตามมาตรฐานของแต่ละประเภท</w:t>
      </w:r>
    </w:p>
    <w:p w14:paraId="093CDBEC" w14:textId="588BBA8A" w:rsidR="003C4D7F" w:rsidRPr="00982D08" w:rsidRDefault="00684E7A" w:rsidP="00E40F12">
      <w:pPr>
        <w:keepNext/>
        <w:keepLines/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lastRenderedPageBreak/>
        <w:t>ประเภทของมาตฐานต่ำสุด</w:t>
      </w:r>
    </w:p>
    <w:p w14:paraId="7D6AD2FD" w14:textId="3B7EDB4B" w:rsidR="26036689" w:rsidRPr="00E40F12" w:rsidRDefault="00684E7A" w:rsidP="00E40F12">
      <w:pPr>
        <w:keepNext/>
        <w:keepLines/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ห้องน้ำ</w:t>
      </w:r>
    </w:p>
    <w:p w14:paraId="43289DA1" w14:textId="1DC97914" w:rsidR="26036689" w:rsidRPr="00982D08" w:rsidRDefault="00684E7A" w:rsidP="00E40F12">
      <w:pPr>
        <w:keepNext/>
        <w:keepLines/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ห้องน้ำของทรัพย์ให้เช่าต้องมีอ่างล้างหน้าและฝักบัวหรืออ่างอาบน้ำ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และมีการเชื่อมต่อน้ำร้อนน้ำเย็นให้ไว้ตามความเหมาะสม</w:t>
      </w:r>
    </w:p>
    <w:p w14:paraId="639F20BC" w14:textId="5536C4F6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ห้องอาบน้ำฝักบัวต้องมีหัวฝักบัวที่มีประสิทธิภาพการไหลของน้ำในระดับ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3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ดาว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หากไม่สามารถติดตั้งหัวฝักบัวดังกล่าวได้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ยกตัวอย่างเช่นเพราะอายุของทรัพย์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เช่นนั้นสามารถยอมให้ใช้หัวฝักบัวที่มีประสิทธิภาพการไหลของน้ำระดับ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1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ได้</w:t>
      </w:r>
    </w:p>
    <w:p w14:paraId="3E80ADAD" w14:textId="312F0342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ความปลอดภัยด้านไฟฟ้า</w:t>
      </w:r>
    </w:p>
    <w:p w14:paraId="05A0CD6B" w14:textId="10DD7CE3" w:rsidR="00D34315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มาตรฐานต่ำสุดสำหรับการเช่าเกี่ยวกับความปลอดภัยด้านไฟฟ้าเริ่มตั้งแต่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29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มีนาคม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2023</w:t>
      </w:r>
    </w:p>
    <w:p w14:paraId="7C4AAB6A" w14:textId="739CD869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ทรัพย์ให้เช่าต้องมีแผงสวิตช์ที่ทันสมัย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พร้อมเครื่องตัดวงจร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>(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เซอร์กิตเบรกเกอร์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)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และสวิตซ์ตัดไฟฟ้า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>(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เซฟตี้สวิตช์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>)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ติดตั้งอยู่ด้วย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สวิตซ์ตัดไฟฟ้าเป็นที่รู้กันว่าเป็นอุปกรณ์ตัดวงจรกระแสไฟตกค้าง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(RCD, RCCB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RCBO)</w:t>
      </w:r>
    </w:p>
    <w:p w14:paraId="0329F641" w14:textId="63272163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เป็นผู้รับผิดชอบในการนำช่างไฟฟ้ามาตรวจสอบให้แน่ใจว่าทรัพย์ให้เช่าของตนเป็นไปตามมาตรฐานความปลอดภัยด้านไฟฟ้า</w:t>
      </w:r>
    </w:p>
    <w:p w14:paraId="527C01A3" w14:textId="6F38CCDF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b/>
          <w:bCs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b/>
          <w:bCs/>
          <w:color w:val="000000" w:themeColor="text1"/>
          <w:sz w:val="24"/>
          <w:szCs w:val="24"/>
          <w:cs/>
          <w:lang w:val="th" w:eastAsia="en-AU" w:bidi="th-TH"/>
        </w:rPr>
        <w:t>หากคุณเช่าสถานที่ที่มีแผงสวิตช์ที่เป็นประเภทมีเครื่องตัดวงจร</w:t>
      </w:r>
    </w:p>
    <w:p w14:paraId="73DFC838" w14:textId="7201FB04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สถานที่ที่เช่าเป็นไปตามมาตรฐานขั้นต่ำหากช่างไฟฟ้าเพิ่มอุปกรณ์</w:t>
      </w:r>
      <w:r w:rsidR="00C258A5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เครื่องตัดวงจร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ที่เต้ารับสำหรับเสียบปลั๊กไฟและวงจรกระแสไฟฟ้าที่ให้แสงสว่าง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โดยไม่จำเป็นที่จะเพิ่มหรือดัดแปลงการปกป้องไฟฟ้าลัดวงจรไปยังวงจรอื่น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ๆ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เช่น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เครื่องมือเครื่องใช้ในการหุงต้มแบบอยู่กับที่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หม้อน้ำร้อน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หรือวงจรระบบปรับอากาศ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>)</w:t>
      </w:r>
    </w:p>
    <w:p w14:paraId="02AAA1B1" w14:textId="525359F8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เครื่องตัดวงจรรวมถึง</w:t>
      </w:r>
    </w:p>
    <w:p w14:paraId="4B0103BE" w14:textId="77777777" w:rsidR="00D34315" w:rsidRPr="00982D08" w:rsidRDefault="00684E7A" w:rsidP="00E40F12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เครื่องตัดวงจรกระแสไฟเกินและตัดวงจรกระแสไฟตกค้าง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(RC)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</w:t>
      </w:r>
    </w:p>
    <w:p w14:paraId="00F96FC9" w14:textId="77777777" w:rsidR="00D34315" w:rsidRPr="00982D08" w:rsidRDefault="00684E7A" w:rsidP="00E40F12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เครื่องตัดวงจรกระแสไฟเกินและเครื่องตัดวงจรกระแสไฟตกค้างแบบไม่มีการป้องกันกระแสไฟเกินในตัว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(RCCB)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</w:t>
      </w:r>
    </w:p>
    <w:p w14:paraId="4750FBB0" w14:textId="2041A08F" w:rsidR="26036689" w:rsidRPr="00982D08" w:rsidRDefault="00684E7A" w:rsidP="00E40F12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เครื่องตัดวงจรกระแสไฟตกค้างแบบมีการป้องกันกระแสไฟเกินในตัว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(RCBO)</w:t>
      </w:r>
    </w:p>
    <w:p w14:paraId="49D901CA" w14:textId="10B94B05" w:rsidR="26036689" w:rsidRPr="00982D08" w:rsidRDefault="00684E7A" w:rsidP="00E40F12">
      <w:pPr>
        <w:keepNext/>
        <w:keepLines/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b/>
          <w:bCs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b/>
          <w:bCs/>
          <w:color w:val="000000" w:themeColor="text1"/>
          <w:sz w:val="24"/>
          <w:szCs w:val="24"/>
          <w:cs/>
          <w:lang w:val="th" w:eastAsia="en-AU" w:bidi="th-TH"/>
        </w:rPr>
        <w:lastRenderedPageBreak/>
        <w:t>หากสถานที่ที่เช่าไม่มีแผงสวิตช์เครื่องตัดวงจร</w:t>
      </w:r>
    </w:p>
    <w:p w14:paraId="3AAAE6F7" w14:textId="7BB5858E" w:rsidR="26036689" w:rsidRPr="00982D08" w:rsidRDefault="00684E7A" w:rsidP="00E40F12">
      <w:pPr>
        <w:keepNext/>
        <w:keepLines/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ทรัพย์บางแห่งอาจไม่มีแผงสวิตช์เครื่องตัดวงจร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เช่น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ทรัพย์เก่าที่มีแผงจ่ายไฟและแผงฟิวส์หรือแผงฟิวส์กลาง</w:t>
      </w:r>
    </w:p>
    <w:p w14:paraId="0A1DC37C" w14:textId="2F7FB3B8" w:rsidR="00D34315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เนื่องจากแผงเหล่านี้เป็นแผงฟิวส์เก่า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ช่างไฟอาจไม่มีทางเลือกให้ใส่เครื่องตัดวงจร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เช่น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RCD, RCCB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RCBO)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อาจต้องเปลี่ยนแผงสวิตช์ทั้งแผงเพื่อให้มั่นใจว่าสถานที่สำหรับให้เช่านั้นเป็นไปตามมาตรฐานความปลอดภัยด้านไฟฟ้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</w:p>
    <w:p w14:paraId="372E0260" w14:textId="511E5676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ในกรณีนี้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ต้องมีเครื่องตัดวงจรไฟฟ้าสำหรับวงจรทั้งหมดที่แผงสวิตช์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ตลอดจนเครื่องมือเครื่องใช้ในการหุงต้มแบบอยู่กับที่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หม้อน้ำร้อน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และวงจรระบบปรับอากาศด้วย</w:t>
      </w:r>
    </w:p>
    <w:p w14:paraId="5DE8870A" w14:textId="13E7C4B0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ระบบทำความร้อน</w:t>
      </w:r>
    </w:p>
    <w:p w14:paraId="472341FC" w14:textId="3D7142EB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ทรัพย์ให้เช่าทั้งหมดต้องมีเครื่องทำความร้อนที่ติดตั้งอยู่กับที่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เคลื่อนย้ายไม่ได้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)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ที่ทำงานได้ดีในบริเวณพื้นที่นั่งเล่นหลัก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</w:p>
    <w:p w14:paraId="674B8890" w14:textId="3D2106F1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สำหรับสัญญาเช่าที่ได้เข้าทำสัญญา</w:t>
      </w:r>
      <w:r w:rsidR="00F00B59" w:rsidRPr="00982D08">
        <w:rPr>
          <w:rFonts w:ascii="Tahoma" w:eastAsia="Angsana New" w:hAnsi="Tahoma" w:cs="Tahoma"/>
          <w:b/>
          <w:bCs/>
          <w:color w:val="373737"/>
          <w:sz w:val="24"/>
          <w:szCs w:val="24"/>
          <w:cs/>
          <w:lang w:val="th" w:eastAsia="en-AU" w:bidi="th-TH"/>
        </w:rPr>
        <w:t>ตั้งแต่</w:t>
      </w:r>
      <w:r w:rsidR="00F00B59" w:rsidRPr="00982D08">
        <w:rPr>
          <w:rFonts w:ascii="Tahoma" w:eastAsia="Cordia New" w:hAnsi="Tahoma" w:cs="Tahoma"/>
          <w:b/>
          <w:bCs/>
          <w:color w:val="373737"/>
          <w:sz w:val="24"/>
          <w:szCs w:val="24"/>
          <w:cs/>
          <w:lang w:val="th" w:eastAsia="en-AU" w:bidi="th"/>
        </w:rPr>
        <w:t xml:space="preserve"> 29 </w:t>
      </w:r>
      <w:r w:rsidR="00F00B59" w:rsidRPr="00982D08">
        <w:rPr>
          <w:rFonts w:ascii="Tahoma" w:eastAsia="Angsana New" w:hAnsi="Tahoma" w:cs="Tahoma"/>
          <w:b/>
          <w:bCs/>
          <w:color w:val="373737"/>
          <w:sz w:val="24"/>
          <w:szCs w:val="24"/>
          <w:cs/>
          <w:lang w:val="th" w:eastAsia="en-AU" w:bidi="th-TH"/>
        </w:rPr>
        <w:t>มีนาคม</w:t>
      </w:r>
      <w:r w:rsidR="00F00B59" w:rsidRPr="00982D08">
        <w:rPr>
          <w:rFonts w:ascii="Tahoma" w:eastAsia="Cordia New" w:hAnsi="Tahoma" w:cs="Tahoma"/>
          <w:b/>
          <w:bCs/>
          <w:color w:val="373737"/>
          <w:sz w:val="24"/>
          <w:szCs w:val="24"/>
          <w:cs/>
          <w:lang w:val="th" w:eastAsia="en-AU" w:bidi="th"/>
        </w:rPr>
        <w:t xml:space="preserve"> 2023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เครื่องทำความร้อนต้องเป็นเครื่องทำความร้อนที่ติดตั้งอยู่กับที่ในบริเวณพื้นที่นั่งเล่นหลัก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หากมีเครื่องทำความร้อนที่ติดตั้งอยู่กับที่ที่ไม่ประหยัดพลังงาน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ผู้ให้เช่าต้องติดของใหม่ที่มีประสิทธิภาพดีกว่าให้</w:t>
      </w:r>
    </w:p>
    <w:p w14:paraId="02E4ADE0" w14:textId="37140FA9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เครื่องทำความร้อนที่ติดตั้งอยู่กับที่ที่ประหยัดพลังงานต้องเป็นอย่างใดอย่างหนึ่งต่อไปนี้</w:t>
      </w:r>
    </w:p>
    <w:p w14:paraId="5F20EBCC" w14:textId="77777777" w:rsidR="00F00B59" w:rsidRPr="00982D08" w:rsidRDefault="00684E7A" w:rsidP="00E40F12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เครื่องปรับอากาศแบบไร้ท่อหรือปั๊มความร้อนที่มีอัตราการใช้พลังงานตั้งแต่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ดาวขึ้นไป</w:t>
      </w:r>
    </w:p>
    <w:p w14:paraId="0D02D4FE" w14:textId="77777777" w:rsidR="00F00B59" w:rsidRPr="00982D08" w:rsidRDefault="00684E7A" w:rsidP="00E40F12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เครื่องทำความร้อนแบบใช้ก๊าซที่มีอัตราการใช้พลังงานตั้งแต่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ดาวขึ้นไป</w:t>
      </w:r>
    </w:p>
    <w:p w14:paraId="40B1CC9F" w14:textId="77777777" w:rsidR="00F00B59" w:rsidRPr="00982D08" w:rsidRDefault="00684E7A" w:rsidP="00E40F12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ระบบการทำความร้อนแบบมีท่อหรือระบบการทำความร้อนแบบใช้น้ำพร้อมเต้ารับสำหรับเสียบปลั๊กไฟที่บริเวณพื้นที่นั่งเล่นหลัก</w:t>
      </w:r>
    </w:p>
    <w:p w14:paraId="0DDCD293" w14:textId="1AA1222B" w:rsidR="26036689" w:rsidRPr="00982D08" w:rsidRDefault="00684E7A" w:rsidP="00E40F12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เตาเผาไหม้เชื้อเพลิงแข็งภายในที่อยู่อาศัย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เช่น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เตาผิง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หรือเตาเผาไม้</w:t>
      </w:r>
    </w:p>
    <w:p w14:paraId="3291323E" w14:textId="32A880BF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b/>
          <w:bCs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b/>
          <w:bCs/>
          <w:color w:val="373737"/>
          <w:sz w:val="24"/>
          <w:szCs w:val="24"/>
          <w:cs/>
          <w:lang w:val="th" w:eastAsia="en-AU" w:bidi="th-TH"/>
        </w:rPr>
        <w:t>อะพาร์ตเมนต์</w:t>
      </w:r>
    </w:p>
    <w:p w14:paraId="26782558" w14:textId="055FF0EA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ในอะพาร์ตเมนต์บางแห่งอาจไม่สามารถใช้หรือติดตั้งเครื่องทำความร้อนแบบประหยัดพลังงานได้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เนื่องจากกฎของนิติบุคคลของเจ้าของหรือด้านค่าใช้จ่าย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เป็นต้น</w:t>
      </w:r>
    </w:p>
    <w:p w14:paraId="77547F87" w14:textId="6CA971E6" w:rsidR="00F00B5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และอาจเป็นการไม่สมเหตุสมผลที่จะติดตั้งเครื่องทำความร้อนแบบประหยัดพลังงานถ้าหาก</w:t>
      </w:r>
    </w:p>
    <w:p w14:paraId="3CFB21B4" w14:textId="2F49AA75" w:rsidR="00130CAF" w:rsidRPr="00982D08" w:rsidRDefault="00684E7A" w:rsidP="00E40F12">
      <w:pPr>
        <w:pStyle w:val="BodySectionSub"/>
        <w:numPr>
          <w:ilvl w:val="0"/>
          <w:numId w:val="10"/>
        </w:numPr>
        <w:rPr>
          <w:rFonts w:ascii="Tahoma" w:hAnsi="Tahoma" w:cs="Tahoma"/>
        </w:rPr>
      </w:pPr>
      <w:r w:rsidRPr="00982D08">
        <w:rPr>
          <w:rFonts w:ascii="Tahoma" w:eastAsia="Angsana New" w:hAnsi="Tahoma" w:cs="Tahoma"/>
          <w:szCs w:val="24"/>
          <w:cs/>
          <w:lang w:val="th" w:bidi="th-TH"/>
        </w:rPr>
        <w:t>ค่าใช้จ่ายในการติดตั้งสูงมากกว่าค่าเฉลี่ยค่าใช้จ่ายในอะพาร์ตเมนต์ภายในที่อยู่อาศัยอย่างมีนัยสำคัญ</w:t>
      </w:r>
    </w:p>
    <w:p w14:paraId="6EE204B4" w14:textId="77777777" w:rsidR="00095F5C" w:rsidRPr="00982D08" w:rsidRDefault="00684E7A" w:rsidP="00E40F12">
      <w:pPr>
        <w:pStyle w:val="BodySectionSub"/>
        <w:numPr>
          <w:ilvl w:val="0"/>
          <w:numId w:val="10"/>
        </w:numPr>
        <w:rPr>
          <w:rFonts w:ascii="Tahoma" w:hAnsi="Tahoma" w:cs="Tahoma"/>
        </w:rPr>
      </w:pPr>
      <w:r w:rsidRPr="00982D08">
        <w:rPr>
          <w:rFonts w:ascii="Tahoma" w:eastAsia="Angsana New" w:hAnsi="Tahoma" w:cs="Tahoma"/>
          <w:szCs w:val="24"/>
          <w:cs/>
          <w:lang w:val="th" w:bidi="th-TH"/>
        </w:rPr>
        <w:t>กฎนิติบุคคลของเจ้าของห้ามติดตั้ง</w:t>
      </w:r>
    </w:p>
    <w:p w14:paraId="63372287" w14:textId="0F5EC3DC" w:rsidR="008D2FD5" w:rsidRPr="00982D08" w:rsidRDefault="00684E7A" w:rsidP="00E40F12">
      <w:pPr>
        <w:pStyle w:val="BodySectionSub"/>
        <w:numPr>
          <w:ilvl w:val="0"/>
          <w:numId w:val="10"/>
        </w:numPr>
        <w:rPr>
          <w:rFonts w:ascii="Tahoma" w:hAnsi="Tahoma" w:cs="Tahoma"/>
        </w:rPr>
      </w:pPr>
      <w:r w:rsidRPr="00982D08">
        <w:rPr>
          <w:rFonts w:ascii="Tahoma" w:eastAsia="Angsana New" w:hAnsi="Tahoma" w:cs="Tahoma"/>
          <w:szCs w:val="24"/>
          <w:cs/>
          <w:lang w:val="th" w:bidi="th-TH"/>
        </w:rPr>
        <w:lastRenderedPageBreak/>
        <w:t>การปฏิบัติตามกฎหมายอื่นใด</w:t>
      </w:r>
      <w:r w:rsidRPr="00982D08">
        <w:rPr>
          <w:rFonts w:ascii="Tahoma" w:eastAsia="Cordia New" w:hAnsi="Tahoma" w:cs="Tahoma"/>
          <w:szCs w:val="24"/>
          <w:cs/>
          <w:lang w:val="th" w:bidi="th"/>
        </w:rPr>
        <w:t xml:space="preserve"> </w:t>
      </w:r>
      <w:r w:rsidRPr="00982D08">
        <w:rPr>
          <w:rFonts w:ascii="Tahoma" w:eastAsia="Angsana New" w:hAnsi="Tahoma" w:cs="Tahoma"/>
          <w:szCs w:val="24"/>
          <w:cs/>
          <w:lang w:val="th" w:bidi="th-TH"/>
        </w:rPr>
        <w:t>หรือกฎหมายท้องถิ่นทำให้มีค่าใช้จ่ายในการติดตั้งสูง</w:t>
      </w:r>
    </w:p>
    <w:p w14:paraId="76D04702" w14:textId="7FC25757" w:rsidR="26036689" w:rsidRPr="00982D08" w:rsidRDefault="00684E7A" w:rsidP="00C20E98">
      <w:pPr>
        <w:shd w:val="clear" w:color="auto" w:fill="FFFFFF" w:themeFill="background1"/>
        <w:spacing w:before="100" w:beforeAutospacing="1" w:after="100" w:afterAutospacing="1" w:line="312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ในกรณีนี้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ผู้ให้เช่ายังต้องติดตั้งเครื่องทำความร้อนแบบติดอยู่กับที่ในบริเวณพื้นที่นั่งเล่นหลัก</w:t>
      </w:r>
    </w:p>
    <w:p w14:paraId="35AD1170" w14:textId="418C8EC3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หากผู้ให้เช่าพิจารณาว่าไม่สมเหตุสมผลที่จะติดตั้งเครื่องทำความร้อนแบบประหยัดพลังงาน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ผู้ให้เช่าควรจะ</w:t>
      </w:r>
    </w:p>
    <w:p w14:paraId="78717DEF" w14:textId="77777777" w:rsidR="00F00B59" w:rsidRPr="00982D08" w:rsidRDefault="00684E7A" w:rsidP="00E40F12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มีหลักฐานแสดงให้เห็นถึงความไม่สมเหตุสมผลและ</w:t>
      </w:r>
    </w:p>
    <w:p w14:paraId="272E12E5" w14:textId="17DC7DB2" w:rsidR="26036689" w:rsidRPr="00982D08" w:rsidRDefault="00684E7A" w:rsidP="00E40F12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แจ้งผู้เช่าให้รับทราบก่อนที่จะลงชื่อในทำสัญญาเช่า</w:t>
      </w:r>
    </w:p>
    <w:p w14:paraId="63A580B9" w14:textId="69C412A4" w:rsidR="26036689" w:rsidRPr="00E40F12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strike/>
          <w:color w:val="FF0000"/>
          <w:sz w:val="24"/>
          <w:szCs w:val="24"/>
          <w:lang w:val="en-AU" w:eastAsia="en-AU" w:bidi="th-TH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คุณสามารถดาวน์โหลดแนวทางปฏิบัติของเราเพื่อข้อมูลเพิ่มเติมได้ที่</w:t>
      </w:r>
      <w:hyperlink r:id="rId16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มาตรฐานการเช่าขั้นต่ำสำหรับการทำความร้อน</w:t>
        </w:r>
        <w:r w:rsidRPr="00982D08">
          <w:rPr>
            <w:rFonts w:ascii="Tahoma" w:eastAsia="Cordia New" w:hAnsi="Tahoma" w:cs="Tahoma"/>
            <w:color w:val="0072CE"/>
            <w:sz w:val="24"/>
            <w:szCs w:val="24"/>
            <w:u w:val="single"/>
            <w:cs/>
            <w:lang w:val="th" w:eastAsia="en-AU" w:bidi="th"/>
          </w:rPr>
          <w:t xml:space="preserve"> - </w:t>
        </w:r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กฎระเบียบผู้เช่าและผู้อยู่อาศัย</w:t>
        </w:r>
        <w:r w:rsidRPr="00982D08">
          <w:rPr>
            <w:rFonts w:ascii="Tahoma" w:eastAsia="Cordia New" w:hAnsi="Tahoma" w:cs="Tahoma"/>
            <w:color w:val="0072CE"/>
            <w:sz w:val="24"/>
            <w:szCs w:val="24"/>
            <w:u w:val="single"/>
            <w:cs/>
            <w:lang w:val="th" w:eastAsia="en-AU" w:bidi="th"/>
          </w:rPr>
          <w:t xml:space="preserve"> </w:t>
        </w:r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ค</w:t>
        </w:r>
        <w:r w:rsidRPr="00982D08">
          <w:rPr>
            <w:rFonts w:ascii="Tahoma" w:eastAsia="Cordia New" w:hAnsi="Tahoma" w:cs="Tahoma"/>
            <w:color w:val="0072CE"/>
            <w:sz w:val="24"/>
            <w:szCs w:val="24"/>
            <w:u w:val="single"/>
            <w:cs/>
            <w:lang w:val="th" w:eastAsia="en-AU" w:bidi="th"/>
          </w:rPr>
          <w:t>.</w:t>
        </w:r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ศ</w:t>
        </w:r>
        <w:r w:rsidRPr="00982D08">
          <w:rPr>
            <w:rFonts w:ascii="Tahoma" w:eastAsia="Cordia New" w:hAnsi="Tahoma" w:cs="Tahoma"/>
            <w:color w:val="0072CE"/>
            <w:sz w:val="24"/>
            <w:szCs w:val="24"/>
            <w:u w:val="single"/>
            <w:cs/>
            <w:lang w:val="th" w:eastAsia="en-AU" w:bidi="th"/>
          </w:rPr>
          <w:t>.2021</w:t>
        </w:r>
      </w:hyperlink>
    </w:p>
    <w:p w14:paraId="5C2C4939" w14:textId="1C3A4B62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ครัว</w:t>
      </w:r>
    </w:p>
    <w:p w14:paraId="384B8367" w14:textId="036AC141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ทรัพย์ต้องมีครัวพร้อมอุปกรณ์ดังต่อไปนี้</w:t>
      </w:r>
    </w:p>
    <w:p w14:paraId="6BDEC38F" w14:textId="77777777" w:rsidR="00D34315" w:rsidRPr="00982D08" w:rsidRDefault="00684E7A" w:rsidP="00E40F12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พื้นที่เตรียมอาหารและประกอบอาหารโดยเฉพาะ</w:t>
      </w:r>
    </w:p>
    <w:p w14:paraId="5C012EE5" w14:textId="77777777" w:rsidR="00D34315" w:rsidRPr="00982D08" w:rsidRDefault="00684E7A" w:rsidP="00E40F12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อ่างล้างจานที่อยู่ในสภาพการทำงานที่ดีต่อกับน้ำร้อนและน้ำเย็นที่เหมาะสม</w:t>
      </w:r>
    </w:p>
    <w:p w14:paraId="10EAFB22" w14:textId="7B750BA8" w:rsidR="00D34315" w:rsidRPr="00982D08" w:rsidRDefault="00684E7A" w:rsidP="00E40F12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เตาทำอาหารที่อยู่ในสภาพการทำงานที่ดีและมีหัวเตาสองเตาหรือมากกว่า</w:t>
      </w:r>
    </w:p>
    <w:p w14:paraId="29D13F6E" w14:textId="7D3745B8" w:rsidR="26036689" w:rsidRPr="00982D08" w:rsidRDefault="00684E7A" w:rsidP="00E40F12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หากมีเตาอบ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เตาอบต้องอยู่ในสภาพการทำงานที่ดี</w:t>
      </w:r>
    </w:p>
    <w:p w14:paraId="3B0E3888" w14:textId="4C7A9489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ข้อกำหนดนนี้ไม่ใช้กับทรัพย์ที่มีอยู่ในรายการ</w:t>
      </w:r>
      <w:hyperlink r:id="rId17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ทะเบียนมรดกที่สภามรดกแห่งรัฐวิกตอเรีย</w:t>
        </w:r>
      </w:hyperlink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และได้รับการอนุมัติให้ได้รับการยกเว้นจากมาตรฐาน</w:t>
      </w:r>
    </w:p>
    <w:p w14:paraId="676263F6" w14:textId="15A12CCE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ห้องซักผ้า</w:t>
      </w:r>
    </w:p>
    <w:p w14:paraId="75B80374" w14:textId="634096ED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หากมีห้องซักผ้าที่ทรัพย์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ต้องต่อกับน้ำร้อนน้ำเย็นที่เหมาะสม</w:t>
      </w:r>
    </w:p>
    <w:p w14:paraId="1E2587AA" w14:textId="3FEAF5DD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แสงสว่าง</w:t>
      </w:r>
    </w:p>
    <w:p w14:paraId="1832A3B3" w14:textId="33E6EB1D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ภายในห้อง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ระเบียงและโถงทางเดินต้องมีแสงสว่างเพื่อทำให้พื้นที่ใช้งานได้ตามหน้าที่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ตอนกลางวัน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แสงตามธรรมชาติอาจรวมแสงที่มาจากห้องติดกันได้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ตอนกลางคืน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ผู้เช่าควรเข้าถึงไฟฟ้า</w:t>
      </w:r>
    </w:p>
    <w:p w14:paraId="2222D8FA" w14:textId="6A5BAAF2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ข้อกำหนดนี้ไม่ใช้กับทรัพย์ที่ได้รับ</w:t>
      </w:r>
      <w:r w:rsidRPr="00E40F12">
        <w:rPr>
          <w:rFonts w:ascii="Tahoma" w:eastAsia="Angsana New" w:hAnsi="Tahoma" w:cs="Tahoma"/>
          <w:sz w:val="24"/>
          <w:szCs w:val="24"/>
          <w:cs/>
          <w:lang w:val="th" w:eastAsia="en-AU" w:bidi="th-TH"/>
        </w:rPr>
        <w:t>กา</w:t>
      </w:r>
      <w:r w:rsidR="0085546E" w:rsidRPr="00E40F12">
        <w:rPr>
          <w:rFonts w:ascii="Tahoma" w:eastAsia="Angsana New" w:hAnsi="Tahoma" w:cs="Tahoma" w:hint="eastAsia"/>
          <w:sz w:val="24"/>
          <w:szCs w:val="24"/>
          <w:cs/>
          <w:lang w:val="th" w:eastAsia="en-AU" w:bidi="th-TH"/>
        </w:rPr>
        <w:t>ร</w:t>
      </w:r>
      <w:r w:rsidRPr="00E40F12">
        <w:rPr>
          <w:rFonts w:ascii="Tahoma" w:eastAsia="Angsana New" w:hAnsi="Tahoma" w:cs="Tahoma"/>
          <w:sz w:val="24"/>
          <w:szCs w:val="24"/>
          <w:cs/>
          <w:lang w:val="th" w:eastAsia="en-AU" w:bidi="th-TH"/>
        </w:rPr>
        <w:t>จดทะเบียนภายใต้</w:t>
      </w:r>
      <w:r w:rsidRPr="00E40F12">
        <w:rPr>
          <w:rFonts w:ascii="Tahoma" w:eastAsia="Angsana New" w:hAnsi="Tahoma" w:cs="Tahoma"/>
          <w:i/>
          <w:iCs/>
          <w:sz w:val="24"/>
          <w:szCs w:val="24"/>
          <w:cs/>
          <w:lang w:val="th" w:eastAsia="en-AU" w:bidi="th-TH"/>
        </w:rPr>
        <w:t>พระราชบัญญัติมรดก</w:t>
      </w:r>
      <w:r w:rsidRPr="00E40F12">
        <w:rPr>
          <w:rFonts w:ascii="Tahoma" w:eastAsia="Cordia New" w:hAnsi="Tahoma" w:cs="Tahoma"/>
          <w:i/>
          <w:iCs/>
          <w:sz w:val="24"/>
          <w:szCs w:val="24"/>
          <w:cs/>
          <w:lang w:val="th" w:eastAsia="en-AU" w:bidi="th"/>
        </w:rPr>
        <w:t xml:space="preserve"> </w:t>
      </w:r>
      <w:r w:rsidRPr="00E40F12">
        <w:rPr>
          <w:rFonts w:ascii="Tahoma" w:eastAsia="Angsana New" w:hAnsi="Tahoma" w:cs="Tahoma"/>
          <w:i/>
          <w:iCs/>
          <w:sz w:val="24"/>
          <w:szCs w:val="24"/>
          <w:cs/>
          <w:lang w:val="th" w:eastAsia="en-AU" w:bidi="th-TH"/>
        </w:rPr>
        <w:t>ค</w:t>
      </w:r>
      <w:r w:rsidRPr="00E40F12">
        <w:rPr>
          <w:rFonts w:ascii="Tahoma" w:eastAsia="Cordia New" w:hAnsi="Tahoma" w:cs="Tahoma"/>
          <w:i/>
          <w:iCs/>
          <w:sz w:val="24"/>
          <w:szCs w:val="24"/>
          <w:cs/>
          <w:lang w:val="th" w:eastAsia="en-AU" w:bidi="th"/>
        </w:rPr>
        <w:t>.</w:t>
      </w:r>
      <w:r w:rsidRPr="00E40F12">
        <w:rPr>
          <w:rFonts w:ascii="Tahoma" w:eastAsia="Angsana New" w:hAnsi="Tahoma" w:cs="Tahoma"/>
          <w:i/>
          <w:iCs/>
          <w:sz w:val="24"/>
          <w:szCs w:val="24"/>
          <w:cs/>
          <w:lang w:val="th" w:eastAsia="en-AU" w:bidi="th-TH"/>
        </w:rPr>
        <w:t>ศ</w:t>
      </w:r>
      <w:r w:rsidRPr="00E40F12">
        <w:rPr>
          <w:rFonts w:ascii="Tahoma" w:eastAsia="Cordia New" w:hAnsi="Tahoma" w:cs="Tahoma"/>
          <w:i/>
          <w:iCs/>
          <w:sz w:val="24"/>
          <w:szCs w:val="24"/>
          <w:cs/>
          <w:lang w:val="th" w:eastAsia="en-AU" w:bidi="th"/>
        </w:rPr>
        <w:t>.2017 (</w:t>
      </w:r>
      <w:r w:rsidRPr="00E40F12">
        <w:rPr>
          <w:rFonts w:ascii="Tahoma" w:eastAsia="Angsana New" w:hAnsi="Tahoma" w:cs="Tahoma"/>
          <w:i/>
          <w:iCs/>
          <w:sz w:val="24"/>
          <w:szCs w:val="24"/>
          <w:cs/>
          <w:lang w:val="th" w:eastAsia="en-AU" w:bidi="th-TH"/>
        </w:rPr>
        <w:t>พ</w:t>
      </w:r>
      <w:r w:rsidRPr="00E40F12">
        <w:rPr>
          <w:rFonts w:ascii="Tahoma" w:eastAsia="Cordia New" w:hAnsi="Tahoma" w:cs="Tahoma"/>
          <w:i/>
          <w:iCs/>
          <w:sz w:val="24"/>
          <w:szCs w:val="24"/>
          <w:cs/>
          <w:lang w:val="th" w:eastAsia="en-AU" w:bidi="th"/>
        </w:rPr>
        <w:t>.</w:t>
      </w:r>
      <w:r w:rsidRPr="00E40F12">
        <w:rPr>
          <w:rFonts w:ascii="Tahoma" w:eastAsia="Angsana New" w:hAnsi="Tahoma" w:cs="Tahoma"/>
          <w:i/>
          <w:iCs/>
          <w:sz w:val="24"/>
          <w:szCs w:val="24"/>
          <w:cs/>
          <w:lang w:val="th" w:eastAsia="en-AU" w:bidi="th-TH"/>
        </w:rPr>
        <w:t>ศ</w:t>
      </w:r>
      <w:r w:rsidRPr="00E40F12">
        <w:rPr>
          <w:rFonts w:ascii="Tahoma" w:eastAsia="Cordia New" w:hAnsi="Tahoma" w:cs="Tahoma"/>
          <w:i/>
          <w:iCs/>
          <w:sz w:val="24"/>
          <w:szCs w:val="24"/>
          <w:cs/>
          <w:lang w:val="th" w:eastAsia="en-AU" w:bidi="th"/>
        </w:rPr>
        <w:t>.2560)</w:t>
      </w:r>
      <w:r w:rsidRPr="00E40F12">
        <w:rPr>
          <w:rFonts w:ascii="Tahoma" w:eastAsia="Angsana New" w:hAnsi="Tahoma" w:cs="Tahoma"/>
          <w:sz w:val="24"/>
          <w:szCs w:val="24"/>
          <w:cs/>
          <w:lang w:val="th" w:eastAsia="en-AU" w:bidi="th-TH"/>
        </w:rPr>
        <w:t>และได้รับการอนุมัติว่าได้รับการย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กเว้นจากมาตรฐาน</w:t>
      </w:r>
    </w:p>
    <w:p w14:paraId="34CCFBA4" w14:textId="32514AD4" w:rsidR="26036689" w:rsidRPr="00982D08" w:rsidRDefault="00684E7A" w:rsidP="00E40F12">
      <w:pPr>
        <w:keepNext/>
        <w:keepLines/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lastRenderedPageBreak/>
        <w:t>กุญแจ</w:t>
      </w:r>
    </w:p>
    <w:p w14:paraId="11EE4E56" w14:textId="5A83009C" w:rsidR="26036689" w:rsidRPr="00982D08" w:rsidRDefault="00684E7A" w:rsidP="00E40F12">
      <w:pPr>
        <w:keepNext/>
        <w:keepLines/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ประตูทางเข้าด้านนอกของ</w:t>
      </w:r>
      <w:r w:rsidR="000F2B2C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ทรัพย์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ต้องมีสลักประตูตายหรือติดตั้งกุญแจที่ใช้กุญแจไขเปิดจากภายนอกได้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แต่สามารถเปิดได้โดยไม่ต้องใช้กุญแจข้างใน</w:t>
      </w:r>
    </w:p>
    <w:p w14:paraId="7C735D31" w14:textId="38F2834F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กรณีเดียวที่ไม่สมควรติดสลักประตูตายคือเมื่อ</w:t>
      </w:r>
    </w:p>
    <w:p w14:paraId="76141FFD" w14:textId="77777777" w:rsidR="009143A5" w:rsidRPr="00982D08" w:rsidRDefault="00684E7A" w:rsidP="00E40F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ประตูไม่สามารถปิดได้อย่างแข็งแรงด้วยสลักประตูตาย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เช่น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เพราะตำแหน่งของประตู</w:t>
      </w:r>
    </w:p>
    <w:p w14:paraId="7D1C24A4" w14:textId="77777777" w:rsidR="009143A5" w:rsidRPr="00982D08" w:rsidRDefault="00684E7A" w:rsidP="00E40F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มีประตูมุ้งลวดในกรอบประตูเดียวกับประตูนอก</w:t>
      </w:r>
    </w:p>
    <w:p w14:paraId="3BB6B1F9" w14:textId="77777777" w:rsidR="009143A5" w:rsidRPr="00982D08" w:rsidRDefault="00684E7A" w:rsidP="00E40F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ต้องใช้กุญแจหรืออุปกรณ์ประเภทอื่นภายใต้พระราชบัญญัติและกฎหมายอื่น</w:t>
      </w:r>
    </w:p>
    <w:p w14:paraId="6AD663D0" w14:textId="6528FFA2" w:rsidR="009143A5" w:rsidRPr="00982D08" w:rsidRDefault="00684E7A" w:rsidP="00E40F12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เข้าไม่ถึงประตูเพราะมีเครื่องกั้นรักษาความปลอดภัยอีกอย่างหนึ่ง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ยกตัวอย่างเช่น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ประตูติดกุญแจไปยังตัวอาคารอะพาร์ตเม้นต์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หรือประตูใหญ่ติดกุญแจ</w:t>
      </w:r>
    </w:p>
    <w:p w14:paraId="6A746065" w14:textId="24A57C46" w:rsidR="26036689" w:rsidRPr="00982D08" w:rsidRDefault="00684E7A" w:rsidP="00E40F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ทรัพย์นั้นจดทะเบียนภายใต้</w:t>
      </w:r>
      <w:r w:rsidRPr="00982D08">
        <w:rPr>
          <w:rFonts w:ascii="Tahoma" w:eastAsia="Angsana New" w:hAnsi="Tahoma" w:cs="Tahoma"/>
          <w:i/>
          <w:iCs/>
          <w:color w:val="373737"/>
          <w:sz w:val="24"/>
          <w:szCs w:val="24"/>
          <w:cs/>
          <w:lang w:val="th" w:eastAsia="en-AU" w:bidi="th-TH"/>
        </w:rPr>
        <w:t>พระราชบัญญัติมรดก</w:t>
      </w:r>
      <w:r w:rsidRPr="00982D08">
        <w:rPr>
          <w:rFonts w:ascii="Tahoma" w:eastAsia="Cordia New" w:hAnsi="Tahoma" w:cs="Tahoma"/>
          <w:i/>
          <w:iCs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i/>
          <w:iCs/>
          <w:color w:val="373737"/>
          <w:sz w:val="24"/>
          <w:szCs w:val="24"/>
          <w:cs/>
          <w:lang w:val="th" w:eastAsia="en-AU" w:bidi="th-TH"/>
        </w:rPr>
        <w:t>ค</w:t>
      </w:r>
      <w:r w:rsidRPr="00982D08">
        <w:rPr>
          <w:rFonts w:ascii="Tahoma" w:eastAsia="Cordia New" w:hAnsi="Tahoma" w:cs="Tahoma"/>
          <w:i/>
          <w:iCs/>
          <w:color w:val="373737"/>
          <w:sz w:val="24"/>
          <w:szCs w:val="24"/>
          <w:cs/>
          <w:lang w:val="th" w:eastAsia="en-AU" w:bidi="th"/>
        </w:rPr>
        <w:t>.</w:t>
      </w:r>
      <w:r w:rsidRPr="00982D08">
        <w:rPr>
          <w:rFonts w:ascii="Tahoma" w:eastAsia="Angsana New" w:hAnsi="Tahoma" w:cs="Tahoma"/>
          <w:i/>
          <w:iCs/>
          <w:color w:val="373737"/>
          <w:sz w:val="24"/>
          <w:szCs w:val="24"/>
          <w:cs/>
          <w:lang w:val="th" w:eastAsia="en-AU" w:bidi="th-TH"/>
        </w:rPr>
        <w:t>ศ</w:t>
      </w:r>
      <w:r w:rsidRPr="00982D08">
        <w:rPr>
          <w:rFonts w:ascii="Tahoma" w:eastAsia="Cordia New" w:hAnsi="Tahoma" w:cs="Tahoma"/>
          <w:i/>
          <w:iCs/>
          <w:color w:val="373737"/>
          <w:sz w:val="24"/>
          <w:szCs w:val="24"/>
          <w:cs/>
          <w:lang w:val="th" w:eastAsia="en-AU" w:bidi="th"/>
        </w:rPr>
        <w:t>.2017 (</w:t>
      </w:r>
      <w:r w:rsidRPr="00982D08">
        <w:rPr>
          <w:rFonts w:ascii="Tahoma" w:eastAsia="Angsana New" w:hAnsi="Tahoma" w:cs="Tahoma"/>
          <w:i/>
          <w:iCs/>
          <w:color w:val="373737"/>
          <w:sz w:val="24"/>
          <w:szCs w:val="24"/>
          <w:cs/>
          <w:lang w:val="th" w:eastAsia="en-AU" w:bidi="th-TH"/>
        </w:rPr>
        <w:t>พ</w:t>
      </w:r>
      <w:r w:rsidRPr="00982D08">
        <w:rPr>
          <w:rFonts w:ascii="Tahoma" w:eastAsia="Cordia New" w:hAnsi="Tahoma" w:cs="Tahoma"/>
          <w:i/>
          <w:iCs/>
          <w:color w:val="373737"/>
          <w:sz w:val="24"/>
          <w:szCs w:val="24"/>
          <w:cs/>
          <w:lang w:val="th" w:eastAsia="en-AU" w:bidi="th"/>
        </w:rPr>
        <w:t>.</w:t>
      </w:r>
      <w:r w:rsidRPr="00982D08">
        <w:rPr>
          <w:rFonts w:ascii="Tahoma" w:eastAsia="Angsana New" w:hAnsi="Tahoma" w:cs="Tahoma"/>
          <w:i/>
          <w:iCs/>
          <w:color w:val="373737"/>
          <w:sz w:val="24"/>
          <w:szCs w:val="24"/>
          <w:cs/>
          <w:lang w:val="th" w:eastAsia="en-AU" w:bidi="th-TH"/>
        </w:rPr>
        <w:t>ศ</w:t>
      </w:r>
      <w:r w:rsidRPr="00982D08">
        <w:rPr>
          <w:rFonts w:ascii="Tahoma" w:eastAsia="Cordia New" w:hAnsi="Tahoma" w:cs="Tahoma"/>
          <w:i/>
          <w:iCs/>
          <w:color w:val="373737"/>
          <w:sz w:val="24"/>
          <w:szCs w:val="24"/>
          <w:cs/>
          <w:lang w:val="th" w:eastAsia="en-AU" w:bidi="th"/>
        </w:rPr>
        <w:t>.2560)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และได้รับการอนุมัติว่าได้รับการยกเว้นจากมาตรฐาน</w:t>
      </w:r>
    </w:p>
    <w:p w14:paraId="28E5B141" w14:textId="2A4F5531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อ่านเพิ่มเติมเกี่</w:t>
      </w:r>
      <w:r w:rsidRPr="00E40F12">
        <w:rPr>
          <w:rFonts w:ascii="Tahoma" w:eastAsia="Angsana New" w:hAnsi="Tahoma" w:cs="Tahoma"/>
          <w:sz w:val="24"/>
          <w:szCs w:val="24"/>
          <w:cs/>
          <w:lang w:val="th" w:eastAsia="en-AU" w:bidi="th-TH"/>
        </w:rPr>
        <w:t>ย</w:t>
      </w:r>
      <w:r w:rsidR="00A05C77" w:rsidRPr="00E40F12">
        <w:rPr>
          <w:rFonts w:ascii="Tahoma" w:eastAsia="Angsana New" w:hAnsi="Tahoma" w:cs="Tahoma" w:hint="eastAsia"/>
          <w:sz w:val="24"/>
          <w:szCs w:val="24"/>
          <w:cs/>
          <w:lang w:val="th" w:eastAsia="en-AU" w:bidi="th-TH"/>
        </w:rPr>
        <w:t>ว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กับ</w:t>
      </w:r>
      <w:hyperlink r:id="rId18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กุญแจและความปลอดภัย</w:t>
        </w:r>
      </w:hyperlink>
    </w:p>
    <w:p w14:paraId="54A66DB0" w14:textId="5A7B5ED9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ราและความชื้น</w:t>
      </w:r>
    </w:p>
    <w:p w14:paraId="7661B04B" w14:textId="63FF24EC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ทุกห้องต้องปราศจากราและความชื้นที่เกิดจาก</w:t>
      </w:r>
      <w:r w:rsidR="000F2B2C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โครงสร้าง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หรือเกี่ยวกับโครงสร้างของอาคาร</w:t>
      </w:r>
    </w:p>
    <w:p w14:paraId="5743B537" w14:textId="7A39F0BC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ความสมบูรณ์แข็งแรงของโครงสร้าง</w:t>
      </w:r>
    </w:p>
    <w:p w14:paraId="4CB9C6F3" w14:textId="1BD564BE" w:rsidR="009143A5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ทรัพย์นั้นต้องมีโครงสร้างแข็งแรงและกันน้ำ</w:t>
      </w:r>
    </w:p>
    <w:p w14:paraId="36BDD2CB" w14:textId="64869E05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ห้องน้ำ</w:t>
      </w:r>
    </w:p>
    <w:p w14:paraId="7BF2579C" w14:textId="1B690D38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ห้องน้ำของทรัพย์ต้องอยู่ในสภาพที่ทำงานได้ดีและเชื่อมต่อกับ</w:t>
      </w:r>
    </w:p>
    <w:p w14:paraId="73395072" w14:textId="77777777" w:rsidR="009143A5" w:rsidRPr="00982D08" w:rsidRDefault="00684E7A" w:rsidP="00E40F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ท่อที่ส่งสิ่งปฏิกูลไปยังโรงบำบัด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(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ระบบบำบัดสิ่งปฏิกูลแบบตาข่าย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>)</w:t>
      </w:r>
    </w:p>
    <w:p w14:paraId="78D0083E" w14:textId="77777777" w:rsidR="009143A5" w:rsidRPr="00982D08" w:rsidRDefault="00684E7A" w:rsidP="00E40F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ระบบบำบัดน้ำเสียที่ได้รับอนุญาตภายใต้</w:t>
      </w:r>
      <w:hyperlink r:id="rId19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ประมวลหลักปฏิบัติ</w:t>
        </w:r>
        <w:r w:rsidRPr="00982D08">
          <w:rPr>
            <w:rFonts w:ascii="Tahoma" w:eastAsia="Cordia New" w:hAnsi="Tahoma" w:cs="Tahoma"/>
            <w:color w:val="0072CE"/>
            <w:sz w:val="24"/>
            <w:szCs w:val="24"/>
            <w:u w:val="single"/>
            <w:cs/>
            <w:lang w:val="th" w:eastAsia="en-AU" w:bidi="th"/>
          </w:rPr>
          <w:t xml:space="preserve"> – </w:t>
        </w:r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การบริหารจัดการการบำบัดน้ำเสียที่สถานที่ของหน่วยงานปกป้องสิ่งแวดล้อมแห่งออสเตรเลีย</w:t>
        </w:r>
        <w:r w:rsidRPr="00982D08">
          <w:rPr>
            <w:rFonts w:ascii="Tahoma" w:eastAsia="Cordia New" w:hAnsi="Tahoma" w:cs="Tahoma"/>
            <w:color w:val="0072CE"/>
            <w:sz w:val="24"/>
            <w:szCs w:val="24"/>
            <w:u w:val="single"/>
            <w:cs/>
            <w:lang w:val="th" w:eastAsia="en-AU" w:bidi="th"/>
          </w:rPr>
          <w:t xml:space="preserve"> (EPA Victoria)</w:t>
        </w:r>
      </w:hyperlink>
    </w:p>
    <w:p w14:paraId="67391124" w14:textId="60C05BAF" w:rsidR="26036689" w:rsidRPr="00982D08" w:rsidRDefault="00684E7A" w:rsidP="00E40F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ระบบอื่นใดที่ได้รับอนุญาตจากเทศบาลท้องถิ่น</w:t>
      </w:r>
    </w:p>
    <w:p w14:paraId="6977EB59" w14:textId="33745D0B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ห้องน้ำต้องเป็นห้องแยกจากห้องอื่นใน</w:t>
      </w:r>
      <w:r w:rsidR="000F2B2C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ทรัพย์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ไม่ว่าจะแยกออกต่างหากหรืออยู่ในห้องอื่นที่เหมาะสม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เช่น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ในห้องอาบน้ำ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หรือในห้องอาบน้ำที่มีห้องซักผ้า</w:t>
      </w:r>
    </w:p>
    <w:p w14:paraId="48B32199" w14:textId="73B07636" w:rsidR="26036689" w:rsidRPr="00982D08" w:rsidRDefault="00684E7A" w:rsidP="00C20E98">
      <w:pPr>
        <w:keepNext/>
        <w:keepLines/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lastRenderedPageBreak/>
        <w:t>การระบายอากาศ</w:t>
      </w:r>
    </w:p>
    <w:p w14:paraId="7F1023A5" w14:textId="53B3F598" w:rsidR="26036689" w:rsidRPr="00982D08" w:rsidRDefault="00684E7A" w:rsidP="00C20E98">
      <w:pPr>
        <w:keepNext/>
        <w:keepLines/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ทรัพย์ให้เช่าต้องมีการระบายอากาศอย่างเพียงพอในห้องที่อาศัยอยู่ได้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รวมถึงห้องอาบน้ำ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ห้องอาบน้ำฝักบัว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ห้องน้ำ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และห้องซักรีด</w:t>
      </w:r>
    </w:p>
    <w:p w14:paraId="78BE4927" w14:textId="34DAEF50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 w:hint="cs"/>
          <w:color w:val="373737"/>
          <w:sz w:val="24"/>
          <w:szCs w:val="24"/>
          <w:cs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รัพย์นั้นต้องมีคุณสมบัติตรงตามข้อกำหนดในการระบายอากาศอย่างเหมาะสมตามประมวลหลักปฏิบัติในสิ่งปลูกสร้างแห่งออสเตรเลีย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ซึ่งแตกต่างกันไปตามความแตกต่างของ</w:t>
      </w:r>
      <w:r w:rsidR="000F2B2C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ทรัพย์</w:t>
      </w:r>
      <w:r w:rsidR="000F2B2C"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คุณสามารถค้นหาแหล่งข้อมูลใน</w:t>
      </w:r>
      <w:hyperlink r:id="rId20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ห้องสมุดแหล่งข้อมูลคณะกรรมการประมวลสิ่งปลูกสร้างแห่งออสเตรเลีย</w:t>
        </w:r>
      </w:hyperlink>
    </w:p>
    <w:p w14:paraId="7DABCCB0" w14:textId="21775B16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ถังขยะกันสัตว์รบกวน</w:t>
      </w:r>
    </w:p>
    <w:p w14:paraId="52109F7E" w14:textId="2CF8C0BD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</w:t>
      </w:r>
      <w:r w:rsidR="00976D75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เช่า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ต้องจัดถังขยะและถังสำหรับใส่ขยะรีไซเคิลให้ผู้เช่าใช้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เทศบาลท้องถิ่นอาจจัดถังให้ได้หรือจะซื้อจากที่ไหนก็ได้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ตราบใดที่เป็นถังขยะกันสัตว์รบกวนและเป็นไปตามมาตรฐานในการเก็บขยะของเทศบาล</w:t>
      </w:r>
    </w:p>
    <w:p w14:paraId="541C1B0C" w14:textId="610F2A90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การบังแสงหน้า</w:t>
      </w:r>
      <w:r w:rsidR="001B0602">
        <w:rPr>
          <w:rFonts w:ascii="Tahoma" w:eastAsia="Angsana New" w:hAnsi="Tahoma" w:cs="Tahoma" w:hint="cs"/>
          <w:color w:val="004EA8"/>
          <w:sz w:val="27"/>
          <w:szCs w:val="27"/>
          <w:cs/>
          <w:lang w:val="th" w:eastAsia="en-AU" w:bidi="th-TH"/>
        </w:rPr>
        <w:t>ต่าง</w:t>
      </w:r>
    </w:p>
    <w:p w14:paraId="7F7168C2" w14:textId="1105F7B4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น้าต่างในห้องที่มีแนวโน้มว่าจะใช้เป็นห้องนอนหรือพื้นที่นั่งเล่นต้องติดผ้าม่านหรือมู่ลี่บังแดดที่สามารถปิดกั้นแสงสว่างหรือให้ความเป็นส่วนตัวได้</w:t>
      </w:r>
    </w:p>
    <w:p w14:paraId="3F9CC0F0" w14:textId="2CFC694B" w:rsidR="26036689" w:rsidRPr="00982D08" w:rsidRDefault="00684E7A" w:rsidP="00E40F1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หน้าต่าง</w:t>
      </w:r>
    </w:p>
    <w:p w14:paraId="6EA0A24C" w14:textId="6A601EDC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น้าต่างภายนอกทั้งหมดในทรัพย์ให้เช่าที่สามารถเปิดได้ต้องติดกลอนหรือกุญแจเพื่อป้องกันการบุกรุกเข้ามาจากภายนอก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</w:p>
    <w:p w14:paraId="3D8334C4" w14:textId="048CDC1B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004EA8"/>
          <w:sz w:val="36"/>
          <w:szCs w:val="36"/>
          <w:lang w:val="en-AU" w:eastAsia="en-AU"/>
        </w:rPr>
      </w:pPr>
      <w:bookmarkStart w:id="2" w:name="Renters-rights-if-the-property-does-not-"/>
      <w:bookmarkEnd w:id="2"/>
      <w:r w:rsidRPr="00982D08">
        <w:rPr>
          <w:rFonts w:ascii="Tahoma" w:eastAsia="Angsana New" w:hAnsi="Tahoma" w:cs="Tahoma"/>
          <w:color w:val="004EA8"/>
          <w:sz w:val="36"/>
          <w:szCs w:val="36"/>
          <w:cs/>
          <w:lang w:val="th" w:eastAsia="en-AU" w:bidi="th-TH"/>
        </w:rPr>
        <w:t>สิทธิ์ของผู้เช่าหากทรัพย์นั้นไม่เป็นไปตามมาตรฐานต่ำสุด</w:t>
      </w:r>
    </w:p>
    <w:p w14:paraId="13753D08" w14:textId="79C2FE6F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ผู้เช่าควรทำการตรวจรายละเอียดของ</w:t>
      </w:r>
      <w:r w:rsidR="001B0602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ทรัพย์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เพื่อให้มั่นใจว่าตรงตามมาตรฐานต่ำสุดก่อนที่จะลงนามในสัญญาเช่า</w:t>
      </w:r>
    </w:p>
    <w:p w14:paraId="5DAE9D9F" w14:textId="77777777" w:rsidR="009143A5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หากทรัพย์ไม่ตรงตามมาตรฐานต่ำสุด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เช่าสามารถร้องขอผู้ให้เช่าซ่อมแซมหรือเปลี่ยนแปลงก่อนการลงนามในสัญญาหรือก่อนผู้เช่าจะย้ายเข้า</w:t>
      </w:r>
    </w:p>
    <w:p w14:paraId="093EEDFC" w14:textId="7D7E7532" w:rsidR="26036689" w:rsidRPr="00982D08" w:rsidRDefault="00684E7A" w:rsidP="00C20E98">
      <w:pPr>
        <w:keepNext/>
        <w:keepLines/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lastRenderedPageBreak/>
        <w:t>หากมีการลงนามสัญญาเช่าไปแล้วแต่ผู้เช่ายังไม่ได้ย้ายเข้า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และทรัพย์ไม่ตรงตามมาตรฐาน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ผู้เช่าสามารถ</w:t>
      </w:r>
    </w:p>
    <w:p w14:paraId="4D08E01D" w14:textId="2381A754" w:rsidR="00EC0683" w:rsidRPr="00982D08" w:rsidRDefault="00684E7A" w:rsidP="00C20E98">
      <w:pPr>
        <w:pStyle w:val="ListParagraph"/>
        <w:keepNext/>
        <w:keepLines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เลือกที่จะไม่ย้ายเข้าทรัพย์นั้นและไม่ชำระค่าเช่าจนกว่าทรัพย์นั้นจะตรงตามมาตรฐานต่ำสุด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</w:t>
      </w:r>
    </w:p>
    <w:p w14:paraId="7B7B5033" w14:textId="1084A8F8" w:rsidR="00EC0683" w:rsidRPr="00982D08" w:rsidRDefault="00684E7A" w:rsidP="00C20E98">
      <w:pPr>
        <w:pStyle w:val="ListParagraph"/>
        <w:keepNext/>
        <w:keepLines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สิ้นสุดสัญญาเช่าทันทีโดยไม่มีค่าธรรมเนียมด้วยการแจ้งให้ผู้ให้เช่าทราบว่าทรัพย์ไม่ตรงตามมาตรฐานต่ำสุด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</w:t>
      </w:r>
    </w:p>
    <w:p w14:paraId="205BB3EE" w14:textId="1044947A" w:rsidR="00EC0683" w:rsidRPr="00982D08" w:rsidRDefault="00684E7A" w:rsidP="00E40F12">
      <w:pPr>
        <w:pStyle w:val="ListParagraph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อย่างไรก็ย้ายเข้า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แล้วร้องขอให้ทำการซ่อมแซมเร่งด่วน</w:t>
      </w:r>
    </w:p>
    <w:p w14:paraId="5CCD116C" w14:textId="66170E3F" w:rsidR="26036689" w:rsidRPr="00982D08" w:rsidRDefault="00684E7A" w:rsidP="00E40F12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หากทรัพย์อยู่ต่ำกว่ามาตรฐานต่ำสุดเวลาใดก็ตามในระหว่างสัญญาเช่า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ผู้เช่าสามารถร้องขอ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hyperlink r:id="rId21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การซ่อมแซมเร่งด่วน</w:t>
        </w:r>
      </w:hyperlink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เพื่อให้เป็นไปตามมาตรฐาน</w:t>
      </w:r>
    </w:p>
    <w:p w14:paraId="3A877FEB" w14:textId="1D8A8717" w:rsidR="26036689" w:rsidRPr="00982D08" w:rsidRDefault="00684E7A" w:rsidP="00E40F1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color w:val="004EA8"/>
          <w:sz w:val="36"/>
          <w:szCs w:val="36"/>
          <w:lang w:val="en-AU" w:eastAsia="en-AU"/>
        </w:rPr>
      </w:pPr>
      <w:bookmarkStart w:id="3" w:name="Rental-providers-responsibilities-to-mee"/>
      <w:bookmarkEnd w:id="3"/>
      <w:r w:rsidRPr="00982D08">
        <w:rPr>
          <w:rFonts w:ascii="Tahoma" w:eastAsia="Angsana New" w:hAnsi="Tahoma" w:cs="Tahoma"/>
          <w:color w:val="004EA8"/>
          <w:sz w:val="36"/>
          <w:szCs w:val="36"/>
          <w:cs/>
          <w:lang w:val="th" w:eastAsia="en-AU" w:bidi="th-TH"/>
        </w:rPr>
        <w:t>ความรับผิดชอบของผู้ให้เช่าทรัพย์ต้องให้ตามมาตรฐานต่ำสุด</w:t>
      </w:r>
    </w:p>
    <w:p w14:paraId="5AEE954B" w14:textId="666D4F06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มีค่าปรับสำหรับการไม่สามารถจัดทรัพย์ให้เป็นไปตามมาตรฐานต่ำสุดได้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แล้วยังมีผลตามมาสำหรับการไม่ซ่อมแซมตามที่ถูกร้องขอเพื่อทำให้ทรัพย์ได้ตามมาตรฐานต่ำสุด</w:t>
      </w:r>
    </w:p>
    <w:p w14:paraId="44000520" w14:textId="0A7D98F0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t>เมื่อผู้ให้เช่าไม่สามารถซ่อมแซมทรัพย์ได้</w:t>
      </w:r>
    </w:p>
    <w:p w14:paraId="4CDFF929" w14:textId="77777777" w:rsidR="009143A5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หากผู้ให้เช่าไม่ทำตามคำร้องขอสำหรับการซ่อมแซมเร่งด่วน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ผู้เช่าอาจ</w:t>
      </w:r>
      <w:hyperlink r:id="rId22" w:history="1">
        <w:r w:rsidRPr="00982D08">
          <w:rPr>
            <w:rFonts w:ascii="Tahoma" w:eastAsia="Angsana New" w:hAnsi="Tahoma" w:cs="Tahoma"/>
            <w:color w:val="0072CE"/>
            <w:sz w:val="24"/>
            <w:szCs w:val="24"/>
            <w:u w:val="single"/>
            <w:cs/>
            <w:lang w:val="th" w:eastAsia="en-AU" w:bidi="th-TH"/>
          </w:rPr>
          <w:t>ส่งเรื่องไปที่</w:t>
        </w:r>
        <w:r w:rsidRPr="00982D08">
          <w:rPr>
            <w:rFonts w:ascii="Tahoma" w:eastAsia="Cordia New" w:hAnsi="Tahoma" w:cs="Tahoma"/>
            <w:color w:val="0072CE"/>
            <w:sz w:val="24"/>
            <w:szCs w:val="24"/>
            <w:u w:val="single"/>
            <w:cs/>
            <w:lang w:val="th" w:eastAsia="en-AU" w:bidi="th"/>
          </w:rPr>
          <w:t xml:space="preserve"> VCAT</w:t>
        </w:r>
      </w:hyperlink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เพื่อขอคำสั่งให้ผู้ให้เช่าดำเนินการซ่อมแซมตามคำขอ</w:t>
      </w:r>
    </w:p>
    <w:p w14:paraId="476682F2" w14:textId="5D61537F" w:rsidR="009143A5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หรือหากการ</w:t>
      </w:r>
      <w:r w:rsidR="000F2B2C">
        <w:rPr>
          <w:rFonts w:ascii="Tahoma" w:eastAsia="Angsana New" w:hAnsi="Tahoma" w:cs="Tahoma" w:hint="cs"/>
          <w:color w:val="373737"/>
          <w:sz w:val="24"/>
          <w:szCs w:val="24"/>
          <w:cs/>
          <w:lang w:val="th" w:eastAsia="en-AU" w:bidi="th-TH"/>
        </w:rPr>
        <w:t>ซ่อม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แซมมีค่าใช้จ่ายต่ำกว่า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2,500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ดอลลาร์ออสเตรเลียและผู้เช่าสามารถจ่ายได้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แล้วผู้เช่าอาจจัดให้มีการซ่อมแซมได้ด้วยตัวเอง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ในกรณีนี้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ผู้ให้เช่าจะต้องชำระคืนค่าใช้จ่ายในการซ่อมแซมที่สมเหตุสมผลกับผู้เช่า</w:t>
      </w:r>
    </w:p>
    <w:p w14:paraId="38E12F3F" w14:textId="0F60D70D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VCAT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สามารถสั่งว่าในระหว่างรอการซ่อมแซม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การชำระค่าเช่าต้องทำโดยตรงไปยังบัญชีค่าเช่าพิเศษเป็นเวลาหนึ่งเรียกว่า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ระยะเวลาที่กำหนด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บัญชีค่าเช่าพิเศษเป็นบัญชีที่อยู๋ในความพิทักษ์ที่สามารถพักค่าเช่าที่ปกติจะไปยังผู้ให้เช่า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เมื่อครบระยะเวลาที่กำหนด</w:t>
      </w:r>
    </w:p>
    <w:p w14:paraId="7FD12F49" w14:textId="77777777" w:rsidR="009143A5" w:rsidRPr="00982D08" w:rsidRDefault="00684E7A" w:rsidP="00E40F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หากการซ่อมแซมเร่งด่วนเสร็จเรียบร้อยแล้ว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ผู้ให้เช่าสามารถขอให้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VCAT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จ่ายค่าเช่าจากบัญชีค่าเช่าพิเศษนี้ได้</w:t>
      </w:r>
    </w:p>
    <w:p w14:paraId="170FF770" w14:textId="77777777" w:rsidR="009143A5" w:rsidRPr="00982D08" w:rsidRDefault="00684E7A" w:rsidP="00E40F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หากไม่ทำการซ่อมแซมและทรัพย์ไม่ตรงตามมาตรฐานต่ำสุด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ผู้เช่าสามารถขอให้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VCAT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จ่ายเงินค่าเช่าบางส่วนหรือทั้งหมดในบัญชีค่าเช่าพิเศษให้ผู้เช่าได้</w:t>
      </w:r>
    </w:p>
    <w:p w14:paraId="1ABC1ECA" w14:textId="1126D97A" w:rsidR="26036689" w:rsidRPr="00982D08" w:rsidRDefault="00684E7A" w:rsidP="00C20E98">
      <w:pPr>
        <w:keepNext/>
        <w:keepLines/>
        <w:shd w:val="clear" w:color="auto" w:fill="FFFFFF"/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color w:val="004EA8"/>
          <w:sz w:val="27"/>
          <w:szCs w:val="27"/>
          <w:lang w:val="en-AU" w:eastAsia="en-AU"/>
        </w:rPr>
      </w:pPr>
      <w:r w:rsidRPr="00982D08">
        <w:rPr>
          <w:rFonts w:ascii="Tahoma" w:eastAsia="Angsana New" w:hAnsi="Tahoma" w:cs="Tahoma"/>
          <w:color w:val="004EA8"/>
          <w:sz w:val="27"/>
          <w:szCs w:val="27"/>
          <w:cs/>
          <w:lang w:val="th" w:eastAsia="en-AU" w:bidi="th-TH"/>
        </w:rPr>
        <w:lastRenderedPageBreak/>
        <w:t>การซ่อมแซมไม่ได้เนื่องจากความยากลำบากทางการเงิน</w:t>
      </w:r>
    </w:p>
    <w:p w14:paraId="668843B3" w14:textId="49C50768" w:rsidR="26036689" w:rsidRPr="00982D08" w:rsidRDefault="00684E7A" w:rsidP="00C20E98">
      <w:pPr>
        <w:keepNext/>
        <w:keepLines/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ในการตัดสินว่าจะส่งเงินค่าเช่าไปยังบัญชีค่าเช่าพิเศษเนื่องจากความล้มเหลวในการซ่อมแซมทรัพย์หรือไม่นั้น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ทาง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VCAT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จะพิจารณาว่าผู้ให้เช่ามีความยากลำบากทางการเงินหรือไม่</w:t>
      </w:r>
    </w:p>
    <w:p w14:paraId="7A979EBD" w14:textId="6FF8F726" w:rsidR="26036689" w:rsidRPr="00982D08" w:rsidRDefault="00684E7A" w:rsidP="00E40F12">
      <w:pPr>
        <w:shd w:val="clear" w:color="auto" w:fill="FFFFFF"/>
        <w:spacing w:before="100" w:beforeAutospacing="1" w:after="100" w:afterAutospacing="1" w:line="360" w:lineRule="atLeast"/>
        <w:rPr>
          <w:rFonts w:ascii="Tahoma" w:eastAsia="Times New Roman" w:hAnsi="Tahoma" w:cs="Tahoma" w:hint="cs"/>
          <w:color w:val="373737"/>
          <w:sz w:val="24"/>
          <w:szCs w:val="24"/>
          <w:cs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หากเป็นเช่นนี้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ผู้ให้เช่าต้องให้หลักฐานของความยากลำบากทางการเงินเป็นลายลักษณ์อักษรต่อ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VCAT</w:t>
      </w:r>
    </w:p>
    <w:p w14:paraId="371D03E9" w14:textId="407D5B4B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color w:val="004EA8"/>
          <w:sz w:val="36"/>
          <w:szCs w:val="36"/>
          <w:lang w:val="en-AU" w:eastAsia="en-AU"/>
        </w:rPr>
      </w:pPr>
      <w:bookmarkStart w:id="4" w:name="Sections-of-the-Act"/>
      <w:bookmarkEnd w:id="4"/>
      <w:r w:rsidRPr="00982D08">
        <w:rPr>
          <w:rFonts w:ascii="Tahoma" w:eastAsia="Angsana New" w:hAnsi="Tahoma" w:cs="Tahoma"/>
          <w:color w:val="004EA8"/>
          <w:sz w:val="36"/>
          <w:szCs w:val="36"/>
          <w:cs/>
          <w:lang w:val="th" w:eastAsia="en-AU" w:bidi="th-TH"/>
        </w:rPr>
        <w:t>มาตรากฎหมายในพระราชบัญญัติ</w:t>
      </w:r>
    </w:p>
    <w:p w14:paraId="4649F22E" w14:textId="242421E4" w:rsidR="26036689" w:rsidRPr="00982D08" w:rsidRDefault="00684E7A" w:rsidP="00E40F1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หากคุณอยากทราบสิ่งที่กฎหมายกำหนดเกี่ยวกับมาตรฐานต่ำสุดสำหรับทรัพย์ให้เช่า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คุณสามารถอ่านมาตราเหล่านี้ได้ใน</w:t>
      </w:r>
      <w:hyperlink r:id="rId23" w:history="1">
        <w:r w:rsidRPr="00982D08">
          <w:rPr>
            <w:rFonts w:ascii="Tahoma" w:eastAsia="Angsan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-TH"/>
          </w:rPr>
          <w:t>พระราชบัญญัติการเช่าที่อยู่อาศัย</w:t>
        </w:r>
        <w:r w:rsidRPr="00982D08">
          <w:rPr>
            <w:rFonts w:ascii="Tahoma" w:eastAsia="Cordi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"/>
          </w:rPr>
          <w:t xml:space="preserve"> </w:t>
        </w:r>
        <w:r w:rsidRPr="00982D08">
          <w:rPr>
            <w:rFonts w:ascii="Tahoma" w:eastAsia="Angsan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-TH"/>
          </w:rPr>
          <w:t>ค</w:t>
        </w:r>
        <w:r w:rsidRPr="00982D08">
          <w:rPr>
            <w:rFonts w:ascii="Tahoma" w:eastAsia="Cordi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"/>
          </w:rPr>
          <w:t>.</w:t>
        </w:r>
        <w:r w:rsidRPr="00982D08">
          <w:rPr>
            <w:rFonts w:ascii="Tahoma" w:eastAsia="Angsan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-TH"/>
          </w:rPr>
          <w:t>ศ</w:t>
        </w:r>
        <w:r w:rsidRPr="00982D08">
          <w:rPr>
            <w:rFonts w:ascii="Tahoma" w:eastAsia="Cordi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"/>
          </w:rPr>
          <w:t>.1997(</w:t>
        </w:r>
        <w:r w:rsidRPr="00982D08">
          <w:rPr>
            <w:rFonts w:ascii="Tahoma" w:eastAsia="Angsan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-TH"/>
          </w:rPr>
          <w:t>พ</w:t>
        </w:r>
        <w:r w:rsidRPr="00982D08">
          <w:rPr>
            <w:rFonts w:ascii="Tahoma" w:eastAsia="Cordi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"/>
          </w:rPr>
          <w:t>.</w:t>
        </w:r>
        <w:r w:rsidRPr="00982D08">
          <w:rPr>
            <w:rFonts w:ascii="Tahoma" w:eastAsia="Angsan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-TH"/>
          </w:rPr>
          <w:t>ศ</w:t>
        </w:r>
        <w:r w:rsidRPr="00982D08">
          <w:rPr>
            <w:rFonts w:ascii="Tahoma" w:eastAsia="Cordia New" w:hAnsi="Tahoma" w:cs="Tahoma"/>
            <w:i/>
            <w:iCs/>
            <w:color w:val="0072CE"/>
            <w:sz w:val="24"/>
            <w:szCs w:val="24"/>
            <w:u w:val="single"/>
            <w:cs/>
            <w:lang w:val="th" w:eastAsia="en-AU" w:bidi="th"/>
          </w:rPr>
          <w:t>.2540)</w:t>
        </w:r>
      </w:hyperlink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>:</w:t>
      </w:r>
    </w:p>
    <w:p w14:paraId="3D14572F" w14:textId="77777777" w:rsidR="009143A5" w:rsidRPr="00982D08" w:rsidRDefault="00684E7A" w:rsidP="00E40F1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มาตรา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65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เอ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-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อาชีพที่สถานที่เช่าไม่สามารถเป็นไปตามมาตรฐานต่ำสุดในการเช่าได้</w:t>
      </w:r>
    </w:p>
    <w:p w14:paraId="506187C8" w14:textId="77777777" w:rsidR="009143A5" w:rsidRPr="00982D08" w:rsidRDefault="00684E7A" w:rsidP="00E40F1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มาตรา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72 -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การซ่อมแซมเร่งด่วน</w:t>
      </w:r>
    </w:p>
    <w:p w14:paraId="48A2D81A" w14:textId="77777777" w:rsidR="009143A5" w:rsidRPr="00982D08" w:rsidRDefault="00684E7A" w:rsidP="00E40F1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12" w:lineRule="atLeast"/>
        <w:ind w:left="495"/>
        <w:rPr>
          <w:rFonts w:ascii="Tahoma" w:eastAsia="Times New Roman" w:hAnsi="Tahoma" w:cs="Tahoma"/>
          <w:color w:val="373737"/>
          <w:sz w:val="24"/>
          <w:szCs w:val="24"/>
          <w:lang w:val="en-AU" w:eastAsia="en-AU"/>
        </w:rPr>
      </w:pP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มาตรา</w:t>
      </w:r>
      <w:r w:rsidRPr="00982D08">
        <w:rPr>
          <w:rFonts w:ascii="Tahoma" w:eastAsia="Cordia New" w:hAnsi="Tahoma" w:cs="Tahoma"/>
          <w:color w:val="373737"/>
          <w:sz w:val="24"/>
          <w:szCs w:val="24"/>
          <w:cs/>
          <w:lang w:val="th" w:eastAsia="en-AU" w:bidi="th"/>
        </w:rPr>
        <w:t xml:space="preserve"> 77 - </w:t>
      </w:r>
      <w:r w:rsidRPr="00982D08">
        <w:rPr>
          <w:rFonts w:ascii="Tahoma" w:eastAsia="Angsana New" w:hAnsi="Tahoma" w:cs="Tahoma"/>
          <w:color w:val="373737"/>
          <w:sz w:val="24"/>
          <w:szCs w:val="24"/>
          <w:cs/>
          <w:lang w:val="th" w:eastAsia="en-AU" w:bidi="th-TH"/>
        </w:rPr>
        <w:t>การชำระค่าเช่าใส่บัญชีค่าเช่าพิเศษ</w:t>
      </w:r>
    </w:p>
    <w:p w14:paraId="2C078E63" w14:textId="77777777" w:rsidR="00257C8A" w:rsidRPr="00982D08" w:rsidRDefault="00257C8A" w:rsidP="00E40F12">
      <w:pPr>
        <w:rPr>
          <w:rFonts w:ascii="Tahoma" w:hAnsi="Tahoma" w:cs="Tahoma"/>
        </w:rPr>
      </w:pPr>
    </w:p>
    <w:p w14:paraId="0EB4EC38" w14:textId="77777777" w:rsidR="00982D08" w:rsidRPr="00982D08" w:rsidRDefault="00982D08" w:rsidP="00E40F12">
      <w:pPr>
        <w:rPr>
          <w:rFonts w:ascii="Tahoma" w:hAnsi="Tahoma" w:cs="Tahoma"/>
        </w:rPr>
      </w:pPr>
    </w:p>
    <w:sectPr w:rsidR="00982D08" w:rsidRPr="00982D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F19A" w14:textId="77777777" w:rsidR="0072371B" w:rsidRDefault="0072371B" w:rsidP="00982D08">
      <w:pPr>
        <w:spacing w:after="0" w:line="240" w:lineRule="auto"/>
      </w:pPr>
      <w:r>
        <w:separator/>
      </w:r>
    </w:p>
  </w:endnote>
  <w:endnote w:type="continuationSeparator" w:id="0">
    <w:p w14:paraId="4DEDEEC6" w14:textId="77777777" w:rsidR="0072371B" w:rsidRDefault="0072371B" w:rsidP="0098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D8C060-061C-4174-A212-831DE3E74922}"/>
    <w:embedBold r:id="rId2" w:fontKey="{6F9ED603-93CC-4AA1-8F98-E652A70EDA58}"/>
    <w:embedItalic r:id="rId3" w:fontKey="{15DFCFC1-6BCF-4702-9C6C-BA4C49AA542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1F779" w14:textId="77777777" w:rsidR="0072371B" w:rsidRDefault="0072371B" w:rsidP="00982D08">
      <w:pPr>
        <w:spacing w:after="0" w:line="240" w:lineRule="auto"/>
      </w:pPr>
      <w:r>
        <w:separator/>
      </w:r>
    </w:p>
  </w:footnote>
  <w:footnote w:type="continuationSeparator" w:id="0">
    <w:p w14:paraId="5497D3A1" w14:textId="77777777" w:rsidR="0072371B" w:rsidRDefault="0072371B" w:rsidP="00982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131C4"/>
    <w:multiLevelType w:val="multilevel"/>
    <w:tmpl w:val="DE5C0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9C198"/>
    <w:multiLevelType w:val="hybridMultilevel"/>
    <w:tmpl w:val="7C509238"/>
    <w:lvl w:ilvl="0" w:tplc="53DCB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FAA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CA6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ED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63F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4EF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048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44E2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145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26A41"/>
    <w:multiLevelType w:val="multilevel"/>
    <w:tmpl w:val="3B14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A01ACB"/>
    <w:multiLevelType w:val="multilevel"/>
    <w:tmpl w:val="2F54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06439F"/>
    <w:multiLevelType w:val="multilevel"/>
    <w:tmpl w:val="2B0856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1638D"/>
    <w:multiLevelType w:val="multilevel"/>
    <w:tmpl w:val="BAA6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E3598A"/>
    <w:multiLevelType w:val="multilevel"/>
    <w:tmpl w:val="B49A1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891E1A"/>
    <w:multiLevelType w:val="multilevel"/>
    <w:tmpl w:val="090C6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084995"/>
    <w:multiLevelType w:val="multilevel"/>
    <w:tmpl w:val="5C860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032F0D"/>
    <w:multiLevelType w:val="multilevel"/>
    <w:tmpl w:val="8B24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C4099F"/>
    <w:multiLevelType w:val="multilevel"/>
    <w:tmpl w:val="9BD8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8B5927"/>
    <w:multiLevelType w:val="multilevel"/>
    <w:tmpl w:val="D5B2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684E20"/>
    <w:multiLevelType w:val="multilevel"/>
    <w:tmpl w:val="ECE8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9400861">
    <w:abstractNumId w:val="1"/>
  </w:num>
  <w:num w:numId="2" w16cid:durableId="1950814678">
    <w:abstractNumId w:val="4"/>
  </w:num>
  <w:num w:numId="3" w16cid:durableId="776682451">
    <w:abstractNumId w:val="12"/>
  </w:num>
  <w:num w:numId="4" w16cid:durableId="2092699239">
    <w:abstractNumId w:val="2"/>
  </w:num>
  <w:num w:numId="5" w16cid:durableId="1832288048">
    <w:abstractNumId w:val="3"/>
  </w:num>
  <w:num w:numId="6" w16cid:durableId="1981302806">
    <w:abstractNumId w:val="0"/>
  </w:num>
  <w:num w:numId="7" w16cid:durableId="1662268035">
    <w:abstractNumId w:val="7"/>
  </w:num>
  <w:num w:numId="8" w16cid:durableId="1385563751">
    <w:abstractNumId w:val="10"/>
  </w:num>
  <w:num w:numId="9" w16cid:durableId="39794680">
    <w:abstractNumId w:val="5"/>
  </w:num>
  <w:num w:numId="10" w16cid:durableId="902909575">
    <w:abstractNumId w:val="8"/>
  </w:num>
  <w:num w:numId="11" w16cid:durableId="1508789417">
    <w:abstractNumId w:val="6"/>
  </w:num>
  <w:num w:numId="12" w16cid:durableId="1030180197">
    <w:abstractNumId w:val="9"/>
  </w:num>
  <w:num w:numId="13" w16cid:durableId="1870947680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A9832EB"/>
    <w:rsid w:val="00000A69"/>
    <w:rsid w:val="00031342"/>
    <w:rsid w:val="00031DA7"/>
    <w:rsid w:val="00034371"/>
    <w:rsid w:val="00095F5C"/>
    <w:rsid w:val="000D50F8"/>
    <w:rsid w:val="000E4B7F"/>
    <w:rsid w:val="000F2B2C"/>
    <w:rsid w:val="0012730D"/>
    <w:rsid w:val="00130CAF"/>
    <w:rsid w:val="00146570"/>
    <w:rsid w:val="001740ED"/>
    <w:rsid w:val="001802EC"/>
    <w:rsid w:val="00186072"/>
    <w:rsid w:val="00195B9D"/>
    <w:rsid w:val="001B0602"/>
    <w:rsid w:val="001D200E"/>
    <w:rsid w:val="002233AD"/>
    <w:rsid w:val="00231862"/>
    <w:rsid w:val="00235C54"/>
    <w:rsid w:val="00257C8A"/>
    <w:rsid w:val="002C16EE"/>
    <w:rsid w:val="002C3E75"/>
    <w:rsid w:val="002D2817"/>
    <w:rsid w:val="002D2C1D"/>
    <w:rsid w:val="0033168B"/>
    <w:rsid w:val="00343F59"/>
    <w:rsid w:val="00354EB6"/>
    <w:rsid w:val="003866C1"/>
    <w:rsid w:val="003A2797"/>
    <w:rsid w:val="003C4D7F"/>
    <w:rsid w:val="003D13FA"/>
    <w:rsid w:val="00440174"/>
    <w:rsid w:val="00442FD1"/>
    <w:rsid w:val="00475254"/>
    <w:rsid w:val="004A3452"/>
    <w:rsid w:val="004B4E73"/>
    <w:rsid w:val="004C0097"/>
    <w:rsid w:val="004D39D7"/>
    <w:rsid w:val="004F5EE2"/>
    <w:rsid w:val="00500E6D"/>
    <w:rsid w:val="00506778"/>
    <w:rsid w:val="00523FBE"/>
    <w:rsid w:val="005711C0"/>
    <w:rsid w:val="00580388"/>
    <w:rsid w:val="005A6681"/>
    <w:rsid w:val="005F1D80"/>
    <w:rsid w:val="0060130B"/>
    <w:rsid w:val="0067374D"/>
    <w:rsid w:val="00677F99"/>
    <w:rsid w:val="00684E7A"/>
    <w:rsid w:val="006D6652"/>
    <w:rsid w:val="006F3F7A"/>
    <w:rsid w:val="00717C19"/>
    <w:rsid w:val="0072371B"/>
    <w:rsid w:val="007430AE"/>
    <w:rsid w:val="007953EB"/>
    <w:rsid w:val="007A0D51"/>
    <w:rsid w:val="007A7590"/>
    <w:rsid w:val="007C46E7"/>
    <w:rsid w:val="007D2059"/>
    <w:rsid w:val="008313CE"/>
    <w:rsid w:val="008440EC"/>
    <w:rsid w:val="008536A2"/>
    <w:rsid w:val="0085546E"/>
    <w:rsid w:val="00875835"/>
    <w:rsid w:val="00877712"/>
    <w:rsid w:val="008C3B14"/>
    <w:rsid w:val="008D2FD5"/>
    <w:rsid w:val="0090592A"/>
    <w:rsid w:val="009143A5"/>
    <w:rsid w:val="00976D75"/>
    <w:rsid w:val="00982D08"/>
    <w:rsid w:val="009A76B9"/>
    <w:rsid w:val="00A05C77"/>
    <w:rsid w:val="00A370C1"/>
    <w:rsid w:val="00A67CCF"/>
    <w:rsid w:val="00A73DF5"/>
    <w:rsid w:val="00AD18CB"/>
    <w:rsid w:val="00B01E5C"/>
    <w:rsid w:val="00B43122"/>
    <w:rsid w:val="00B71889"/>
    <w:rsid w:val="00B8145D"/>
    <w:rsid w:val="00C20E98"/>
    <w:rsid w:val="00C258A5"/>
    <w:rsid w:val="00C32929"/>
    <w:rsid w:val="00C46D68"/>
    <w:rsid w:val="00C711C4"/>
    <w:rsid w:val="00C83F97"/>
    <w:rsid w:val="00CD4592"/>
    <w:rsid w:val="00CE48C0"/>
    <w:rsid w:val="00D209A1"/>
    <w:rsid w:val="00D34315"/>
    <w:rsid w:val="00D4A604"/>
    <w:rsid w:val="00D62B0D"/>
    <w:rsid w:val="00D67B1E"/>
    <w:rsid w:val="00D83E01"/>
    <w:rsid w:val="00DA2139"/>
    <w:rsid w:val="00DC3951"/>
    <w:rsid w:val="00DF7787"/>
    <w:rsid w:val="00E00723"/>
    <w:rsid w:val="00E12C00"/>
    <w:rsid w:val="00E154E1"/>
    <w:rsid w:val="00E26D18"/>
    <w:rsid w:val="00E40F12"/>
    <w:rsid w:val="00E904D6"/>
    <w:rsid w:val="00E96AF4"/>
    <w:rsid w:val="00EC0683"/>
    <w:rsid w:val="00EF5408"/>
    <w:rsid w:val="00F00B59"/>
    <w:rsid w:val="00F07DDF"/>
    <w:rsid w:val="00F150C1"/>
    <w:rsid w:val="00F1547C"/>
    <w:rsid w:val="00F5759B"/>
    <w:rsid w:val="00FA2099"/>
    <w:rsid w:val="00FB0416"/>
    <w:rsid w:val="01AD4ED7"/>
    <w:rsid w:val="084F3395"/>
    <w:rsid w:val="0A625FED"/>
    <w:rsid w:val="0A9832EB"/>
    <w:rsid w:val="0F9D3B9E"/>
    <w:rsid w:val="126D71D2"/>
    <w:rsid w:val="14094233"/>
    <w:rsid w:val="15D5ADF9"/>
    <w:rsid w:val="17BD49F1"/>
    <w:rsid w:val="24F242A3"/>
    <w:rsid w:val="26036689"/>
    <w:rsid w:val="29CD71B6"/>
    <w:rsid w:val="3325D8B5"/>
    <w:rsid w:val="337453FC"/>
    <w:rsid w:val="3B875367"/>
    <w:rsid w:val="3F64422A"/>
    <w:rsid w:val="417B873D"/>
    <w:rsid w:val="536DFEC7"/>
    <w:rsid w:val="5E2A05F2"/>
    <w:rsid w:val="5FC5D653"/>
    <w:rsid w:val="6000E443"/>
    <w:rsid w:val="6579DDCF"/>
    <w:rsid w:val="6715AE30"/>
    <w:rsid w:val="69206278"/>
    <w:rsid w:val="6F1AC452"/>
    <w:rsid w:val="6FCABF46"/>
    <w:rsid w:val="73C8C05D"/>
    <w:rsid w:val="758A05D6"/>
    <w:rsid w:val="7EA5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72BDC"/>
  <w15:chartTrackingRefBased/>
  <w15:docId w15:val="{3D87366F-EED0-4F50-8E26-653EF337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43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paragraph" w:styleId="Heading2">
    <w:name w:val="heading 2"/>
    <w:basedOn w:val="Normal"/>
    <w:link w:val="Heading2Char"/>
    <w:uiPriority w:val="9"/>
    <w:qFormat/>
    <w:rsid w:val="009143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Heading3">
    <w:name w:val="heading 3"/>
    <w:basedOn w:val="Normal"/>
    <w:link w:val="Heading3Char"/>
    <w:uiPriority w:val="9"/>
    <w:qFormat/>
    <w:rsid w:val="009143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3A5"/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9143A5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9143A5"/>
    <w:rPr>
      <w:rFonts w:ascii="Times New Roman" w:eastAsia="Times New Roman" w:hAnsi="Times New Roman" w:cs="Times New Roman"/>
      <w:b/>
      <w:bCs/>
      <w:sz w:val="27"/>
      <w:szCs w:val="27"/>
      <w:lang w:val="en-AU" w:eastAsia="en-AU"/>
    </w:rPr>
  </w:style>
  <w:style w:type="character" w:styleId="Hyperlink">
    <w:name w:val="Hyperlink"/>
    <w:basedOn w:val="DefaultParagraphFont"/>
    <w:uiPriority w:val="99"/>
    <w:semiHidden/>
    <w:unhideWhenUsed/>
    <w:rsid w:val="009143A5"/>
    <w:rPr>
      <w:color w:val="0000FF"/>
      <w:u w:val="single"/>
    </w:rPr>
  </w:style>
  <w:style w:type="character" w:customStyle="1" w:styleId="rsbtntext">
    <w:name w:val="rsbtn_text"/>
    <w:basedOn w:val="DefaultParagraphFont"/>
    <w:rsid w:val="009143A5"/>
  </w:style>
  <w:style w:type="paragraph" w:styleId="NormalWeb">
    <w:name w:val="Normal (Web)"/>
    <w:basedOn w:val="Normal"/>
    <w:uiPriority w:val="99"/>
    <w:semiHidden/>
    <w:unhideWhenUsed/>
    <w:rsid w:val="0091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9143A5"/>
    <w:rPr>
      <w:b/>
      <w:bCs/>
    </w:rPr>
  </w:style>
  <w:style w:type="character" w:styleId="Emphasis">
    <w:name w:val="Emphasis"/>
    <w:basedOn w:val="DefaultParagraphFont"/>
    <w:uiPriority w:val="20"/>
    <w:qFormat/>
    <w:rsid w:val="009143A5"/>
    <w:rPr>
      <w:i/>
      <w:iCs/>
    </w:rPr>
  </w:style>
  <w:style w:type="paragraph" w:styleId="Revision">
    <w:name w:val="Revision"/>
    <w:hidden/>
    <w:uiPriority w:val="99"/>
    <w:semiHidden/>
    <w:rsid w:val="00B01E5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4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4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4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83E01"/>
    <w:pPr>
      <w:ind w:left="720"/>
      <w:contextualSpacing/>
    </w:pPr>
  </w:style>
  <w:style w:type="paragraph" w:customStyle="1" w:styleId="BodySectionSub">
    <w:name w:val="Body Section (Sub)"/>
    <w:next w:val="Normal"/>
    <w:rsid w:val="00130CAF"/>
    <w:pPr>
      <w:overflowPunct w:val="0"/>
      <w:autoSpaceDE w:val="0"/>
      <w:autoSpaceDN w:val="0"/>
      <w:adjustRightInd w:val="0"/>
      <w:spacing w:before="120" w:after="0" w:line="240" w:lineRule="auto"/>
      <w:ind w:left="1361"/>
      <w:textAlignment w:val="baseline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unhideWhenUsed/>
    <w:rsid w:val="00475254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475254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8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D08"/>
  </w:style>
  <w:style w:type="paragraph" w:styleId="Footer">
    <w:name w:val="footer"/>
    <w:basedOn w:val="Normal"/>
    <w:link w:val="FooterChar"/>
    <w:uiPriority w:val="99"/>
    <w:unhideWhenUsed/>
    <w:rsid w:val="0098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nsumer.vic.gov.au/housing/renting/repairs-alterations-safety-and-pets/minimum-standards/minimum-standards-for-rental-properties" TargetMode="External"/><Relationship Id="rId18" Type="http://schemas.openxmlformats.org/officeDocument/2006/relationships/hyperlink" Target="https://www.consumer.vic.gov.au/housing/renting/repairs-alterations-safety-and-pets/keeping-the-property-safe/locks-and-securit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onsumer.vic.gov.au/housing/renting/repairs-alterations-safety-and-pets/repairs/repairs-in-rental-propertie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onsumer.vic.gov.au/housing/renting/repairs-alterations-safety-and-pets/minimum-standards/minimum-standards-for-rental-properties" TargetMode="External"/><Relationship Id="rId17" Type="http://schemas.openxmlformats.org/officeDocument/2006/relationships/hyperlink" Target="https://heritagecouncil.vic.gov.au/heritage-protection/register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nsumer.vic.gov.au/library/publications/housing-and-accommodation/renting/minimum-rental-standards-for-heating--residential-tenancies-regulations-2021.docx" TargetMode="External"/><Relationship Id="rId20" Type="http://schemas.openxmlformats.org/officeDocument/2006/relationships/hyperlink" Target="https://www.abcb.gov.au/Resources/All-Resour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nsumer.vic.gov.au/housing/renting/repairs-alterations-safety-and-pets/minimum-standards/minimum-standards-for-rental-properties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consumer.vic.gov.au/housing/renting/repairs-alterations-safety-and-pets/minimum-standards/rooming-house-minimum-standards" TargetMode="External"/><Relationship Id="rId23" Type="http://schemas.openxmlformats.org/officeDocument/2006/relationships/hyperlink" Target="https://www.legislation.vic.gov.au/in-force/acts/residential-tenancies-act-1997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pa.vic.gov.au/about-epa/publications/891-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nsumer.vic.gov.au/housing/renting/repairs-alterations-safety-and-pets/minimum-standards/minimum-standards-for-rental-properties" TargetMode="External"/><Relationship Id="rId22" Type="http://schemas.openxmlformats.org/officeDocument/2006/relationships/hyperlink" Target="https://www.vcat.vic.gov.au/case-types/residential-tenancies/apply-residential-tenanci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7f63bb-955b-4ef9-a3f0-60cb159db35a">
      <Terms xmlns="http://schemas.microsoft.com/office/infopath/2007/PartnerControls"/>
    </lcf76f155ced4ddcb4097134ff3c332f>
    <TaxCatchAll xmlns="60b6a01b-9bff-4298-a3fd-070febc62cfa" xsi:nil="true"/>
    <SharedWithUsers xmlns="60b6a01b-9bff-4298-a3fd-070febc62cfa">
      <UserInfo>
        <DisplayName/>
        <AccountId xsi:nil="true"/>
        <AccountType/>
      </UserInfo>
    </SharedWithUsers>
    <MediaLengthInSeconds xmlns="607f63bb-955b-4ef9-a3f0-60cb159db35a" xsi:nil="true"/>
    <_dlc_DocId xmlns="60b6a01b-9bff-4298-a3fd-070febc62cfa">1A9EBA-1108060279-9347</_dlc_DocId>
    <_dlc_DocIdUrl xmlns="60b6a01b-9bff-4298-a3fd-070febc62cfa">
      <Url>https://vicgov.sharepoint.com/sites/msteams_1a9eba/_layouts/15/DocIdRedir.aspx?ID=1A9EBA-1108060279-9347</Url>
      <Description>1A9EBA-1108060279-9347</Description>
    </_dlc_DocIdUrl>
    <Hyperlink xmlns="607f63bb-955b-4ef9-a3f0-60cb159db35a">
      <Url xsi:nil="true"/>
      <Description xsi:nil="true"/>
    </Hyperlink>
    <Contenttype0 xmlns="607f63bb-955b-4ef9-a3f0-60cb159db35a" xsi:nil="true"/>
    <CANVAfilewithspeakingnotes xmlns="607f63bb-955b-4ef9-a3f0-60cb159db35a">
      <Url xsi:nil="true"/>
      <Description xsi:nil="true"/>
    </CANVAfilewithspeakingnote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839E390C575B49895C4ACB9DBF04B7" ma:contentTypeVersion="16" ma:contentTypeDescription="Create a new document." ma:contentTypeScope="" ma:versionID="7900c52c2a9c590fd62be4fbfead549e">
  <xsd:schema xmlns:xsd="http://www.w3.org/2001/XMLSchema" xmlns:xs="http://www.w3.org/2001/XMLSchema" xmlns:p="http://schemas.microsoft.com/office/2006/metadata/properties" xmlns:ns2="60b6a01b-9bff-4298-a3fd-070febc62cfa" xmlns:ns3="607f63bb-955b-4ef9-a3f0-60cb159db35a" targetNamespace="http://schemas.microsoft.com/office/2006/metadata/properties" ma:root="true" ma:fieldsID="2c3222b5a9eb7197bbe6f98ea48f6bfc" ns2:_="" ns3:_="">
    <xsd:import namespace="60b6a01b-9bff-4298-a3fd-070febc62cfa"/>
    <xsd:import namespace="607f63bb-955b-4ef9-a3f0-60cb159db3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type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CANVAfilewithspeakingnotes" minOccurs="0"/>
                <xsd:element ref="ns3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3ead4eb-0eb4-4610-bfa0-55c802ff6274}" ma:internalName="TaxCatchAll" ma:showField="CatchAllData" ma:web="60b6a01b-9bff-4298-a3fd-070febc62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f63bb-955b-4ef9-a3f0-60cb159db35a" elementFormDefault="qualified">
    <xsd:import namespace="http://schemas.microsoft.com/office/2006/documentManagement/types"/>
    <xsd:import namespace="http://schemas.microsoft.com/office/infopath/2007/PartnerControls"/>
    <xsd:element name="Contenttype0" ma:index="11" nillable="true" ma:displayName="Content type" ma:format="Dropdown" ma:internalName="Contenttype0">
      <xsd:simpleType>
        <xsd:union memberTypes="dms:Text">
          <xsd:simpleType>
            <xsd:restriction base="dms:Choice">
              <xsd:enumeration value="Communication strategy"/>
              <xsd:enumeration value="All staff email"/>
              <xsd:enumeration value="Social media"/>
              <xsd:enumeration value="Web content"/>
              <xsd:enumeration value="EDMS"/>
              <xsd:enumeration value="Intranet content and news story"/>
            </xsd:restriction>
          </xsd:simpleType>
        </xsd:un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ANVAfilewithspeakingnotes" ma:index="25" nillable="true" ma:displayName="CANVA file with speaking notes" ma:description="Presented to DGS comms branch 20 July 2023" ma:format="Hyperlink" ma:internalName="CANVAfilewithspeakingnote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" ma:index="26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0D5E870-8422-45E0-A671-90D3CA29D9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227A5C-E6B1-42A9-B644-73CA4AACB04C}">
  <ds:schemaRefs>
    <ds:schemaRef ds:uri="http://schemas.microsoft.com/office/2006/metadata/properties"/>
    <ds:schemaRef ds:uri="http://schemas.microsoft.com/office/infopath/2007/PartnerControls"/>
    <ds:schemaRef ds:uri="607f63bb-955b-4ef9-a3f0-60cb159db35a"/>
    <ds:schemaRef ds:uri="60b6a01b-9bff-4298-a3fd-070febc62cfa"/>
  </ds:schemaRefs>
</ds:datastoreItem>
</file>

<file path=customXml/itemProps3.xml><?xml version="1.0" encoding="utf-8"?>
<ds:datastoreItem xmlns:ds="http://schemas.openxmlformats.org/officeDocument/2006/customXml" ds:itemID="{A5274F2A-9FE3-4902-B5D5-6FC02B2AE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6a01b-9bff-4298-a3fd-070febc62cfa"/>
    <ds:schemaRef ds:uri="607f63bb-955b-4ef9-a3f0-60cb159db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35BF35-4F13-4A48-88E8-16E6F1447CA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1759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ทรัพย์ให้เช่า - มาตรฐานต่ำสุด </vt:lpstr>
    </vt:vector>
  </TitlesOfParts>
  <Company/>
  <LinksUpToDate>false</LinksUpToDate>
  <CharactersWithSpaces>11764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ทรัพย์ให้เช่า - มาตรฐานต่ำสุด</dc:title>
  <dc:creator>Madeleine Simpson</dc:creator>
  <cp:lastModifiedBy>Madeleine Simpson</cp:lastModifiedBy>
  <cp:revision>4</cp:revision>
  <cp:lastPrinted>2023-12-21T22:39:00Z</cp:lastPrinted>
  <dcterms:created xsi:type="dcterms:W3CDTF">2023-12-21T22:38:00Z</dcterms:created>
  <dcterms:modified xsi:type="dcterms:W3CDTF">2023-12-21T22:39:00Z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0x010100FA839E390C575B49895C4ACB9DBF04B7</vt:lpwstr>
  </property>
  <property fmtid="{D5CDD505-2E9C-101B-9397-08002B2CF9AE}" pid="4" name="MediaServiceImageTags">
    <vt:lpwstr/>
  </property>
  <property fmtid="{D5CDD505-2E9C-101B-9397-08002B2CF9AE}" pid="5" name="MSIP_Label_40d8a7f5-fcaf-4d65-a47d-7b48b6f4c7a6_ActionId">
    <vt:lpwstr>d5bc35f5-c95f-4335-bd0d-32786659e3c0</vt:lpwstr>
  </property>
  <property fmtid="{D5CDD505-2E9C-101B-9397-08002B2CF9AE}" pid="6" name="MSIP_Label_40d8a7f5-fcaf-4d65-a47d-7b48b6f4c7a6_Enabled">
    <vt:lpwstr>True</vt:lpwstr>
  </property>
  <property fmtid="{D5CDD505-2E9C-101B-9397-08002B2CF9AE}" pid="7" name="MSIP_Label_40d8a7f5-fcaf-4d65-a47d-7b48b6f4c7a6_Extended_MSFT_Method">
    <vt:lpwstr>Standard</vt:lpwstr>
  </property>
  <property fmtid="{D5CDD505-2E9C-101B-9397-08002B2CF9AE}" pid="8" name="MSIP_Label_40d8a7f5-fcaf-4d65-a47d-7b48b6f4c7a6_Name">
    <vt:lpwstr>OFFICIAL (DJCS)</vt:lpwstr>
  </property>
  <property fmtid="{D5CDD505-2E9C-101B-9397-08002B2CF9AE}" pid="9" name="MSIP_Label_40d8a7f5-fcaf-4d65-a47d-7b48b6f4c7a6_Removed">
    <vt:lpwstr>False</vt:lpwstr>
  </property>
  <property fmtid="{D5CDD505-2E9C-101B-9397-08002B2CF9AE}" pid="10" name="MSIP_Label_40d8a7f5-fcaf-4d65-a47d-7b48b6f4c7a6_SetDate">
    <vt:lpwstr>2023-10-13T01:09:15Z</vt:lpwstr>
  </property>
  <property fmtid="{D5CDD505-2E9C-101B-9397-08002B2CF9AE}" pid="11" name="MSIP_Label_40d8a7f5-fcaf-4d65-a47d-7b48b6f4c7a6_SiteId">
    <vt:lpwstr>722ea0be-3e1c-4b11-ad6f-9401d6856e24</vt:lpwstr>
  </property>
  <property fmtid="{D5CDD505-2E9C-101B-9397-08002B2CF9AE}" pid="12" name="Order">
    <vt:r8>99500</vt:r8>
  </property>
  <property fmtid="{D5CDD505-2E9C-101B-9397-08002B2CF9AE}" pid="13" name="Sensitivity">
    <vt:lpwstr>OFFICIAL (DJCS)</vt:lpwstr>
  </property>
  <property fmtid="{D5CDD505-2E9C-101B-9397-08002B2CF9AE}" pid="14" name="TemplateUrl">
    <vt:lpwstr/>
  </property>
  <property fmtid="{D5CDD505-2E9C-101B-9397-08002B2CF9AE}" pid="15" name="TriggerFlowInfo">
    <vt:lpwstr/>
  </property>
  <property fmtid="{D5CDD505-2E9C-101B-9397-08002B2CF9AE}" pid="16" name="xd_ProgID">
    <vt:lpwstr/>
  </property>
  <property fmtid="{D5CDD505-2E9C-101B-9397-08002B2CF9AE}" pid="17" name="xd_Signature">
    <vt:bool>false</vt:bool>
  </property>
  <property fmtid="{D5CDD505-2E9C-101B-9397-08002B2CF9AE}" pid="18" name="_dlc_DocIdItemGuid">
    <vt:lpwstr>26bf7ae6-9d8d-4f15-86db-caf4d9b8bcb6</vt:lpwstr>
  </property>
  <property fmtid="{D5CDD505-2E9C-101B-9397-08002B2CF9AE}" pid="19" name="_ExtendedDescription">
    <vt:lpwstr/>
  </property>
</Properties>
</file>