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935AC0" w14:paraId="7009CBB1" w14:textId="77777777" w:rsidTr="00EC7ADA">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7650" w:type="dxa"/>
            <w:tcMar>
              <w:left w:w="0" w:type="dxa"/>
            </w:tcMar>
          </w:tcPr>
          <w:p w14:paraId="75BE8F15" w14:textId="2428A307" w:rsidR="00935AC0" w:rsidRPr="00935AC0" w:rsidRDefault="005D5F18" w:rsidP="00093486">
            <w:pPr>
              <w:pStyle w:val="Title"/>
              <w:rPr>
                <w:rStyle w:val="Emphasis"/>
                <w:b/>
                <w:bCs w:val="0"/>
              </w:rPr>
            </w:pPr>
            <w:r w:rsidRPr="005D5F18">
              <w:rPr>
                <w:b/>
              </w:rPr>
              <w:t xml:space="preserve">Statement </w:t>
            </w:r>
            <w:r>
              <w:rPr>
                <w:b/>
              </w:rPr>
              <w:t>o</w:t>
            </w:r>
            <w:r w:rsidRPr="005D5F18">
              <w:rPr>
                <w:b/>
              </w:rPr>
              <w:t xml:space="preserve">f Information </w:t>
            </w:r>
            <w:r w:rsidR="00FF194B">
              <w:rPr>
                <w:b/>
              </w:rPr>
              <w:t>f</w:t>
            </w:r>
            <w:r w:rsidRPr="005D5F18">
              <w:rPr>
                <w:b/>
              </w:rPr>
              <w:t xml:space="preserve">or Rental Applicants </w:t>
            </w:r>
          </w:p>
          <w:p w14:paraId="274ACC2B" w14:textId="24305DBC" w:rsidR="00935AC0" w:rsidRDefault="00935AC0" w:rsidP="00EC7ADA">
            <w:pPr>
              <w:pStyle w:val="BodyText"/>
              <w:rPr>
                <w:b w:val="0"/>
                <w:bCs w:val="0"/>
              </w:rPr>
            </w:pPr>
            <w:r w:rsidRPr="002364F5">
              <w:rPr>
                <w:rStyle w:val="Emphasis"/>
              </w:rPr>
              <w:t>Residential Tenancies Act 1997</w:t>
            </w:r>
            <w:r w:rsidRPr="00935AC0">
              <w:rPr>
                <w:b w:val="0"/>
                <w:bCs w:val="0"/>
              </w:rPr>
              <w:t xml:space="preserve"> Section</w:t>
            </w:r>
            <w:r w:rsidR="00D604CC">
              <w:rPr>
                <w:b w:val="0"/>
                <w:bCs w:val="0"/>
              </w:rPr>
              <w:t xml:space="preserve"> </w:t>
            </w:r>
            <w:r w:rsidR="00EB6C41">
              <w:rPr>
                <w:b w:val="0"/>
                <w:bCs w:val="0"/>
              </w:rPr>
              <w:t>29C</w:t>
            </w:r>
          </w:p>
          <w:p w14:paraId="784C741C" w14:textId="076AF513" w:rsidR="008C5845" w:rsidRPr="007C44C8" w:rsidRDefault="008C5845" w:rsidP="00EC7ADA">
            <w:pPr>
              <w:pStyle w:val="BodyText"/>
              <w:rPr>
                <w:b w:val="0"/>
                <w:bCs w:val="0"/>
              </w:rPr>
            </w:pPr>
            <w:r w:rsidRPr="00794D69">
              <w:rPr>
                <w:b w:val="0"/>
                <w:bCs w:val="0"/>
                <w:i/>
                <w:iCs/>
              </w:rPr>
              <w:t xml:space="preserve">Residential Tenancies Regulations </w:t>
            </w:r>
            <w:r w:rsidR="00794D69" w:rsidRPr="00794D69">
              <w:rPr>
                <w:b w:val="0"/>
                <w:bCs w:val="0"/>
                <w:i/>
                <w:iCs/>
              </w:rPr>
              <w:t>2021</w:t>
            </w:r>
            <w:r w:rsidR="00794D69">
              <w:rPr>
                <w:b w:val="0"/>
                <w:bCs w:val="0"/>
              </w:rPr>
              <w:t xml:space="preserve"> </w:t>
            </w:r>
            <w:r>
              <w:rPr>
                <w:b w:val="0"/>
                <w:bCs w:val="0"/>
              </w:rPr>
              <w:t xml:space="preserve">Regulation </w:t>
            </w:r>
            <w:r w:rsidR="00EB6C41">
              <w:rPr>
                <w:b w:val="0"/>
                <w:bCs w:val="0"/>
              </w:rPr>
              <w:t>14</w:t>
            </w:r>
          </w:p>
        </w:tc>
        <w:tc>
          <w:tcPr>
            <w:tcW w:w="3112" w:type="dxa"/>
          </w:tcPr>
          <w:p w14:paraId="280F5A59" w14:textId="77777777" w:rsidR="00935AC0" w:rsidRDefault="00935AC0" w:rsidP="00935AC0">
            <w:pPr>
              <w:pStyle w:val="Title"/>
              <w:cnfStyle w:val="100000000000" w:firstRow="1" w:lastRow="0" w:firstColumn="0" w:lastColumn="0" w:oddVBand="0" w:evenVBand="0" w:oddHBand="0" w:evenHBand="0" w:firstRowFirstColumn="0" w:firstRowLastColumn="0" w:lastRowFirstColumn="0" w:lastRowLastColumn="0"/>
            </w:pPr>
            <w:r>
              <w:rPr>
                <w:noProof/>
                <w:lang w:val="en-US"/>
              </w:rPr>
              <w:drawing>
                <wp:inline distT="0" distB="0" distL="0" distR="0" wp14:anchorId="42D82A74" wp14:editId="79E1865E">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4E516073" w14:textId="77777777" w:rsidR="00075302" w:rsidRDefault="00075302" w:rsidP="006C00FE">
      <w:pPr>
        <w:pStyle w:val="spacer"/>
        <w:rPr>
          <w:rStyle w:val="Strong"/>
        </w:rPr>
      </w:pPr>
    </w:p>
    <w:p w14:paraId="0F89E1AF" w14:textId="09476239" w:rsidR="007A7F20" w:rsidRDefault="00CB64A5" w:rsidP="007A7F20">
      <w:pPr>
        <w:pStyle w:val="Listparagraphtext"/>
      </w:pPr>
      <w:r>
        <w:t xml:space="preserve">A </w:t>
      </w:r>
      <w:r w:rsidR="00FF194B">
        <w:t>rental provider</w:t>
      </w:r>
      <w:r w:rsidR="007A7F20">
        <w:t xml:space="preserve"> must </w:t>
      </w:r>
      <w:r>
        <w:t xml:space="preserve">include the </w:t>
      </w:r>
      <w:r w:rsidR="0024492D">
        <w:t xml:space="preserve">information below </w:t>
      </w:r>
      <w:r w:rsidR="005748C6">
        <w:t xml:space="preserve">in a residential rental agreement application form. </w:t>
      </w:r>
    </w:p>
    <w:p w14:paraId="0A85F840" w14:textId="43D37BB2" w:rsidR="00590FF4" w:rsidRDefault="00590FF4" w:rsidP="00D02321">
      <w:pPr>
        <w:pStyle w:val="Heading1"/>
      </w:pPr>
      <w:r>
        <w:t>Information</w:t>
      </w:r>
      <w:r w:rsidR="004D5479">
        <w:t xml:space="preserve"> for </w:t>
      </w:r>
      <w:r w:rsidR="00FF194B">
        <w:t>rental applicants</w:t>
      </w:r>
    </w:p>
    <w:p w14:paraId="63AF6A7D" w14:textId="73261C71" w:rsidR="00767E1E" w:rsidRDefault="00767E1E" w:rsidP="00C35C66">
      <w:pPr>
        <w:pStyle w:val="Listparagraphtext"/>
        <w:numPr>
          <w:ilvl w:val="0"/>
          <w:numId w:val="11"/>
        </w:numPr>
      </w:pPr>
      <w:r>
        <w:t xml:space="preserve">Discrimination is treating, or proposing to treat, someone </w:t>
      </w:r>
      <w:proofErr w:type="spellStart"/>
      <w:r>
        <w:t>unfavourably</w:t>
      </w:r>
      <w:proofErr w:type="spellEnd"/>
      <w:r>
        <w:t xml:space="preserve"> because of a personal attribute. Discrimination is also imposing an unreasonable requirement, condition or practice that disadvantages persons with a personal attribute.</w:t>
      </w:r>
    </w:p>
    <w:p w14:paraId="5B9535AB" w14:textId="61A4CB4B" w:rsidR="00767E1E" w:rsidRDefault="00767E1E" w:rsidP="00C35C66">
      <w:pPr>
        <w:pStyle w:val="Listparagraphtext"/>
        <w:numPr>
          <w:ilvl w:val="0"/>
          <w:numId w:val="11"/>
        </w:numPr>
      </w:pPr>
      <w:r>
        <w:t>In Victoria it is unlawful to discriminate against someone in relation to certain personal attributes. This means that residential rental providers (rental providers) and real estate agents cannot refuse you accommodation or discriminate against you during your tenancy on the basis of personal attributes protected by law. The following is a list of some protected attributes that are sometimes discriminated against in the rental market—</w:t>
      </w:r>
    </w:p>
    <w:p w14:paraId="0638CF6B" w14:textId="410A41EC" w:rsidR="00767E1E" w:rsidRDefault="00767E1E" w:rsidP="0023298A">
      <w:pPr>
        <w:pStyle w:val="Listparagraphtext"/>
        <w:tabs>
          <w:tab w:val="clear" w:pos="851"/>
          <w:tab w:val="left" w:pos="1418"/>
        </w:tabs>
        <w:ind w:left="1191" w:hanging="340"/>
      </w:pPr>
      <w:r>
        <w:t>•</w:t>
      </w:r>
      <w:r>
        <w:tab/>
        <w:t>age;</w:t>
      </w:r>
    </w:p>
    <w:p w14:paraId="4C79FDBC" w14:textId="77777777" w:rsidR="00767E1E" w:rsidRDefault="00767E1E" w:rsidP="0023298A">
      <w:pPr>
        <w:pStyle w:val="Listparagraphtext"/>
        <w:tabs>
          <w:tab w:val="clear" w:pos="851"/>
          <w:tab w:val="left" w:pos="1418"/>
        </w:tabs>
        <w:ind w:left="1191" w:hanging="340"/>
      </w:pPr>
      <w:r>
        <w:t>•</w:t>
      </w:r>
      <w:r>
        <w:tab/>
        <w:t>disability (including physical, sensory, intellectual disability and mental illness);</w:t>
      </w:r>
    </w:p>
    <w:p w14:paraId="7F07E22B" w14:textId="77777777" w:rsidR="00767E1E" w:rsidRDefault="00767E1E" w:rsidP="0023298A">
      <w:pPr>
        <w:pStyle w:val="Listparagraphtext"/>
        <w:tabs>
          <w:tab w:val="clear" w:pos="851"/>
          <w:tab w:val="left" w:pos="1418"/>
        </w:tabs>
        <w:ind w:left="1191" w:hanging="340"/>
      </w:pPr>
      <w:r>
        <w:t>•</w:t>
      </w:r>
      <w:r>
        <w:tab/>
        <w:t>employment activity;</w:t>
      </w:r>
    </w:p>
    <w:p w14:paraId="6C7C99C2" w14:textId="77777777" w:rsidR="00767E1E" w:rsidRDefault="00767E1E" w:rsidP="0023298A">
      <w:pPr>
        <w:pStyle w:val="Listparagraphtext"/>
        <w:tabs>
          <w:tab w:val="clear" w:pos="851"/>
          <w:tab w:val="left" w:pos="1418"/>
        </w:tabs>
        <w:ind w:left="1191" w:hanging="340"/>
      </w:pPr>
      <w:r>
        <w:t>•</w:t>
      </w:r>
      <w:r>
        <w:tab/>
        <w:t>expunged homosexual conviction;</w:t>
      </w:r>
    </w:p>
    <w:p w14:paraId="03239759" w14:textId="418FC031" w:rsidR="00767E1E" w:rsidRDefault="00767E1E" w:rsidP="0023298A">
      <w:pPr>
        <w:pStyle w:val="Listparagraphtext"/>
        <w:tabs>
          <w:tab w:val="clear" w:pos="851"/>
          <w:tab w:val="left" w:pos="1418"/>
        </w:tabs>
        <w:ind w:left="1191" w:hanging="340"/>
      </w:pPr>
      <w:r>
        <w:t>•</w:t>
      </w:r>
      <w:r>
        <w:tab/>
        <w:t>gender identity;</w:t>
      </w:r>
    </w:p>
    <w:p w14:paraId="0771EC28" w14:textId="77777777" w:rsidR="00767E1E" w:rsidRDefault="00767E1E" w:rsidP="0023298A">
      <w:pPr>
        <w:pStyle w:val="Listparagraphtext"/>
        <w:tabs>
          <w:tab w:val="clear" w:pos="851"/>
          <w:tab w:val="left" w:pos="1418"/>
        </w:tabs>
        <w:ind w:left="1191" w:hanging="340"/>
      </w:pPr>
      <w:r>
        <w:t>•</w:t>
      </w:r>
      <w:r>
        <w:tab/>
        <w:t>industrial activity (including union activity);</w:t>
      </w:r>
    </w:p>
    <w:p w14:paraId="387D5E33" w14:textId="42CD0040" w:rsidR="00767E1E" w:rsidRDefault="00767E1E" w:rsidP="0023298A">
      <w:pPr>
        <w:pStyle w:val="Listparagraphtext"/>
        <w:tabs>
          <w:tab w:val="clear" w:pos="851"/>
          <w:tab w:val="left" w:pos="1418"/>
        </w:tabs>
        <w:ind w:left="1191" w:hanging="340"/>
      </w:pPr>
      <w:r>
        <w:t>•</w:t>
      </w:r>
      <w:r>
        <w:tab/>
        <w:t>marital status;</w:t>
      </w:r>
    </w:p>
    <w:p w14:paraId="3C93A6AE" w14:textId="77777777" w:rsidR="00767E1E" w:rsidRDefault="00767E1E" w:rsidP="0023298A">
      <w:pPr>
        <w:pStyle w:val="Listparagraphtext"/>
        <w:tabs>
          <w:tab w:val="clear" w:pos="851"/>
          <w:tab w:val="left" w:pos="1418"/>
        </w:tabs>
        <w:ind w:left="1191" w:hanging="340"/>
      </w:pPr>
      <w:r>
        <w:t>•</w:t>
      </w:r>
      <w:r>
        <w:tab/>
        <w:t xml:space="preserve">parental status or status as a </w:t>
      </w:r>
      <w:proofErr w:type="spellStart"/>
      <w:r>
        <w:t>carer</w:t>
      </w:r>
      <w:proofErr w:type="spellEnd"/>
      <w:r>
        <w:t>;</w:t>
      </w:r>
    </w:p>
    <w:p w14:paraId="076E3BCE" w14:textId="77777777" w:rsidR="00767E1E" w:rsidRDefault="00767E1E" w:rsidP="0023298A">
      <w:pPr>
        <w:pStyle w:val="Listparagraphtext"/>
        <w:tabs>
          <w:tab w:val="clear" w:pos="851"/>
          <w:tab w:val="left" w:pos="1418"/>
        </w:tabs>
        <w:ind w:left="1191" w:hanging="340"/>
      </w:pPr>
      <w:r>
        <w:t>•</w:t>
      </w:r>
      <w:r>
        <w:tab/>
        <w:t>physical features;</w:t>
      </w:r>
    </w:p>
    <w:p w14:paraId="2AF8F21A" w14:textId="77777777" w:rsidR="00767E1E" w:rsidRDefault="00767E1E" w:rsidP="0023298A">
      <w:pPr>
        <w:pStyle w:val="Listparagraphtext"/>
        <w:tabs>
          <w:tab w:val="clear" w:pos="851"/>
          <w:tab w:val="left" w:pos="1418"/>
        </w:tabs>
        <w:ind w:left="1191" w:hanging="340"/>
      </w:pPr>
      <w:r>
        <w:t>•</w:t>
      </w:r>
      <w:r>
        <w:tab/>
        <w:t>political belief or activity;</w:t>
      </w:r>
    </w:p>
    <w:p w14:paraId="2B6CA5FD" w14:textId="77777777" w:rsidR="00767E1E" w:rsidRDefault="00767E1E" w:rsidP="0023298A">
      <w:pPr>
        <w:pStyle w:val="Listparagraphtext"/>
        <w:tabs>
          <w:tab w:val="clear" w:pos="851"/>
          <w:tab w:val="left" w:pos="1418"/>
        </w:tabs>
        <w:ind w:left="1191" w:hanging="340"/>
      </w:pPr>
      <w:r>
        <w:t>•</w:t>
      </w:r>
      <w:r>
        <w:tab/>
        <w:t>pregnancy or breastfeeding;</w:t>
      </w:r>
    </w:p>
    <w:p w14:paraId="0228ACE3" w14:textId="595792E5" w:rsidR="00767E1E" w:rsidRDefault="00767E1E" w:rsidP="0023298A">
      <w:pPr>
        <w:pStyle w:val="Listparagraphtext"/>
        <w:tabs>
          <w:tab w:val="clear" w:pos="851"/>
          <w:tab w:val="left" w:pos="1418"/>
        </w:tabs>
        <w:ind w:left="1191" w:hanging="340"/>
      </w:pPr>
      <w:r>
        <w:t>•</w:t>
      </w:r>
      <w:r>
        <w:tab/>
        <w:t>race;</w:t>
      </w:r>
    </w:p>
    <w:p w14:paraId="6D7D2900" w14:textId="77777777" w:rsidR="00767E1E" w:rsidRDefault="00767E1E" w:rsidP="0023298A">
      <w:pPr>
        <w:pStyle w:val="Listparagraphtext"/>
        <w:tabs>
          <w:tab w:val="clear" w:pos="851"/>
          <w:tab w:val="left" w:pos="1418"/>
        </w:tabs>
        <w:ind w:left="1191" w:hanging="340"/>
      </w:pPr>
      <w:r>
        <w:t>•</w:t>
      </w:r>
      <w:r>
        <w:tab/>
        <w:t>religious belief or activity;</w:t>
      </w:r>
    </w:p>
    <w:p w14:paraId="759AC91B" w14:textId="77777777" w:rsidR="00767E1E" w:rsidRDefault="00767E1E" w:rsidP="0023298A">
      <w:pPr>
        <w:pStyle w:val="Listparagraphtext"/>
        <w:tabs>
          <w:tab w:val="clear" w:pos="851"/>
          <w:tab w:val="left" w:pos="1418"/>
        </w:tabs>
        <w:ind w:left="1191" w:hanging="340"/>
      </w:pPr>
      <w:r>
        <w:t>•</w:t>
      </w:r>
      <w:r>
        <w:tab/>
        <w:t>lawful sexual activity or sexual orientation;</w:t>
      </w:r>
    </w:p>
    <w:p w14:paraId="4E21F523" w14:textId="77777777" w:rsidR="00767E1E" w:rsidRDefault="00767E1E" w:rsidP="0023298A">
      <w:pPr>
        <w:pStyle w:val="Listparagraphtext"/>
        <w:tabs>
          <w:tab w:val="clear" w:pos="851"/>
          <w:tab w:val="left" w:pos="1418"/>
        </w:tabs>
        <w:ind w:left="1191" w:hanging="340"/>
      </w:pPr>
      <w:r>
        <w:t>•</w:t>
      </w:r>
      <w:r>
        <w:tab/>
        <w:t>sex or intersex status;</w:t>
      </w:r>
    </w:p>
    <w:p w14:paraId="2600619D" w14:textId="57111FC6" w:rsidR="00396053" w:rsidRDefault="00767E1E" w:rsidP="0023298A">
      <w:pPr>
        <w:pStyle w:val="Listparagraphtext"/>
        <w:tabs>
          <w:tab w:val="clear" w:pos="851"/>
          <w:tab w:val="left" w:pos="1418"/>
        </w:tabs>
        <w:ind w:left="1191" w:hanging="340"/>
      </w:pPr>
      <w:r>
        <w:t>•</w:t>
      </w:r>
      <w:r>
        <w:tab/>
        <w:t>association with someone who has these personal attributes.</w:t>
      </w:r>
    </w:p>
    <w:p w14:paraId="3267995D" w14:textId="2CAF4622" w:rsidR="00D20C62" w:rsidRDefault="00D20C62" w:rsidP="00C35C66">
      <w:pPr>
        <w:pStyle w:val="Listparagraphtext"/>
        <w:numPr>
          <w:ilvl w:val="0"/>
          <w:numId w:val="11"/>
        </w:numPr>
      </w:pPr>
      <w:r>
        <w:t xml:space="preserve">These personal attributes are protected by law and extend to agreements under the Residential Tenancies Act 1997 (the Act). It is against the law for a rental provider or their agent to treat you </w:t>
      </w:r>
      <w:proofErr w:type="spellStart"/>
      <w:r>
        <w:t>unfavourably</w:t>
      </w:r>
      <w:proofErr w:type="spellEnd"/>
      <w:r>
        <w:t xml:space="preserve"> or discriminate against you because of these personal attributes when you are applying for a rental property, occupying a rental property or leaving a rental property.</w:t>
      </w:r>
    </w:p>
    <w:p w14:paraId="4B73606C" w14:textId="50218244" w:rsidR="00D20C62" w:rsidRDefault="00D20C62" w:rsidP="00C35C66">
      <w:pPr>
        <w:pStyle w:val="Listparagraphtext"/>
        <w:numPr>
          <w:ilvl w:val="0"/>
          <w:numId w:val="11"/>
        </w:numPr>
      </w:pPr>
      <w:r>
        <w:t xml:space="preserve">Discrimination on the basis of any of these personal attributes may contravene Victorian laws including the Act, the </w:t>
      </w:r>
      <w:r w:rsidRPr="00D20C62">
        <w:rPr>
          <w:i/>
          <w:iCs/>
        </w:rPr>
        <w:t>Equal Opportunity Act 2010</w:t>
      </w:r>
      <w:r>
        <w:t xml:space="preserve"> (the Equal Opportunity Act), and a range of Commonwealth Acts including the Age Discrimination Act 2004, the Disability Discrimination Act 1992, the Racial Discrimination Act 1975 and the Sex Discrimination Act 1984.</w:t>
      </w:r>
    </w:p>
    <w:p w14:paraId="2446EEB2" w14:textId="11CD992C" w:rsidR="00D20C62" w:rsidRDefault="00D20C62" w:rsidP="00C35C66">
      <w:pPr>
        <w:pStyle w:val="Listparagraphtext"/>
        <w:numPr>
          <w:ilvl w:val="0"/>
          <w:numId w:val="11"/>
        </w:numPr>
      </w:pPr>
      <w:r>
        <w:t>In some limited circumstances, discrimination may not be unlawful, including accommodation provided for children, shared family accommodation, and student accommodation. For example, a community housing provider who is funded to provide youth housing may positively discriminate to provide accommodation for a young person. For more information, contact the Victorian Equal Opportunity and Human Rights Commission (VEOHRC).</w:t>
      </w:r>
    </w:p>
    <w:p w14:paraId="503FE5E0" w14:textId="308F436B" w:rsidR="00D20C62" w:rsidRPr="00117E06" w:rsidRDefault="00D20C62" w:rsidP="00C35C66">
      <w:pPr>
        <w:pStyle w:val="Listparagraphtext"/>
        <w:numPr>
          <w:ilvl w:val="0"/>
          <w:numId w:val="11"/>
        </w:numPr>
        <w:rPr>
          <w:b/>
          <w:bCs/>
        </w:rPr>
      </w:pPr>
      <w:r w:rsidRPr="00117E06">
        <w:rPr>
          <w:b/>
          <w:bCs/>
        </w:rPr>
        <w:t>Scenarios and examples of unlawful discrimination in applying for a property</w:t>
      </w:r>
    </w:p>
    <w:p w14:paraId="3E629998" w14:textId="77777777" w:rsidR="00D20C62" w:rsidRDefault="00D20C62" w:rsidP="0023298A">
      <w:pPr>
        <w:pStyle w:val="Listparagraphtext"/>
        <w:tabs>
          <w:tab w:val="clear" w:pos="851"/>
          <w:tab w:val="left" w:pos="1418"/>
        </w:tabs>
        <w:ind w:left="1191" w:hanging="340"/>
      </w:pPr>
      <w:r>
        <w:t>•</w:t>
      </w:r>
      <w:r>
        <w:tab/>
        <w:t>Refusing or not accepting your application because you have children, unless the premises is unsuitable for occupation by children due to its design or location.</w:t>
      </w:r>
    </w:p>
    <w:p w14:paraId="67AB202D" w14:textId="77777777" w:rsidR="00D20C62" w:rsidRDefault="00D20C62" w:rsidP="0023298A">
      <w:pPr>
        <w:pStyle w:val="Listparagraphtext"/>
        <w:tabs>
          <w:tab w:val="clear" w:pos="851"/>
          <w:tab w:val="left" w:pos="1418"/>
        </w:tabs>
        <w:ind w:left="1191" w:hanging="340"/>
      </w:pPr>
      <w:r>
        <w:t>•</w:t>
      </w:r>
      <w:r>
        <w:tab/>
        <w:t>Processing your application differently to other applicants and not giving your application to the rental provider because you have a disability or because of your race.</w:t>
      </w:r>
    </w:p>
    <w:p w14:paraId="2AFE54E3" w14:textId="77777777" w:rsidR="00D20C62" w:rsidRDefault="00D20C62" w:rsidP="0023298A">
      <w:pPr>
        <w:pStyle w:val="Listparagraphtext"/>
        <w:tabs>
          <w:tab w:val="clear" w:pos="851"/>
          <w:tab w:val="left" w:pos="1418"/>
        </w:tabs>
        <w:ind w:left="1191" w:hanging="340"/>
      </w:pPr>
      <w:r>
        <w:t>•</w:t>
      </w:r>
      <w:r>
        <w:tab/>
        <w:t>Offering you the property on different terms by requiring more bond or requiring you to have a guarantor because of your age.</w:t>
      </w:r>
    </w:p>
    <w:p w14:paraId="7A0B4993" w14:textId="77777777" w:rsidR="00D20C62" w:rsidRDefault="00D20C62" w:rsidP="0023298A">
      <w:pPr>
        <w:pStyle w:val="Listparagraphtext"/>
        <w:tabs>
          <w:tab w:val="clear" w:pos="851"/>
          <w:tab w:val="left" w:pos="1418"/>
        </w:tabs>
        <w:ind w:left="1191" w:hanging="340"/>
      </w:pPr>
      <w:r>
        <w:lastRenderedPageBreak/>
        <w:t>•</w:t>
      </w:r>
      <w:r>
        <w:tab/>
        <w:t>Refusing to provide accommodation because you have an assistance dog.</w:t>
      </w:r>
    </w:p>
    <w:p w14:paraId="1E1286B0" w14:textId="2F430A64" w:rsidR="00D20C62" w:rsidRPr="00117E06" w:rsidRDefault="00D20C62" w:rsidP="00C35C66">
      <w:pPr>
        <w:pStyle w:val="Listparagraphtext"/>
        <w:numPr>
          <w:ilvl w:val="0"/>
          <w:numId w:val="11"/>
        </w:numPr>
        <w:rPr>
          <w:b/>
          <w:bCs/>
        </w:rPr>
      </w:pPr>
      <w:r w:rsidRPr="00117E06">
        <w:rPr>
          <w:b/>
          <w:bCs/>
        </w:rPr>
        <w:t>Scenarios and examples of unlawful discrimination when occupying or leaving a property</w:t>
      </w:r>
    </w:p>
    <w:p w14:paraId="47C5D232" w14:textId="77777777" w:rsidR="00D20C62" w:rsidRDefault="00D20C62" w:rsidP="0023298A">
      <w:pPr>
        <w:pStyle w:val="Listparagraphtext"/>
        <w:tabs>
          <w:tab w:val="clear" w:pos="851"/>
          <w:tab w:val="left" w:pos="1418"/>
        </w:tabs>
        <w:ind w:left="1191" w:hanging="340"/>
      </w:pPr>
      <w:r>
        <w:t>•</w:t>
      </w:r>
      <w:r>
        <w:tab/>
        <w:t>Refusing to agree to you assigning your lease to someone else because of that person's personal attributes.</w:t>
      </w:r>
    </w:p>
    <w:p w14:paraId="46FCC71F" w14:textId="1779DBD1" w:rsidR="00767E1E" w:rsidRDefault="00D20C62" w:rsidP="0023298A">
      <w:pPr>
        <w:pStyle w:val="Listparagraphtext"/>
        <w:tabs>
          <w:tab w:val="clear" w:pos="851"/>
          <w:tab w:val="left" w:pos="1418"/>
        </w:tabs>
        <w:ind w:left="1191" w:hanging="340"/>
      </w:pPr>
      <w:r>
        <w:t>•</w:t>
      </w:r>
      <w:r>
        <w:tab/>
        <w:t>Refusing to allow you to make reasonable alterations or modifications to the property to meet your needs if you have a disability.</w:t>
      </w:r>
    </w:p>
    <w:p w14:paraId="5E003B64" w14:textId="77777777" w:rsidR="00B70EFD" w:rsidRDefault="00B70EFD" w:rsidP="0023298A">
      <w:pPr>
        <w:pStyle w:val="Listparagraphtext"/>
        <w:tabs>
          <w:tab w:val="clear" w:pos="851"/>
          <w:tab w:val="left" w:pos="1418"/>
        </w:tabs>
        <w:ind w:left="1191" w:hanging="340"/>
      </w:pPr>
      <w:r>
        <w:t>•</w:t>
      </w:r>
      <w:r>
        <w:tab/>
        <w:t xml:space="preserve">Extending or renewing your agreement on less </w:t>
      </w:r>
      <w:proofErr w:type="spellStart"/>
      <w:r>
        <w:t>favourable</w:t>
      </w:r>
      <w:proofErr w:type="spellEnd"/>
      <w:r>
        <w:t xml:space="preserve"> terms than your original agreement based on your protected attributes (e.g. due to a disability).</w:t>
      </w:r>
    </w:p>
    <w:p w14:paraId="2A275696" w14:textId="49F361CA" w:rsidR="00C35C66" w:rsidRDefault="00B70EFD" w:rsidP="0023298A">
      <w:pPr>
        <w:pStyle w:val="Listparagraphtext"/>
        <w:tabs>
          <w:tab w:val="clear" w:pos="851"/>
          <w:tab w:val="left" w:pos="1418"/>
        </w:tabs>
        <w:ind w:left="1191" w:hanging="340"/>
      </w:pPr>
      <w:r>
        <w:t>•</w:t>
      </w:r>
      <w:r>
        <w:tab/>
        <w:t>Issuing you with a notice to vacate based on your protected attributes.</w:t>
      </w:r>
    </w:p>
    <w:p w14:paraId="61340584" w14:textId="77777777" w:rsidR="00256F1E" w:rsidRDefault="00256F1E" w:rsidP="00256F1E">
      <w:pPr>
        <w:pStyle w:val="Listparagraphtext"/>
        <w:ind w:left="851"/>
      </w:pPr>
      <w:r>
        <w:t xml:space="preserve">The examples listed and similar actions could contravene the Act, the Equal Opportunity Act, or the Commonwealth Acts.  </w:t>
      </w:r>
    </w:p>
    <w:p w14:paraId="024BAEA0" w14:textId="77777777" w:rsidR="00117E06" w:rsidRDefault="00117E06" w:rsidP="00333B81">
      <w:pPr>
        <w:pStyle w:val="Listparagraphtext"/>
        <w:ind w:left="340"/>
        <w:rPr>
          <w:b/>
          <w:bCs/>
        </w:rPr>
      </w:pPr>
    </w:p>
    <w:p w14:paraId="02C4B8AF" w14:textId="7F051D8D" w:rsidR="00C35C66" w:rsidRDefault="00256F1E" w:rsidP="00333B81">
      <w:pPr>
        <w:pStyle w:val="Listparagraphtext"/>
        <w:ind w:left="340"/>
        <w:rPr>
          <w:b/>
          <w:bCs/>
        </w:rPr>
      </w:pPr>
      <w:r w:rsidRPr="00256F1E">
        <w:rPr>
          <w:b/>
          <w:bCs/>
        </w:rPr>
        <w:t>Getting help</w:t>
      </w:r>
    </w:p>
    <w:p w14:paraId="7512192C" w14:textId="4C951CCD" w:rsidR="00D2246F" w:rsidRPr="00D2246F" w:rsidRDefault="00D2246F" w:rsidP="00D2246F">
      <w:pPr>
        <w:pStyle w:val="Listparagraphtext"/>
        <w:numPr>
          <w:ilvl w:val="0"/>
          <w:numId w:val="11"/>
        </w:numPr>
      </w:pPr>
      <w:r w:rsidRPr="00D2246F">
        <w:t>If a rental provider or a real estate agent has unlawfully discriminated against you and you have suffered loss as a result, you may apply to VCAT for an order for compensation under section 210AA of the Act. VCAT may be contacted online at vcat.vic.gov.au/</w:t>
      </w:r>
      <w:r w:rsidR="00333B81">
        <w:t xml:space="preserve"> </w:t>
      </w:r>
      <w:r w:rsidRPr="00D2246F">
        <w:t>or by calling</w:t>
      </w:r>
      <w:r>
        <w:t xml:space="preserve"> </w:t>
      </w:r>
      <w:r w:rsidRPr="00D2246F">
        <w:t>1300 018 228.</w:t>
      </w:r>
    </w:p>
    <w:p w14:paraId="525CA6BE" w14:textId="43E51122" w:rsidR="00D2246F" w:rsidRPr="00D2246F" w:rsidRDefault="00D2246F" w:rsidP="00D2246F">
      <w:pPr>
        <w:pStyle w:val="Listparagraphtext"/>
        <w:numPr>
          <w:ilvl w:val="0"/>
          <w:numId w:val="11"/>
        </w:numPr>
      </w:pPr>
      <w:r w:rsidRPr="00D2246F">
        <w:t>If you would like advice about unlawful discrimination in relation to an application to rent or an existing agreement you may call Victoria Legal Aid on 1300 792 387.</w:t>
      </w:r>
    </w:p>
    <w:p w14:paraId="6239E6C2" w14:textId="7A20781E" w:rsidR="00256F1E" w:rsidRPr="00D2246F" w:rsidRDefault="00D2246F" w:rsidP="00EC7ADA">
      <w:pPr>
        <w:pStyle w:val="Listparagraphtext"/>
        <w:numPr>
          <w:ilvl w:val="0"/>
          <w:numId w:val="11"/>
        </w:numPr>
      </w:pPr>
      <w:r w:rsidRPr="00D2246F">
        <w:t xml:space="preserve">If you feel you have been unlawfully discriminated against when applying to rent, or once you have occupied a property, you or someone on your behalf may make a complaint to VEOHRC at </w:t>
      </w:r>
      <w:hyperlink r:id="rId12" w:history="1">
        <w:r w:rsidRPr="00391DC6">
          <w:rPr>
            <w:rStyle w:val="Hyperlink"/>
          </w:rPr>
          <w:t>humanrightscommission.vic.gov.au/</w:t>
        </w:r>
      </w:hyperlink>
      <w:r w:rsidRPr="00D2246F">
        <w:t xml:space="preserve"> or by calling</w:t>
      </w:r>
      <w:r>
        <w:t xml:space="preserve"> </w:t>
      </w:r>
      <w:r w:rsidRPr="00D2246F">
        <w:t>1300 292 153.</w:t>
      </w:r>
    </w:p>
    <w:p w14:paraId="66B695CE" w14:textId="77777777" w:rsidR="00256F1E" w:rsidRPr="00256F1E" w:rsidRDefault="00256F1E" w:rsidP="00256F1E">
      <w:pPr>
        <w:pStyle w:val="Listparagraphtext"/>
        <w:rPr>
          <w:b/>
          <w:bCs/>
        </w:rPr>
      </w:pPr>
    </w:p>
    <w:p w14:paraId="384AF0A7" w14:textId="2BE0AD63" w:rsidR="00396053" w:rsidRDefault="00396053" w:rsidP="00AA546D">
      <w:pPr>
        <w:pStyle w:val="Listparagraphtext"/>
        <w:ind w:left="340"/>
      </w:pPr>
      <w:r>
        <w:t xml:space="preserve">For further information visit the renting section of the Consumer Affairs Victoria website at </w:t>
      </w:r>
      <w:hyperlink r:id="rId13" w:history="1">
        <w:r w:rsidR="002364F5" w:rsidRPr="002364F5">
          <w:rPr>
            <w:rStyle w:val="Hyperlink"/>
          </w:rPr>
          <w:t>www.</w:t>
        </w:r>
        <w:r w:rsidRPr="002364F5">
          <w:rPr>
            <w:rStyle w:val="Hyperlink"/>
          </w:rPr>
          <w:t>consumer.vic.gov.au/renting</w:t>
        </w:r>
      </w:hyperlink>
      <w:r>
        <w:t xml:space="preserve"> or call 1300 55 81 81. </w:t>
      </w:r>
    </w:p>
    <w:p w14:paraId="6A2C93EC" w14:textId="4B33BBDF" w:rsidR="004D5479" w:rsidRDefault="004D5479">
      <w:pPr>
        <w:spacing w:after="160" w:line="259" w:lineRule="auto"/>
        <w:rPr>
          <w:rFonts w:eastAsia="Times" w:cs="Times New Roman"/>
          <w:sz w:val="20"/>
          <w:szCs w:val="18"/>
          <w:lang w:val="en-US" w:eastAsia="en-AU"/>
        </w:rPr>
      </w:pPr>
      <w:r>
        <w:br w:type="page"/>
      </w:r>
    </w:p>
    <w:p w14:paraId="1ABB2C83" w14:textId="77777777" w:rsidR="004D5479" w:rsidRDefault="004D5479" w:rsidP="007A7F20">
      <w:pPr>
        <w:pStyle w:val="Listparagraphtext"/>
      </w:pPr>
    </w:p>
    <w:p w14:paraId="0CC67C1D" w14:textId="77777777" w:rsidR="004D5479" w:rsidRPr="00854601" w:rsidRDefault="004D5479" w:rsidP="004D5479">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t>Help or further information</w:t>
      </w:r>
    </w:p>
    <w:p w14:paraId="359415FD" w14:textId="59023BD7" w:rsidR="004D5479" w:rsidRPr="00854601" w:rsidRDefault="004D5479" w:rsidP="004D5479">
      <w:pPr>
        <w:spacing w:before="60" w:after="384" w:line="256" w:lineRule="auto"/>
        <w:rPr>
          <w:rFonts w:eastAsia="Calibri" w:cs="Times New Roman"/>
          <w:sz w:val="20"/>
          <w:lang w:val="en-US"/>
        </w:rPr>
      </w:pPr>
      <w:r w:rsidRPr="00854601">
        <w:rPr>
          <w:rFonts w:eastAsia="Calibri" w:cs="Times New Roman"/>
          <w:sz w:val="20"/>
          <w:lang w:val="en-US"/>
        </w:rPr>
        <w:t xml:space="preserve">For further information, visit the Renting section – Consumer Affairs Victoria website at </w:t>
      </w:r>
      <w:hyperlink r:id="rId14" w:history="1">
        <w:r w:rsidR="002364F5" w:rsidRPr="00F81E88">
          <w:rPr>
            <w:rStyle w:val="Hyperlink"/>
            <w:rFonts w:eastAsia="Calibri" w:cs="Times New Roman"/>
            <w:sz w:val="20"/>
            <w:lang w:val="en-US"/>
          </w:rPr>
          <w:t>www.consumer.vic.gov.au/renting</w:t>
        </w:r>
      </w:hyperlink>
      <w:r w:rsidR="002364F5">
        <w:rPr>
          <w:rFonts w:eastAsia="Calibri" w:cs="Times New Roman"/>
          <w:sz w:val="20"/>
          <w:lang w:val="en-US"/>
        </w:rPr>
        <w:t xml:space="preserve"> </w:t>
      </w:r>
      <w:r w:rsidRPr="00854601">
        <w:rPr>
          <w:rFonts w:eastAsia="Calibri" w:cs="Times New Roman"/>
          <w:sz w:val="20"/>
          <w:lang w:val="en-US"/>
        </w:rPr>
        <w:t xml:space="preserve">or call Consumer Affairs Victoria on </w:t>
      </w:r>
      <w:r w:rsidRPr="00854601">
        <w:rPr>
          <w:rFonts w:eastAsia="Calibri" w:cs="Times New Roman"/>
          <w:b/>
          <w:bCs/>
          <w:sz w:val="20"/>
          <w:lang w:val="en-US"/>
        </w:rPr>
        <w:t>1300 55 81 81</w:t>
      </w:r>
      <w:r w:rsidRPr="00854601">
        <w:rPr>
          <w:rFonts w:eastAsia="Calibri" w:cs="Times New Roman"/>
          <w:sz w:val="20"/>
          <w:lang w:val="en-US"/>
        </w:rPr>
        <w:t>.</w:t>
      </w:r>
    </w:p>
    <w:p w14:paraId="0D1C6042" w14:textId="77777777" w:rsidR="004D5479" w:rsidRPr="00854601" w:rsidRDefault="004D5479" w:rsidP="004D5479">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14A5732F" w14:textId="77777777" w:rsidR="004D5479" w:rsidRPr="00854601" w:rsidRDefault="004D5479" w:rsidP="004D5479">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2A409630" w14:textId="77777777" w:rsidR="004D5479" w:rsidRDefault="004D5479" w:rsidP="004D5479">
      <w:pPr>
        <w:tabs>
          <w:tab w:val="left" w:pos="4960"/>
        </w:tabs>
        <w:spacing w:line="240" w:lineRule="auto"/>
        <w:rPr>
          <w:rFonts w:ascii="Times New Roman" w:eastAsia="Calibri" w:hAnsi="Times New Roman" w:cs="Times New Roman"/>
          <w:color w:val="000000"/>
          <w:sz w:val="24"/>
          <w:szCs w:val="24"/>
          <w:lang w:val="en-US"/>
        </w:rPr>
      </w:pPr>
    </w:p>
    <w:p w14:paraId="0ACE6730" w14:textId="77777777" w:rsidR="004D5479" w:rsidRDefault="004D5479" w:rsidP="004D5479">
      <w:pPr>
        <w:tabs>
          <w:tab w:val="left" w:pos="4960"/>
        </w:tabs>
        <w:spacing w:line="240" w:lineRule="auto"/>
        <w:rPr>
          <w:rFonts w:eastAsia="Times New Roman" w:cs="Arial"/>
          <w:b/>
          <w:bCs/>
          <w:lang w:val="en-US" w:eastAsia="zh-CN"/>
        </w:rPr>
      </w:pPr>
      <w:bookmarkStart w:id="0" w:name="page3"/>
      <w:bookmarkEnd w:id="0"/>
      <w:r>
        <w:rPr>
          <w:rFonts w:eastAsia="Times New Roman" w:cs="Arial"/>
          <w:b/>
          <w:bCs/>
          <w:lang w:val="en-US" w:eastAsia="zh-CN"/>
        </w:rPr>
        <w:t>Arabic</w:t>
      </w:r>
    </w:p>
    <w:p w14:paraId="2B59554F" w14:textId="77777777" w:rsidR="004D5479" w:rsidRDefault="004D5479" w:rsidP="004D5479">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1D2A8C5F" w14:textId="77777777" w:rsidR="004D5479" w:rsidRDefault="004D5479" w:rsidP="004D5479">
      <w:pPr>
        <w:spacing w:after="0" w:line="240" w:lineRule="auto"/>
        <w:rPr>
          <w:rFonts w:eastAsia="DengXian" w:cs="Arial"/>
          <w:lang w:val="en-US" w:eastAsia="zh-CN"/>
        </w:rPr>
      </w:pPr>
    </w:p>
    <w:p w14:paraId="0457D5BB"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Turkish</w:t>
      </w:r>
      <w:r>
        <w:rPr>
          <w:rFonts w:eastAsia="DengXian" w:cs="Arial"/>
          <w:lang w:val="en-US" w:eastAsia="zh-CN"/>
        </w:rPr>
        <w:t xml:space="preserve">  </w:t>
      </w:r>
      <w:proofErr w:type="spellStart"/>
      <w:r>
        <w:rPr>
          <w:rFonts w:eastAsia="DengXian" w:cs="Arial"/>
          <w:lang w:val="en-US" w:eastAsia="zh-CN"/>
        </w:rPr>
        <w:t>İngilize</w:t>
      </w:r>
      <w:proofErr w:type="spellEnd"/>
      <w:proofErr w:type="gramEnd"/>
      <w:r>
        <w:rPr>
          <w:rFonts w:eastAsia="DengXian" w:cs="Arial"/>
          <w:lang w:val="en-US" w:eastAsia="zh-CN"/>
        </w:rPr>
        <w:t xml:space="preserve"> </w:t>
      </w:r>
      <w:proofErr w:type="spellStart"/>
      <w:r>
        <w:rPr>
          <w:rFonts w:eastAsia="DengXian" w:cs="Arial"/>
          <w:lang w:val="en-US" w:eastAsia="zh-CN"/>
        </w:rPr>
        <w:t>anlamakta</w:t>
      </w:r>
      <w:proofErr w:type="spellEnd"/>
      <w:r>
        <w:rPr>
          <w:rFonts w:eastAsia="DengXian" w:cs="Arial"/>
          <w:lang w:val="en-US" w:eastAsia="zh-CN"/>
        </w:rPr>
        <w:t xml:space="preserve"> </w:t>
      </w:r>
      <w:proofErr w:type="spellStart"/>
      <w:r>
        <w:rPr>
          <w:rFonts w:eastAsia="DengXian" w:cs="Arial"/>
          <w:lang w:val="en-US" w:eastAsia="zh-CN"/>
        </w:rPr>
        <w:t>güçlük</w:t>
      </w:r>
      <w:proofErr w:type="spellEnd"/>
      <w:r>
        <w:rPr>
          <w:rFonts w:eastAsia="DengXian" w:cs="Arial"/>
          <w:lang w:val="en-US" w:eastAsia="zh-CN"/>
        </w:rPr>
        <w:t xml:space="preserve"> </w:t>
      </w:r>
      <w:proofErr w:type="spellStart"/>
      <w:r>
        <w:rPr>
          <w:rFonts w:eastAsia="DengXian" w:cs="Arial"/>
          <w:lang w:val="en-US" w:eastAsia="zh-CN"/>
        </w:rPr>
        <w:t>çekiyorsanız</w:t>
      </w:r>
      <w:proofErr w:type="spellEnd"/>
      <w:r>
        <w:rPr>
          <w:rFonts w:eastAsia="DengXian" w:cs="Arial"/>
          <w:lang w:val="en-US" w:eastAsia="zh-CN"/>
        </w:rPr>
        <w:t>, 131 450’den (</w:t>
      </w:r>
      <w:proofErr w:type="spellStart"/>
      <w:r>
        <w:rPr>
          <w:rFonts w:eastAsia="DengXian" w:cs="Arial"/>
          <w:lang w:val="en-US" w:eastAsia="zh-CN"/>
        </w:rPr>
        <w:t>şehir</w:t>
      </w:r>
      <w:proofErr w:type="spellEnd"/>
      <w:r>
        <w:rPr>
          <w:rFonts w:eastAsia="DengXian" w:cs="Arial"/>
          <w:lang w:val="en-US" w:eastAsia="zh-CN"/>
        </w:rPr>
        <w:t xml:space="preserve"> </w:t>
      </w:r>
      <w:proofErr w:type="spellStart"/>
      <w:r>
        <w:rPr>
          <w:rFonts w:eastAsia="DengXian" w:cs="Arial"/>
          <w:lang w:val="en-US" w:eastAsia="zh-CN"/>
        </w:rPr>
        <w:t>içi</w:t>
      </w:r>
      <w:proofErr w:type="spellEnd"/>
      <w:r>
        <w:rPr>
          <w:rFonts w:eastAsia="DengXian" w:cs="Arial"/>
          <w:lang w:val="en-US" w:eastAsia="zh-CN"/>
        </w:rPr>
        <w:t xml:space="preserve"> </w:t>
      </w:r>
      <w:proofErr w:type="spellStart"/>
      <w:r>
        <w:rPr>
          <w:rFonts w:eastAsia="DengXian" w:cs="Arial"/>
          <w:lang w:val="en-US" w:eastAsia="zh-CN"/>
        </w:rPr>
        <w:t>konuşma</w:t>
      </w:r>
      <w:proofErr w:type="spellEnd"/>
      <w:r>
        <w:rPr>
          <w:rFonts w:eastAsia="DengXian" w:cs="Arial"/>
          <w:lang w:val="en-US" w:eastAsia="zh-CN"/>
        </w:rPr>
        <w:t xml:space="preserve"> </w:t>
      </w:r>
      <w:proofErr w:type="spellStart"/>
      <w:r>
        <w:rPr>
          <w:rFonts w:eastAsia="DengXian" w:cs="Arial"/>
          <w:lang w:val="en-US" w:eastAsia="zh-CN"/>
        </w:rPr>
        <w:t>ücretine</w:t>
      </w:r>
      <w:proofErr w:type="spellEnd"/>
      <w:r>
        <w:rPr>
          <w:rFonts w:eastAsia="DengXian" w:cs="Arial"/>
          <w:lang w:val="en-US" w:eastAsia="zh-CN"/>
        </w:rPr>
        <w:t xml:space="preserve">) </w:t>
      </w:r>
      <w:proofErr w:type="spellStart"/>
      <w:r>
        <w:rPr>
          <w:rFonts w:eastAsia="DengXian" w:cs="Arial"/>
          <w:lang w:val="en-US" w:eastAsia="zh-CN"/>
        </w:rPr>
        <w:t>Yazılı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w:t>
      </w:r>
      <w:proofErr w:type="spellStart"/>
      <w:r>
        <w:rPr>
          <w:rFonts w:eastAsia="DengXian" w:cs="Arial"/>
          <w:lang w:val="en-US" w:eastAsia="zh-CN"/>
        </w:rPr>
        <w:t>Sözlü</w:t>
      </w:r>
      <w:proofErr w:type="spellEnd"/>
      <w:r>
        <w:rPr>
          <w:rFonts w:eastAsia="DengXian" w:cs="Arial"/>
          <w:lang w:val="en-US" w:eastAsia="zh-CN"/>
        </w:rPr>
        <w:t xml:space="preserve"> </w:t>
      </w:r>
      <w:proofErr w:type="spellStart"/>
      <w:r>
        <w:rPr>
          <w:rFonts w:eastAsia="DengXian" w:cs="Arial"/>
          <w:lang w:val="en-US" w:eastAsia="zh-CN"/>
        </w:rPr>
        <w:t>Tercümanlık</w:t>
      </w:r>
      <w:proofErr w:type="spellEnd"/>
      <w:r>
        <w:rPr>
          <w:rFonts w:eastAsia="DengXian" w:cs="Arial"/>
          <w:lang w:val="en-US" w:eastAsia="zh-CN"/>
        </w:rPr>
        <w:t xml:space="preserve"> </w:t>
      </w:r>
      <w:proofErr w:type="spellStart"/>
      <w:r>
        <w:rPr>
          <w:rFonts w:eastAsia="DengXian" w:cs="Arial"/>
          <w:lang w:val="en-US" w:eastAsia="zh-CN"/>
        </w:rPr>
        <w:t>Servisini</w:t>
      </w:r>
      <w:proofErr w:type="spellEnd"/>
      <w:r>
        <w:rPr>
          <w:rFonts w:eastAsia="DengXian" w:cs="Arial"/>
          <w:lang w:val="en-US" w:eastAsia="zh-CN"/>
        </w:rPr>
        <w:t xml:space="preserve"> (TIS) </w:t>
      </w:r>
      <w:proofErr w:type="spellStart"/>
      <w:r>
        <w:rPr>
          <w:rFonts w:eastAsia="DengXian" w:cs="Arial"/>
          <w:lang w:val="en-US" w:eastAsia="zh-CN"/>
        </w:rPr>
        <w:t>arayarak</w:t>
      </w:r>
      <w:proofErr w:type="spellEnd"/>
      <w:r>
        <w:rPr>
          <w:rFonts w:eastAsia="DengXian" w:cs="Arial"/>
          <w:lang w:val="en-US" w:eastAsia="zh-CN"/>
        </w:rPr>
        <w:t xml:space="preserve"> 1300 55 81 81 </w:t>
      </w:r>
      <w:proofErr w:type="spellStart"/>
      <w:r>
        <w:rPr>
          <w:rFonts w:eastAsia="DengXian" w:cs="Arial"/>
          <w:lang w:val="en-US" w:eastAsia="zh-CN"/>
        </w:rPr>
        <w:t>numerali</w:t>
      </w:r>
      <w:proofErr w:type="spellEnd"/>
      <w:r>
        <w:rPr>
          <w:rFonts w:eastAsia="DengXian" w:cs="Arial"/>
          <w:lang w:val="en-US" w:eastAsia="zh-CN"/>
        </w:rPr>
        <w:t xml:space="preserve"> </w:t>
      </w:r>
      <w:proofErr w:type="spellStart"/>
      <w:r>
        <w:rPr>
          <w:rFonts w:eastAsia="DengXian" w:cs="Arial"/>
          <w:lang w:val="en-US" w:eastAsia="zh-CN"/>
        </w:rPr>
        <w:t>telefondan</w:t>
      </w:r>
      <w:proofErr w:type="spellEnd"/>
      <w:r>
        <w:rPr>
          <w:rFonts w:eastAsia="DengXian" w:cs="Arial"/>
          <w:lang w:val="en-US" w:eastAsia="zh-CN"/>
        </w:rPr>
        <w:t xml:space="preserve"> Victoria </w:t>
      </w:r>
      <w:proofErr w:type="spellStart"/>
      <w:r>
        <w:rPr>
          <w:rFonts w:eastAsia="DengXian" w:cs="Arial"/>
          <w:lang w:val="en-US" w:eastAsia="zh-CN"/>
        </w:rPr>
        <w:t>Tüketici</w:t>
      </w:r>
      <w:proofErr w:type="spellEnd"/>
      <w:r>
        <w:rPr>
          <w:rFonts w:eastAsia="DengXian" w:cs="Arial"/>
          <w:lang w:val="en-US" w:eastAsia="zh-CN"/>
        </w:rPr>
        <w:t xml:space="preserve"> </w:t>
      </w:r>
      <w:proofErr w:type="spellStart"/>
      <w:r>
        <w:rPr>
          <w:rFonts w:eastAsia="DengXian" w:cs="Arial"/>
          <w:lang w:val="en-US" w:eastAsia="zh-CN"/>
        </w:rPr>
        <w:t>İşleri’ni</w:t>
      </w:r>
      <w:proofErr w:type="spellEnd"/>
      <w:r>
        <w:rPr>
          <w:rFonts w:eastAsia="DengXian" w:cs="Arial"/>
          <w:lang w:val="en-US" w:eastAsia="zh-CN"/>
        </w:rPr>
        <w:t xml:space="preserve"> </w:t>
      </w:r>
      <w:proofErr w:type="spellStart"/>
      <w:r>
        <w:rPr>
          <w:rFonts w:eastAsia="DengXian" w:cs="Arial"/>
          <w:lang w:val="en-US" w:eastAsia="zh-CN"/>
        </w:rPr>
        <w:t>aramalarını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size </w:t>
      </w:r>
      <w:proofErr w:type="spellStart"/>
      <w:r>
        <w:rPr>
          <w:rFonts w:eastAsia="DengXian" w:cs="Arial"/>
          <w:lang w:val="en-US" w:eastAsia="zh-CN"/>
        </w:rPr>
        <w:t>bir</w:t>
      </w:r>
      <w:proofErr w:type="spellEnd"/>
      <w:r>
        <w:rPr>
          <w:rFonts w:eastAsia="DengXian" w:cs="Arial"/>
          <w:lang w:val="en-US" w:eastAsia="zh-CN"/>
        </w:rPr>
        <w:t xml:space="preserve"> </w:t>
      </w:r>
      <w:proofErr w:type="spellStart"/>
      <w:r>
        <w:rPr>
          <w:rFonts w:eastAsia="DengXian" w:cs="Arial"/>
          <w:lang w:val="en-US" w:eastAsia="zh-CN"/>
        </w:rPr>
        <w:t>Danişma</w:t>
      </w:r>
      <w:proofErr w:type="spellEnd"/>
      <w:r>
        <w:rPr>
          <w:rFonts w:eastAsia="DengXian" w:cs="Arial"/>
          <w:lang w:val="en-US" w:eastAsia="zh-CN"/>
        </w:rPr>
        <w:t xml:space="preserve"> </w:t>
      </w:r>
      <w:proofErr w:type="spellStart"/>
      <w:r>
        <w:rPr>
          <w:rFonts w:eastAsia="DengXian" w:cs="Arial"/>
          <w:lang w:val="en-US" w:eastAsia="zh-CN"/>
        </w:rPr>
        <w:t>Memuru</w:t>
      </w:r>
      <w:proofErr w:type="spellEnd"/>
      <w:r>
        <w:rPr>
          <w:rFonts w:eastAsia="DengXian" w:cs="Arial"/>
          <w:lang w:val="en-US" w:eastAsia="zh-CN"/>
        </w:rPr>
        <w:t xml:space="preserve"> </w:t>
      </w:r>
      <w:proofErr w:type="spellStart"/>
      <w:r>
        <w:rPr>
          <w:rFonts w:eastAsia="DengXian" w:cs="Arial"/>
          <w:lang w:val="en-US" w:eastAsia="zh-CN"/>
        </w:rPr>
        <w:t>ile</w:t>
      </w:r>
      <w:proofErr w:type="spellEnd"/>
      <w:r>
        <w:rPr>
          <w:rFonts w:eastAsia="DengXian" w:cs="Arial"/>
          <w:lang w:val="en-US" w:eastAsia="zh-CN"/>
        </w:rPr>
        <w:t xml:space="preserve"> </w:t>
      </w:r>
      <w:proofErr w:type="spellStart"/>
      <w:r>
        <w:rPr>
          <w:rFonts w:eastAsia="DengXian" w:cs="Arial"/>
          <w:lang w:val="en-US" w:eastAsia="zh-CN"/>
        </w:rPr>
        <w:t>görüştürmelerini</w:t>
      </w:r>
      <w:proofErr w:type="spellEnd"/>
      <w:r>
        <w:rPr>
          <w:rFonts w:eastAsia="DengXian" w:cs="Arial"/>
          <w:lang w:val="en-US" w:eastAsia="zh-CN"/>
        </w:rPr>
        <w:t xml:space="preserve"> </w:t>
      </w:r>
      <w:proofErr w:type="spellStart"/>
      <w:r>
        <w:rPr>
          <w:rFonts w:eastAsia="DengXian" w:cs="Arial"/>
          <w:lang w:val="en-US" w:eastAsia="zh-CN"/>
        </w:rPr>
        <w:t>isteyiniz</w:t>
      </w:r>
      <w:proofErr w:type="spellEnd"/>
      <w:r>
        <w:rPr>
          <w:rFonts w:eastAsia="DengXian" w:cs="Arial"/>
          <w:lang w:val="en-US" w:eastAsia="zh-CN"/>
        </w:rPr>
        <w:t>.</w:t>
      </w:r>
    </w:p>
    <w:p w14:paraId="38AF29C5" w14:textId="77777777" w:rsidR="004D5479" w:rsidRDefault="004D5479" w:rsidP="004D5479">
      <w:pPr>
        <w:spacing w:after="0" w:line="240" w:lineRule="auto"/>
        <w:rPr>
          <w:rFonts w:eastAsia="DengXian" w:cs="Arial"/>
          <w:lang w:val="en-US" w:eastAsia="zh-CN"/>
        </w:rPr>
      </w:pPr>
    </w:p>
    <w:p w14:paraId="32E2454E"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w:t>
      </w:r>
      <w:proofErr w:type="spellStart"/>
      <w:r>
        <w:rPr>
          <w:rFonts w:eastAsia="DengXian" w:cs="Arial"/>
          <w:lang w:val="en-US" w:eastAsia="zh-CN"/>
        </w:rPr>
        <w:t>Nếu</w:t>
      </w:r>
      <w:proofErr w:type="spellEnd"/>
      <w:r>
        <w:rPr>
          <w:rFonts w:eastAsia="DengXian" w:cs="Arial"/>
          <w:lang w:val="en-US" w:eastAsia="zh-CN"/>
        </w:rPr>
        <w:t xml:space="preserve"> </w:t>
      </w:r>
      <w:proofErr w:type="spellStart"/>
      <w:r>
        <w:rPr>
          <w:rFonts w:eastAsia="DengXian" w:cs="Arial"/>
          <w:lang w:val="en-US" w:eastAsia="zh-CN"/>
        </w:rPr>
        <w:t>quí</w:t>
      </w:r>
      <w:proofErr w:type="spellEnd"/>
      <w:r>
        <w:rPr>
          <w:rFonts w:eastAsia="DengXian" w:cs="Arial"/>
          <w:lang w:val="en-US" w:eastAsia="zh-CN"/>
        </w:rPr>
        <w:t xml:space="preserve"> </w:t>
      </w:r>
      <w:proofErr w:type="spellStart"/>
      <w:r>
        <w:rPr>
          <w:rFonts w:eastAsia="DengXian" w:cs="Arial"/>
          <w:lang w:val="en-US" w:eastAsia="zh-CN"/>
        </w:rPr>
        <w:t>vị</w:t>
      </w:r>
      <w:proofErr w:type="spellEnd"/>
      <w:r>
        <w:rPr>
          <w:rFonts w:eastAsia="DengXian" w:cs="Arial"/>
          <w:lang w:val="en-US" w:eastAsia="zh-CN"/>
        </w:rPr>
        <w:t xml:space="preserve"> </w:t>
      </w:r>
      <w:proofErr w:type="spellStart"/>
      <w:r>
        <w:rPr>
          <w:rFonts w:eastAsia="DengXian" w:cs="Arial"/>
          <w:lang w:val="en-US" w:eastAsia="zh-CN"/>
        </w:rPr>
        <w:t>không</w:t>
      </w:r>
      <w:proofErr w:type="spellEnd"/>
      <w:r>
        <w:rPr>
          <w:rFonts w:eastAsia="DengXian" w:cs="Arial"/>
          <w:lang w:val="en-US" w:eastAsia="zh-CN"/>
        </w:rPr>
        <w:t xml:space="preserve"> </w:t>
      </w:r>
      <w:proofErr w:type="spellStart"/>
      <w:r>
        <w:rPr>
          <w:rFonts w:eastAsia="DengXian" w:cs="Arial"/>
          <w:lang w:val="en-US" w:eastAsia="zh-CN"/>
        </w:rPr>
        <w:t>hiểu</w:t>
      </w:r>
      <w:proofErr w:type="spellEnd"/>
      <w:r>
        <w:rPr>
          <w:rFonts w:eastAsia="DengXian" w:cs="Arial"/>
          <w:lang w:val="en-US" w:eastAsia="zh-CN"/>
        </w:rPr>
        <w:t xml:space="preserve"> </w:t>
      </w:r>
      <w:proofErr w:type="spellStart"/>
      <w:r>
        <w:rPr>
          <w:rFonts w:eastAsia="DengXian" w:cs="Arial"/>
          <w:lang w:val="en-US" w:eastAsia="zh-CN"/>
        </w:rPr>
        <w:t>tiếng</w:t>
      </w:r>
      <w:proofErr w:type="spellEnd"/>
      <w:r>
        <w:rPr>
          <w:rFonts w:eastAsia="DengXian" w:cs="Arial"/>
          <w:lang w:val="en-US" w:eastAsia="zh-CN"/>
        </w:rPr>
        <w:t xml:space="preserve"> Anh, </w:t>
      </w:r>
      <w:proofErr w:type="spellStart"/>
      <w:r>
        <w:rPr>
          <w:rFonts w:eastAsia="DengXian" w:cs="Arial"/>
          <w:lang w:val="en-US" w:eastAsia="zh-CN"/>
        </w:rPr>
        <w:t>xin</w:t>
      </w:r>
      <w:proofErr w:type="spellEnd"/>
      <w:r>
        <w:rPr>
          <w:rFonts w:eastAsia="DengXian" w:cs="Arial"/>
          <w:lang w:val="en-US" w:eastAsia="zh-CN"/>
        </w:rPr>
        <w:t xml:space="preserve"> </w:t>
      </w:r>
      <w:proofErr w:type="spellStart"/>
      <w:r>
        <w:rPr>
          <w:rFonts w:eastAsia="DengXian" w:cs="Arial"/>
          <w:lang w:val="en-US" w:eastAsia="zh-CN"/>
        </w:rPr>
        <w:t>liên</w:t>
      </w:r>
      <w:proofErr w:type="spellEnd"/>
      <w:r>
        <w:rPr>
          <w:rFonts w:eastAsia="DengXian" w:cs="Arial"/>
          <w:lang w:val="en-US" w:eastAsia="zh-CN"/>
        </w:rPr>
        <w:t xml:space="preserve"> </w:t>
      </w:r>
      <w:proofErr w:type="spellStart"/>
      <w:r>
        <w:rPr>
          <w:rFonts w:eastAsia="DengXian" w:cs="Arial"/>
          <w:lang w:val="en-US" w:eastAsia="zh-CN"/>
        </w:rPr>
        <w:t>lạc</w:t>
      </w:r>
      <w:proofErr w:type="spellEnd"/>
      <w:r>
        <w:rPr>
          <w:rFonts w:eastAsia="DengXian" w:cs="Arial"/>
          <w:lang w:val="en-US" w:eastAsia="zh-CN"/>
        </w:rPr>
        <w:t xml:space="preserve">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w:t>
      </w:r>
      <w:proofErr w:type="spellStart"/>
      <w:r>
        <w:rPr>
          <w:rFonts w:eastAsia="DengXian" w:cs="Arial"/>
          <w:lang w:val="en-US" w:eastAsia="zh-CN"/>
        </w:rPr>
        <w:t>Thông</w:t>
      </w:r>
      <w:proofErr w:type="spellEnd"/>
      <w:r>
        <w:rPr>
          <w:rFonts w:eastAsia="DengXian" w:cs="Arial"/>
          <w:lang w:val="en-US" w:eastAsia="zh-CN"/>
        </w:rPr>
        <w:t xml:space="preserve"> </w:t>
      </w:r>
      <w:proofErr w:type="spellStart"/>
      <w:r>
        <w:rPr>
          <w:rFonts w:eastAsia="DengXian" w:cs="Arial"/>
          <w:lang w:val="en-US" w:eastAsia="zh-CN"/>
        </w:rPr>
        <w:t>Phiên</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(TIS) qua </w:t>
      </w:r>
      <w:proofErr w:type="spellStart"/>
      <w:r>
        <w:rPr>
          <w:rFonts w:eastAsia="DengXian" w:cs="Arial"/>
          <w:lang w:val="en-US" w:eastAsia="zh-CN"/>
        </w:rPr>
        <w:t>số</w:t>
      </w:r>
      <w:proofErr w:type="spellEnd"/>
      <w:r>
        <w:rPr>
          <w:rFonts w:eastAsia="DengXian" w:cs="Arial"/>
          <w:lang w:val="en-US" w:eastAsia="zh-CN"/>
        </w:rPr>
        <w:t xml:space="preserve"> 131 450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giá</w:t>
      </w:r>
      <w:proofErr w:type="spellEnd"/>
      <w:r>
        <w:rPr>
          <w:rFonts w:eastAsia="DengXian" w:cs="Arial"/>
          <w:lang w:val="en-US" w:eastAsia="zh-CN"/>
        </w:rPr>
        <w:t xml:space="preserve"> </w:t>
      </w:r>
      <w:proofErr w:type="spellStart"/>
      <w:r>
        <w:rPr>
          <w:rFonts w:eastAsia="DengXian" w:cs="Arial"/>
          <w:lang w:val="en-US" w:eastAsia="zh-CN"/>
        </w:rPr>
        <w:t>biểu</w:t>
      </w:r>
      <w:proofErr w:type="spellEnd"/>
      <w:r>
        <w:rPr>
          <w:rFonts w:eastAsia="DengXian" w:cs="Arial"/>
          <w:lang w:val="en-US" w:eastAsia="zh-CN"/>
        </w:rPr>
        <w:t xml:space="preserve"> </w:t>
      </w:r>
      <w:proofErr w:type="spellStart"/>
      <w:r>
        <w:rPr>
          <w:rFonts w:eastAsia="DengXian" w:cs="Arial"/>
          <w:lang w:val="en-US" w:eastAsia="zh-CN"/>
        </w:rPr>
        <w:t>của</w:t>
      </w:r>
      <w:proofErr w:type="spellEnd"/>
      <w:r>
        <w:rPr>
          <w:rFonts w:eastAsia="DengXian" w:cs="Arial"/>
          <w:lang w:val="en-US" w:eastAsia="zh-CN"/>
        </w:rPr>
        <w:t xml:space="preserve"> </w:t>
      </w:r>
      <w:proofErr w:type="spellStart"/>
      <w:r>
        <w:rPr>
          <w:rFonts w:eastAsia="DengXian" w:cs="Arial"/>
          <w:lang w:val="en-US" w:eastAsia="zh-CN"/>
        </w:rPr>
        <w:t>cú</w:t>
      </w:r>
      <w:proofErr w:type="spellEnd"/>
      <w:r>
        <w:rPr>
          <w:rFonts w:eastAsia="DengXian" w:cs="Arial"/>
          <w:lang w:val="en-US" w:eastAsia="zh-CN"/>
        </w:rPr>
        <w:t xml:space="preserve"> </w:t>
      </w:r>
      <w:proofErr w:type="spellStart"/>
      <w:r>
        <w:rPr>
          <w:rFonts w:eastAsia="DengXian" w:cs="Arial"/>
          <w:lang w:val="en-US" w:eastAsia="zh-CN"/>
        </w:rPr>
        <w:t>gọi</w:t>
      </w:r>
      <w:proofErr w:type="spellEnd"/>
      <w:r>
        <w:rPr>
          <w:rFonts w:eastAsia="DengXian" w:cs="Arial"/>
          <w:lang w:val="en-US" w:eastAsia="zh-CN"/>
        </w:rPr>
        <w:t xml:space="preserve"> </w:t>
      </w:r>
      <w:proofErr w:type="spellStart"/>
      <w:r>
        <w:rPr>
          <w:rFonts w:eastAsia="DengXian" w:cs="Arial"/>
          <w:lang w:val="en-US" w:eastAsia="zh-CN"/>
        </w:rPr>
        <w:t>địa</w:t>
      </w:r>
      <w:proofErr w:type="spellEnd"/>
      <w:r>
        <w:rPr>
          <w:rFonts w:eastAsia="DengXian" w:cs="Arial"/>
          <w:lang w:val="en-US" w:eastAsia="zh-CN"/>
        </w:rPr>
        <w:t xml:space="preserve"> </w:t>
      </w:r>
      <w:proofErr w:type="spellStart"/>
      <w:r>
        <w:rPr>
          <w:rFonts w:eastAsia="DengXian" w:cs="Arial"/>
          <w:lang w:val="en-US" w:eastAsia="zh-CN"/>
        </w:rPr>
        <w:t>phương</w:t>
      </w:r>
      <w:proofErr w:type="spellEnd"/>
      <w:r>
        <w:rPr>
          <w:rFonts w:eastAsia="DengXian" w:cs="Arial"/>
          <w:lang w:val="en-US" w:eastAsia="zh-CN"/>
        </w:rPr>
        <w:t xml:space="preserve">) </w:t>
      </w:r>
      <w:proofErr w:type="spellStart"/>
      <w:r>
        <w:rPr>
          <w:rFonts w:eastAsia="DengXian" w:cs="Arial"/>
          <w:lang w:val="en-US" w:eastAsia="zh-CN"/>
        </w:rPr>
        <w:t>và</w:t>
      </w:r>
      <w:proofErr w:type="spellEnd"/>
      <w:r>
        <w:rPr>
          <w:rFonts w:eastAsia="DengXian" w:cs="Arial"/>
          <w:lang w:val="en-US" w:eastAsia="zh-CN"/>
        </w:rPr>
        <w:t xml:space="preserve"> </w:t>
      </w:r>
      <w:proofErr w:type="spellStart"/>
      <w:r>
        <w:rPr>
          <w:rFonts w:eastAsia="DengXian" w:cs="Arial"/>
          <w:lang w:val="en-US" w:eastAsia="zh-CN"/>
        </w:rPr>
        <w:t>yêu</w:t>
      </w:r>
      <w:proofErr w:type="spellEnd"/>
      <w:r>
        <w:rPr>
          <w:rFonts w:eastAsia="DengXian" w:cs="Arial"/>
          <w:lang w:val="en-US" w:eastAsia="zh-CN"/>
        </w:rPr>
        <w:t xml:space="preserve"> </w:t>
      </w:r>
      <w:proofErr w:type="spellStart"/>
      <w:r>
        <w:rPr>
          <w:rFonts w:eastAsia="DengXian" w:cs="Arial"/>
          <w:lang w:val="en-US" w:eastAsia="zh-CN"/>
        </w:rPr>
        <w:t>cầu</w:t>
      </w:r>
      <w:proofErr w:type="spellEnd"/>
      <w:r>
        <w:rPr>
          <w:rFonts w:eastAsia="DengXian" w:cs="Arial"/>
          <w:lang w:val="en-US" w:eastAsia="zh-CN"/>
        </w:rPr>
        <w:t xml:space="preserve"> </w:t>
      </w:r>
      <w:proofErr w:type="spellStart"/>
      <w:r>
        <w:rPr>
          <w:rFonts w:eastAsia="DengXian" w:cs="Arial"/>
          <w:lang w:val="en-US" w:eastAsia="zh-CN"/>
        </w:rPr>
        <w:t>được</w:t>
      </w:r>
      <w:proofErr w:type="spellEnd"/>
      <w:r>
        <w:rPr>
          <w:rFonts w:eastAsia="DengXian" w:cs="Arial"/>
          <w:lang w:val="en-US" w:eastAsia="zh-CN"/>
        </w:rPr>
        <w:t xml:space="preserve"> </w:t>
      </w:r>
      <w:proofErr w:type="spellStart"/>
      <w:r>
        <w:rPr>
          <w:rFonts w:eastAsia="DengXian" w:cs="Arial"/>
          <w:lang w:val="en-US" w:eastAsia="zh-CN"/>
        </w:rPr>
        <w:t>nối</w:t>
      </w:r>
      <w:proofErr w:type="spellEnd"/>
      <w:r>
        <w:rPr>
          <w:rFonts w:eastAsia="DengXian" w:cs="Arial"/>
          <w:lang w:val="en-US" w:eastAsia="zh-CN"/>
        </w:rPr>
        <w:t xml:space="preserve"> </w:t>
      </w:r>
      <w:proofErr w:type="spellStart"/>
      <w:r>
        <w:rPr>
          <w:rFonts w:eastAsia="DengXian" w:cs="Arial"/>
          <w:lang w:val="en-US" w:eastAsia="zh-CN"/>
        </w:rPr>
        <w:t>đường</w:t>
      </w:r>
      <w:proofErr w:type="spellEnd"/>
      <w:r>
        <w:rPr>
          <w:rFonts w:eastAsia="DengXian" w:cs="Arial"/>
          <w:lang w:val="en-US" w:eastAsia="zh-CN"/>
        </w:rPr>
        <w:t xml:space="preserve"> </w:t>
      </w:r>
      <w:proofErr w:type="spellStart"/>
      <w:r>
        <w:rPr>
          <w:rFonts w:eastAsia="DengXian" w:cs="Arial"/>
          <w:lang w:val="en-US" w:eastAsia="zh-CN"/>
        </w:rPr>
        <w:t>dây</w:t>
      </w:r>
      <w:proofErr w:type="spellEnd"/>
      <w:r>
        <w:rPr>
          <w:rFonts w:eastAsia="DengXian" w:cs="Arial"/>
          <w:lang w:val="en-US" w:eastAsia="zh-CN"/>
        </w:rPr>
        <w:t xml:space="preserve"> </w:t>
      </w:r>
      <w:proofErr w:type="spellStart"/>
      <w:r>
        <w:rPr>
          <w:rFonts w:eastAsia="DengXian" w:cs="Arial"/>
          <w:lang w:val="en-US" w:eastAsia="zh-CN"/>
        </w:rPr>
        <w:t>tới</w:t>
      </w:r>
      <w:proofErr w:type="spellEnd"/>
      <w:r>
        <w:rPr>
          <w:rFonts w:eastAsia="DengXian" w:cs="Arial"/>
          <w:lang w:val="en-US" w:eastAsia="zh-CN"/>
        </w:rPr>
        <w:t xml:space="preserve"> </w:t>
      </w:r>
      <w:proofErr w:type="spellStart"/>
      <w:r>
        <w:rPr>
          <w:rFonts w:eastAsia="DengXian" w:cs="Arial"/>
          <w:lang w:val="en-US" w:eastAsia="zh-CN"/>
        </w:rPr>
        <w:t>một</w:t>
      </w:r>
      <w:proofErr w:type="spellEnd"/>
      <w:r>
        <w:rPr>
          <w:rFonts w:eastAsia="DengXian" w:cs="Arial"/>
          <w:lang w:val="en-US" w:eastAsia="zh-CN"/>
        </w:rPr>
        <w:t xml:space="preserve"> </w:t>
      </w:r>
      <w:proofErr w:type="spellStart"/>
      <w:r>
        <w:rPr>
          <w:rFonts w:eastAsia="DengXian" w:cs="Arial"/>
          <w:lang w:val="en-US" w:eastAsia="zh-CN"/>
        </w:rPr>
        <w:t>Nhân</w:t>
      </w:r>
      <w:proofErr w:type="spellEnd"/>
      <w:r>
        <w:rPr>
          <w:rFonts w:eastAsia="DengXian" w:cs="Arial"/>
          <w:lang w:val="en-US" w:eastAsia="zh-CN"/>
        </w:rPr>
        <w:t xml:space="preserve"> </w:t>
      </w:r>
      <w:proofErr w:type="spellStart"/>
      <w:r>
        <w:rPr>
          <w:rFonts w:eastAsia="DengXian" w:cs="Arial"/>
          <w:lang w:val="en-US" w:eastAsia="zh-CN"/>
        </w:rPr>
        <w:t>Viên</w:t>
      </w:r>
      <w:proofErr w:type="spellEnd"/>
      <w:r>
        <w:rPr>
          <w:rFonts w:eastAsia="DengXian" w:cs="Arial"/>
          <w:lang w:val="en-US" w:eastAsia="zh-CN"/>
        </w:rPr>
        <w:t xml:space="preserve"> </w:t>
      </w:r>
      <w:proofErr w:type="spellStart"/>
      <w:r>
        <w:rPr>
          <w:rFonts w:eastAsia="DengXian" w:cs="Arial"/>
          <w:lang w:val="en-US" w:eastAsia="zh-CN"/>
        </w:rPr>
        <w:t>Thông</w:t>
      </w:r>
      <w:proofErr w:type="spellEnd"/>
      <w:r>
        <w:rPr>
          <w:rFonts w:eastAsia="DengXian" w:cs="Arial"/>
          <w:lang w:val="en-US" w:eastAsia="zh-CN"/>
        </w:rPr>
        <w:t xml:space="preserve"> Tin </w:t>
      </w:r>
      <w:proofErr w:type="spellStart"/>
      <w:r>
        <w:rPr>
          <w:rFonts w:eastAsia="DengXian" w:cs="Arial"/>
          <w:lang w:val="en-US" w:eastAsia="zh-CN"/>
        </w:rPr>
        <w:t>tại</w:t>
      </w:r>
      <w:proofErr w:type="spellEnd"/>
      <w:r>
        <w:rPr>
          <w:rFonts w:eastAsia="DengXian" w:cs="Arial"/>
          <w:lang w:val="en-US" w:eastAsia="zh-CN"/>
        </w:rPr>
        <w:t xml:space="preserve"> </w:t>
      </w:r>
      <w:proofErr w:type="spellStart"/>
      <w:r>
        <w:rPr>
          <w:rFonts w:eastAsia="DengXian" w:cs="Arial"/>
          <w:lang w:val="en-US" w:eastAsia="zh-CN"/>
        </w:rPr>
        <w:t>Bộ</w:t>
      </w:r>
      <w:proofErr w:type="spellEnd"/>
      <w:r>
        <w:rPr>
          <w:rFonts w:eastAsia="DengXian" w:cs="Arial"/>
          <w:lang w:val="en-US" w:eastAsia="zh-CN"/>
        </w:rPr>
        <w:t xml:space="preserve"> </w:t>
      </w:r>
      <w:proofErr w:type="spellStart"/>
      <w:r>
        <w:rPr>
          <w:rFonts w:eastAsia="DengXian" w:cs="Arial"/>
          <w:lang w:val="en-US" w:eastAsia="zh-CN"/>
        </w:rPr>
        <w:t>Tiêu</w:t>
      </w:r>
      <w:proofErr w:type="spellEnd"/>
      <w:r>
        <w:rPr>
          <w:rFonts w:eastAsia="DengXian" w:cs="Arial"/>
          <w:lang w:val="en-US" w:eastAsia="zh-CN"/>
        </w:rPr>
        <w:t xml:space="preserve"> </w:t>
      </w:r>
      <w:proofErr w:type="spellStart"/>
      <w:r>
        <w:rPr>
          <w:rFonts w:eastAsia="DengXian" w:cs="Arial"/>
          <w:lang w:val="en-US" w:eastAsia="zh-CN"/>
        </w:rPr>
        <w:t>Thụ</w:t>
      </w:r>
      <w:proofErr w:type="spellEnd"/>
      <w:r>
        <w:rPr>
          <w:rFonts w:eastAsia="DengXian" w:cs="Arial"/>
          <w:lang w:val="en-US" w:eastAsia="zh-CN"/>
        </w:rPr>
        <w:t xml:space="preserve"> </w:t>
      </w:r>
      <w:proofErr w:type="spellStart"/>
      <w:r>
        <w:rPr>
          <w:rFonts w:eastAsia="DengXian" w:cs="Arial"/>
          <w:lang w:val="en-US" w:eastAsia="zh-CN"/>
        </w:rPr>
        <w:t>Sự</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Victoria (Consumer Affairs Victoria) qua </w:t>
      </w:r>
      <w:proofErr w:type="spellStart"/>
      <w:r>
        <w:rPr>
          <w:rFonts w:eastAsia="DengXian" w:cs="Arial"/>
          <w:lang w:val="en-US" w:eastAsia="zh-CN"/>
        </w:rPr>
        <w:t>số</w:t>
      </w:r>
      <w:proofErr w:type="spellEnd"/>
      <w:r>
        <w:rPr>
          <w:rFonts w:eastAsia="DengXian" w:cs="Arial"/>
          <w:lang w:val="en-US" w:eastAsia="zh-CN"/>
        </w:rPr>
        <w:t xml:space="preserve"> 1300 55 81 81.</w:t>
      </w:r>
    </w:p>
    <w:p w14:paraId="2D8999E7" w14:textId="77777777" w:rsidR="004D5479" w:rsidRDefault="004D5479" w:rsidP="004D5479">
      <w:pPr>
        <w:spacing w:after="0" w:line="240" w:lineRule="auto"/>
        <w:rPr>
          <w:rFonts w:eastAsia="DengXian" w:cs="Arial"/>
          <w:lang w:val="en-US" w:eastAsia="zh-CN"/>
        </w:rPr>
      </w:pPr>
    </w:p>
    <w:p w14:paraId="12E20139"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Somali</w:t>
      </w:r>
      <w:r>
        <w:rPr>
          <w:rFonts w:eastAsia="DengXian" w:cs="Arial"/>
          <w:lang w:val="en-US" w:eastAsia="zh-CN"/>
        </w:rPr>
        <w:t xml:space="preserve">  </w:t>
      </w:r>
      <w:proofErr w:type="spellStart"/>
      <w:r>
        <w:rPr>
          <w:rFonts w:eastAsia="DengXian" w:cs="Arial"/>
          <w:lang w:val="en-US" w:eastAsia="zh-CN"/>
        </w:rPr>
        <w:t>Haddii</w:t>
      </w:r>
      <w:proofErr w:type="spellEnd"/>
      <w:proofErr w:type="gram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dhibaato</w:t>
      </w:r>
      <w:proofErr w:type="spellEnd"/>
      <w:r>
        <w:rPr>
          <w:rFonts w:eastAsia="DengXian" w:cs="Arial"/>
          <w:lang w:val="en-US" w:eastAsia="zh-CN"/>
        </w:rPr>
        <w:t xml:space="preserve"> </w:t>
      </w:r>
      <w:proofErr w:type="spellStart"/>
      <w:r>
        <w:rPr>
          <w:rFonts w:eastAsia="DengXian" w:cs="Arial"/>
          <w:lang w:val="en-US" w:eastAsia="zh-CN"/>
        </w:rPr>
        <w:t>ku</w:t>
      </w:r>
      <w:proofErr w:type="spellEnd"/>
      <w:r>
        <w:rPr>
          <w:rFonts w:eastAsia="DengXian" w:cs="Arial"/>
          <w:lang w:val="en-US" w:eastAsia="zh-CN"/>
        </w:rPr>
        <w:t xml:space="preserve"> </w:t>
      </w:r>
      <w:proofErr w:type="spellStart"/>
      <w:r>
        <w:rPr>
          <w:rFonts w:eastAsia="DengXian" w:cs="Arial"/>
          <w:lang w:val="en-US" w:eastAsia="zh-CN"/>
        </w:rPr>
        <w:t>qabto</w:t>
      </w:r>
      <w:proofErr w:type="spellEnd"/>
      <w:r>
        <w:rPr>
          <w:rFonts w:eastAsia="DengXian" w:cs="Arial"/>
          <w:lang w:val="en-US" w:eastAsia="zh-CN"/>
        </w:rPr>
        <w:t xml:space="preserve"> </w:t>
      </w:r>
      <w:proofErr w:type="spellStart"/>
      <w:r>
        <w:rPr>
          <w:rFonts w:eastAsia="DengXian" w:cs="Arial"/>
          <w:lang w:val="en-US" w:eastAsia="zh-CN"/>
        </w:rPr>
        <w:t>fahmida</w:t>
      </w:r>
      <w:proofErr w:type="spellEnd"/>
      <w:r>
        <w:rPr>
          <w:rFonts w:eastAsia="DengXian" w:cs="Arial"/>
          <w:lang w:val="en-US" w:eastAsia="zh-CN"/>
        </w:rPr>
        <w:t xml:space="preserve"> </w:t>
      </w:r>
      <w:proofErr w:type="spellStart"/>
      <w:r>
        <w:rPr>
          <w:rFonts w:eastAsia="DengXian" w:cs="Arial"/>
          <w:lang w:val="en-US" w:eastAsia="zh-CN"/>
        </w:rPr>
        <w:t>Ingiriiska</w:t>
      </w:r>
      <w:proofErr w:type="spellEnd"/>
      <w:r>
        <w:rPr>
          <w:rFonts w:eastAsia="DengXian" w:cs="Arial"/>
          <w:lang w:val="en-US" w:eastAsia="zh-CN"/>
        </w:rPr>
        <w:t xml:space="preserve">, La </w:t>
      </w:r>
      <w:proofErr w:type="spellStart"/>
      <w:r>
        <w:rPr>
          <w:rFonts w:eastAsia="DengXian" w:cs="Arial"/>
          <w:lang w:val="en-US" w:eastAsia="zh-CN"/>
        </w:rPr>
        <w:t>xiriir</w:t>
      </w:r>
      <w:proofErr w:type="spellEnd"/>
      <w:r>
        <w:rPr>
          <w:rFonts w:eastAsia="DengXian" w:cs="Arial"/>
          <w:lang w:val="en-US" w:eastAsia="zh-CN"/>
        </w:rPr>
        <w:t xml:space="preserve"> </w:t>
      </w:r>
      <w:proofErr w:type="spellStart"/>
      <w:r>
        <w:rPr>
          <w:rFonts w:eastAsia="DengXian" w:cs="Arial"/>
          <w:lang w:val="en-US" w:eastAsia="zh-CN"/>
        </w:rPr>
        <w:t>Adeega</w:t>
      </w:r>
      <w:proofErr w:type="spellEnd"/>
      <w:r>
        <w:rPr>
          <w:rFonts w:eastAsia="DengXian" w:cs="Arial"/>
          <w:lang w:val="en-US" w:eastAsia="zh-CN"/>
        </w:rPr>
        <w:t xml:space="preserve"> </w:t>
      </w:r>
      <w:proofErr w:type="spellStart"/>
      <w:r>
        <w:rPr>
          <w:rFonts w:eastAsia="DengXian" w:cs="Arial"/>
          <w:lang w:val="en-US" w:eastAsia="zh-CN"/>
        </w:rPr>
        <w:t>Tarjumida</w:t>
      </w:r>
      <w:proofErr w:type="spellEnd"/>
      <w:r>
        <w:rPr>
          <w:rFonts w:eastAsia="DengXian" w:cs="Arial"/>
          <w:lang w:val="en-US" w:eastAsia="zh-CN"/>
        </w:rPr>
        <w:t xml:space="preserve"> </w:t>
      </w:r>
      <w:proofErr w:type="spellStart"/>
      <w:r>
        <w:rPr>
          <w:rFonts w:eastAsia="DengXian" w:cs="Arial"/>
          <w:lang w:val="en-US" w:eastAsia="zh-CN"/>
        </w:rPr>
        <w:t>iyo</w:t>
      </w:r>
      <w:proofErr w:type="spellEnd"/>
      <w:r>
        <w:rPr>
          <w:rFonts w:eastAsia="DengXian" w:cs="Arial"/>
          <w:lang w:val="en-US" w:eastAsia="zh-CN"/>
        </w:rPr>
        <w:t xml:space="preserve"> </w:t>
      </w:r>
      <w:proofErr w:type="spellStart"/>
      <w:r>
        <w:rPr>
          <w:rFonts w:eastAsia="DengXian" w:cs="Arial"/>
          <w:lang w:val="en-US" w:eastAsia="zh-CN"/>
        </w:rPr>
        <w:t>Afcelinta</w:t>
      </w:r>
      <w:proofErr w:type="spellEnd"/>
      <w:r>
        <w:rPr>
          <w:rFonts w:eastAsia="DengXian" w:cs="Arial"/>
          <w:lang w:val="en-US" w:eastAsia="zh-CN"/>
        </w:rPr>
        <w:t xml:space="preserve"> (TIS) </w:t>
      </w:r>
      <w:proofErr w:type="spellStart"/>
      <w:r>
        <w:rPr>
          <w:rFonts w:eastAsia="DengXian" w:cs="Arial"/>
          <w:lang w:val="en-US" w:eastAsia="zh-CN"/>
        </w:rPr>
        <w:t>telefoonka</w:t>
      </w:r>
      <w:proofErr w:type="spellEnd"/>
      <w:r>
        <w:rPr>
          <w:rFonts w:eastAsia="DengXian" w:cs="Arial"/>
          <w:lang w:val="en-US" w:eastAsia="zh-CN"/>
        </w:rPr>
        <w:t xml:space="preserve"> 131 450 (</w:t>
      </w:r>
      <w:proofErr w:type="spellStart"/>
      <w:r>
        <w:rPr>
          <w:rFonts w:eastAsia="DengXian" w:cs="Arial"/>
          <w:lang w:val="en-US" w:eastAsia="zh-CN"/>
        </w:rPr>
        <w:t>qiimaha</w:t>
      </w:r>
      <w:proofErr w:type="spellEnd"/>
      <w:r>
        <w:rPr>
          <w:rFonts w:eastAsia="DengXian" w:cs="Arial"/>
          <w:lang w:val="en-US" w:eastAsia="zh-CN"/>
        </w:rPr>
        <w:t xml:space="preserve"> </w:t>
      </w:r>
      <w:proofErr w:type="spellStart"/>
      <w:r>
        <w:rPr>
          <w:rFonts w:eastAsia="DengXian" w:cs="Arial"/>
          <w:lang w:val="en-US" w:eastAsia="zh-CN"/>
        </w:rPr>
        <w:t>meesha</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joogto</w:t>
      </w:r>
      <w:proofErr w:type="spellEnd"/>
      <w:r>
        <w:rPr>
          <w:rFonts w:eastAsia="DengXian" w:cs="Arial"/>
          <w:lang w:val="en-US" w:eastAsia="zh-CN"/>
        </w:rPr>
        <w:t xml:space="preserve">) </w:t>
      </w:r>
      <w:proofErr w:type="spellStart"/>
      <w:r>
        <w:rPr>
          <w:rFonts w:eastAsia="DengXian" w:cs="Arial"/>
          <w:lang w:val="en-US" w:eastAsia="zh-CN"/>
        </w:rPr>
        <w:t>weydiisuna</w:t>
      </w:r>
      <w:proofErr w:type="spellEnd"/>
      <w:r>
        <w:rPr>
          <w:rFonts w:eastAsia="DengXian" w:cs="Arial"/>
          <w:lang w:val="en-US" w:eastAsia="zh-CN"/>
        </w:rPr>
        <w:t xml:space="preserve"> in </w:t>
      </w:r>
      <w:proofErr w:type="spellStart"/>
      <w:r>
        <w:rPr>
          <w:rFonts w:eastAsia="DengXian" w:cs="Arial"/>
          <w:lang w:val="en-US" w:eastAsia="zh-CN"/>
        </w:rPr>
        <w:t>lagugu</w:t>
      </w:r>
      <w:proofErr w:type="spellEnd"/>
      <w:r>
        <w:rPr>
          <w:rFonts w:eastAsia="DengXian" w:cs="Arial"/>
          <w:lang w:val="en-US" w:eastAsia="zh-CN"/>
        </w:rPr>
        <w:t xml:space="preserve"> </w:t>
      </w:r>
      <w:proofErr w:type="spellStart"/>
      <w:r>
        <w:rPr>
          <w:rFonts w:eastAsia="DengXian" w:cs="Arial"/>
          <w:lang w:val="en-US" w:eastAsia="zh-CN"/>
        </w:rPr>
        <w:t>xiro</w:t>
      </w:r>
      <w:proofErr w:type="spellEnd"/>
      <w:r>
        <w:rPr>
          <w:rFonts w:eastAsia="DengXian" w:cs="Arial"/>
          <w:lang w:val="en-US" w:eastAsia="zh-CN"/>
        </w:rPr>
        <w:t xml:space="preserve"> </w:t>
      </w:r>
      <w:proofErr w:type="spellStart"/>
      <w:r>
        <w:rPr>
          <w:rFonts w:eastAsia="DengXian" w:cs="Arial"/>
          <w:lang w:val="en-US" w:eastAsia="zh-CN"/>
        </w:rPr>
        <w:t>Sarkaalka</w:t>
      </w:r>
      <w:proofErr w:type="spellEnd"/>
      <w:r>
        <w:rPr>
          <w:rFonts w:eastAsia="DengXian" w:cs="Arial"/>
          <w:lang w:val="en-US" w:eastAsia="zh-CN"/>
        </w:rPr>
        <w:t xml:space="preserve"> </w:t>
      </w:r>
      <w:proofErr w:type="spellStart"/>
      <w:r>
        <w:rPr>
          <w:rFonts w:eastAsia="DengXian" w:cs="Arial"/>
          <w:lang w:val="en-US" w:eastAsia="zh-CN"/>
        </w:rPr>
        <w:t>Macluumaadka</w:t>
      </w:r>
      <w:proofErr w:type="spellEnd"/>
      <w:r>
        <w:rPr>
          <w:rFonts w:eastAsia="DengXian" w:cs="Arial"/>
          <w:lang w:val="en-US" w:eastAsia="zh-CN"/>
        </w:rPr>
        <w:t xml:space="preserve"> </w:t>
      </w:r>
      <w:proofErr w:type="spellStart"/>
      <w:r>
        <w:rPr>
          <w:rFonts w:eastAsia="DengXian" w:cs="Arial"/>
          <w:lang w:val="en-US" w:eastAsia="zh-CN"/>
        </w:rPr>
        <w:t>ee</w:t>
      </w:r>
      <w:proofErr w:type="spellEnd"/>
      <w:r>
        <w:rPr>
          <w:rFonts w:eastAsia="DengXian" w:cs="Arial"/>
          <w:lang w:val="en-US" w:eastAsia="zh-CN"/>
        </w:rPr>
        <w:t xml:space="preserve"> </w:t>
      </w:r>
      <w:proofErr w:type="spellStart"/>
      <w:r>
        <w:rPr>
          <w:rFonts w:eastAsia="DengXian" w:cs="Arial"/>
          <w:lang w:val="en-US" w:eastAsia="zh-CN"/>
        </w:rPr>
        <w:t>Arrimaha</w:t>
      </w:r>
      <w:proofErr w:type="spellEnd"/>
      <w:r>
        <w:rPr>
          <w:rFonts w:eastAsia="DengXian" w:cs="Arial"/>
          <w:lang w:val="en-US" w:eastAsia="zh-CN"/>
        </w:rPr>
        <w:t xml:space="preserve"> </w:t>
      </w:r>
      <w:proofErr w:type="spellStart"/>
      <w:r>
        <w:rPr>
          <w:rFonts w:eastAsia="DengXian" w:cs="Arial"/>
          <w:lang w:val="en-US" w:eastAsia="zh-CN"/>
        </w:rPr>
        <w:t>Macmiilaha</w:t>
      </w:r>
      <w:proofErr w:type="spellEnd"/>
      <w:r>
        <w:rPr>
          <w:rFonts w:eastAsia="DengXian" w:cs="Arial"/>
          <w:lang w:val="en-US" w:eastAsia="zh-CN"/>
        </w:rPr>
        <w:t xml:space="preserve"> </w:t>
      </w:r>
    </w:p>
    <w:p w14:paraId="03559412" w14:textId="77777777" w:rsidR="004D5479" w:rsidRDefault="004D5479" w:rsidP="004D5479">
      <w:pPr>
        <w:spacing w:after="0" w:line="240" w:lineRule="auto"/>
        <w:rPr>
          <w:rFonts w:eastAsia="DengXian" w:cs="Arial"/>
          <w:lang w:val="en-US" w:eastAsia="zh-CN"/>
        </w:rPr>
      </w:pPr>
      <w:proofErr w:type="spellStart"/>
      <w:r>
        <w:rPr>
          <w:rFonts w:eastAsia="DengXian" w:cs="Arial"/>
          <w:lang w:val="en-US" w:eastAsia="zh-CN"/>
        </w:rPr>
        <w:t>Fiktooriya</w:t>
      </w:r>
      <w:proofErr w:type="spellEnd"/>
      <w:r>
        <w:rPr>
          <w:rFonts w:eastAsia="DengXian" w:cs="Arial"/>
          <w:lang w:val="en-US" w:eastAsia="zh-CN"/>
        </w:rPr>
        <w:t xml:space="preserve"> </w:t>
      </w:r>
      <w:proofErr w:type="spellStart"/>
      <w:r>
        <w:rPr>
          <w:rFonts w:eastAsia="DengXian" w:cs="Arial"/>
          <w:lang w:val="en-US" w:eastAsia="zh-CN"/>
        </w:rPr>
        <w:t>tel</w:t>
      </w:r>
      <w:proofErr w:type="spellEnd"/>
      <w:r>
        <w:rPr>
          <w:rFonts w:eastAsia="DengXian" w:cs="Arial"/>
          <w:lang w:val="en-US" w:eastAsia="zh-CN"/>
        </w:rPr>
        <w:t>: 1300 55 81 81.</w:t>
      </w:r>
    </w:p>
    <w:p w14:paraId="051E1809" w14:textId="77777777" w:rsidR="004D5479" w:rsidRDefault="004D5479" w:rsidP="004D5479">
      <w:pPr>
        <w:spacing w:after="0" w:line="240" w:lineRule="auto"/>
        <w:rPr>
          <w:rFonts w:eastAsia="DengXian" w:cs="Arial"/>
          <w:lang w:val="en-US" w:eastAsia="zh-CN"/>
        </w:rPr>
      </w:pPr>
    </w:p>
    <w:p w14:paraId="6E8CCC29" w14:textId="77777777" w:rsidR="004D5479" w:rsidRDefault="004D5479" w:rsidP="004D5479">
      <w:pPr>
        <w:spacing w:after="0" w:line="240" w:lineRule="auto"/>
        <w:rPr>
          <w:rFonts w:ascii="PMingLiU" w:eastAsia="PMingLiU" w:hAnsi="PMingLiU" w:cs="Arial"/>
          <w:lang w:val="en-US" w:eastAsia="zh-CN"/>
        </w:rPr>
      </w:pPr>
      <w:r>
        <w:rPr>
          <w:rFonts w:eastAsia="DengXian" w:cs="Arial"/>
          <w:lang w:val="en-US" w:eastAsia="zh-CN"/>
        </w:rPr>
        <w:t xml:space="preserve">Chinese  </w:t>
      </w:r>
      <w:r>
        <w:rPr>
          <w:rFonts w:ascii="PMingLiU" w:eastAsia="PMingLiU" w:hAnsi="PMingLiU" w:cs="Arial" w:hint="eastAsia"/>
          <w:lang w:val="en-US" w:eastAsia="zh-CN"/>
        </w:rPr>
        <w:t>如果您聽不大懂英語，請打電話給口譯和筆譯服務處，電話：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2A813842" w14:textId="77777777" w:rsidR="004D5479" w:rsidRDefault="004D5479" w:rsidP="004D5479">
      <w:pPr>
        <w:spacing w:after="0" w:line="240" w:lineRule="auto"/>
        <w:rPr>
          <w:rFonts w:eastAsia="DengXian" w:cs="Arial"/>
          <w:lang w:val="en-US" w:eastAsia="zh-CN"/>
        </w:rPr>
      </w:pPr>
    </w:p>
    <w:p w14:paraId="3A57FD17"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w:t>
      </w:r>
      <w:proofErr w:type="spellStart"/>
      <w:r>
        <w:rPr>
          <w:rFonts w:eastAsia="DengXian" w:cs="Arial"/>
          <w:lang w:val="en-US" w:eastAsia="zh-CN"/>
        </w:rPr>
        <w:t>Ако</w:t>
      </w:r>
      <w:proofErr w:type="spellEnd"/>
      <w:r>
        <w:rPr>
          <w:rFonts w:eastAsia="DengXian" w:cs="Arial"/>
          <w:lang w:val="en-US" w:eastAsia="zh-CN"/>
        </w:rPr>
        <w:t xml:space="preserve"> </w:t>
      </w:r>
      <w:proofErr w:type="spellStart"/>
      <w:r>
        <w:rPr>
          <w:rFonts w:eastAsia="DengXian" w:cs="Arial"/>
          <w:lang w:val="en-US" w:eastAsia="zh-CN"/>
        </w:rPr>
        <w:t>вам</w:t>
      </w:r>
      <w:proofErr w:type="spellEnd"/>
      <w:r>
        <w:rPr>
          <w:rFonts w:eastAsia="DengXian" w:cs="Arial"/>
          <w:lang w:val="en-US" w:eastAsia="zh-CN"/>
        </w:rPr>
        <w:t xml:space="preserve"> </w:t>
      </w:r>
      <w:proofErr w:type="spellStart"/>
      <w:r>
        <w:rPr>
          <w:rFonts w:eastAsia="DengXian" w:cs="Arial"/>
          <w:lang w:val="en-US" w:eastAsia="zh-CN"/>
        </w:rPr>
        <w:t>је</w:t>
      </w:r>
      <w:proofErr w:type="spellEnd"/>
      <w:r>
        <w:rPr>
          <w:rFonts w:eastAsia="DengXian" w:cs="Arial"/>
          <w:lang w:val="en-US" w:eastAsia="zh-CN"/>
        </w:rPr>
        <w:t xml:space="preserve"> </w:t>
      </w:r>
      <w:proofErr w:type="spellStart"/>
      <w:r>
        <w:rPr>
          <w:rFonts w:eastAsia="DengXian" w:cs="Arial"/>
          <w:lang w:val="en-US" w:eastAsia="zh-CN"/>
        </w:rPr>
        <w:t>тешко</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разумете</w:t>
      </w:r>
      <w:proofErr w:type="spellEnd"/>
      <w:r>
        <w:rPr>
          <w:rFonts w:eastAsia="DengXian" w:cs="Arial"/>
          <w:lang w:val="en-US" w:eastAsia="zh-CN"/>
        </w:rPr>
        <w:t xml:space="preserve"> </w:t>
      </w:r>
      <w:proofErr w:type="spellStart"/>
      <w:r>
        <w:rPr>
          <w:rFonts w:eastAsia="DengXian" w:cs="Arial"/>
          <w:lang w:val="en-US" w:eastAsia="zh-CN"/>
        </w:rPr>
        <w:t>енглески</w:t>
      </w:r>
      <w:proofErr w:type="spellEnd"/>
      <w:r>
        <w:rPr>
          <w:rFonts w:eastAsia="DengXian" w:cs="Arial"/>
          <w:lang w:val="en-US" w:eastAsia="zh-CN"/>
        </w:rPr>
        <w:t xml:space="preserve">, </w:t>
      </w:r>
      <w:proofErr w:type="spellStart"/>
      <w:r>
        <w:rPr>
          <w:rFonts w:eastAsia="DengXian" w:cs="Arial"/>
          <w:lang w:val="en-US" w:eastAsia="zh-CN"/>
        </w:rPr>
        <w:t>назовите</w:t>
      </w:r>
      <w:proofErr w:type="spellEnd"/>
      <w:r>
        <w:rPr>
          <w:rFonts w:eastAsia="DengXian" w:cs="Arial"/>
          <w:lang w:val="en-US" w:eastAsia="zh-CN"/>
        </w:rPr>
        <w:t xml:space="preserve"> </w:t>
      </w:r>
      <w:proofErr w:type="spellStart"/>
      <w:r>
        <w:rPr>
          <w:rFonts w:eastAsia="DengXian" w:cs="Arial"/>
          <w:lang w:val="en-US" w:eastAsia="zh-CN"/>
        </w:rPr>
        <w:t>Службу</w:t>
      </w:r>
      <w:proofErr w:type="spellEnd"/>
      <w:r>
        <w:rPr>
          <w:rFonts w:eastAsia="DengXian" w:cs="Arial"/>
          <w:lang w:val="en-US" w:eastAsia="zh-CN"/>
        </w:rPr>
        <w:t xml:space="preserve"> </w:t>
      </w:r>
      <w:proofErr w:type="spellStart"/>
      <w:r>
        <w:rPr>
          <w:rFonts w:eastAsia="DengXian" w:cs="Arial"/>
          <w:lang w:val="en-US" w:eastAsia="zh-CN"/>
        </w:rPr>
        <w:t>преводилаца</w:t>
      </w:r>
      <w:proofErr w:type="spellEnd"/>
      <w:r>
        <w:rPr>
          <w:rFonts w:eastAsia="DengXian" w:cs="Arial"/>
          <w:lang w:val="en-US" w:eastAsia="zh-CN"/>
        </w:rPr>
        <w:t xml:space="preserve"> и </w:t>
      </w:r>
      <w:proofErr w:type="spellStart"/>
      <w:r>
        <w:rPr>
          <w:rFonts w:eastAsia="DengXian" w:cs="Arial"/>
          <w:lang w:val="en-US" w:eastAsia="zh-CN"/>
        </w:rPr>
        <w:t>тумача</w:t>
      </w:r>
      <w:proofErr w:type="spellEnd"/>
      <w:r>
        <w:rPr>
          <w:rFonts w:eastAsia="DengXian" w:cs="Arial"/>
          <w:lang w:val="en-US" w:eastAsia="zh-CN"/>
        </w:rPr>
        <w:t xml:space="preserve"> (Translating and Interpreting Service – TIS) </w:t>
      </w:r>
      <w:proofErr w:type="spellStart"/>
      <w:r>
        <w:rPr>
          <w:rFonts w:eastAsia="DengXian" w:cs="Arial"/>
          <w:lang w:val="en-US" w:eastAsia="zh-CN"/>
        </w:rPr>
        <w:t>на</w:t>
      </w:r>
      <w:proofErr w:type="spellEnd"/>
      <w:r>
        <w:rPr>
          <w:rFonts w:eastAsia="DengXian" w:cs="Arial"/>
          <w:lang w:val="en-US" w:eastAsia="zh-CN"/>
        </w:rPr>
        <w:t xml:space="preserve"> 131 450 (</w:t>
      </w:r>
      <w:proofErr w:type="spellStart"/>
      <w:r>
        <w:rPr>
          <w:rFonts w:eastAsia="DengXian" w:cs="Arial"/>
          <w:lang w:val="en-US" w:eastAsia="zh-CN"/>
        </w:rPr>
        <w:t>по</w:t>
      </w:r>
      <w:proofErr w:type="spellEnd"/>
      <w:r>
        <w:rPr>
          <w:rFonts w:eastAsia="DengXian" w:cs="Arial"/>
          <w:lang w:val="en-US" w:eastAsia="zh-CN"/>
        </w:rPr>
        <w:t xml:space="preserve"> </w:t>
      </w:r>
      <w:proofErr w:type="spellStart"/>
      <w:r>
        <w:rPr>
          <w:rFonts w:eastAsia="DengXian" w:cs="Arial"/>
          <w:lang w:val="en-US" w:eastAsia="zh-CN"/>
        </w:rPr>
        <w:t>цену</w:t>
      </w:r>
      <w:proofErr w:type="spellEnd"/>
      <w:r>
        <w:rPr>
          <w:rFonts w:eastAsia="DengXian" w:cs="Arial"/>
          <w:lang w:val="en-US" w:eastAsia="zh-CN"/>
        </w:rPr>
        <w:t xml:space="preserve"> </w:t>
      </w:r>
      <w:proofErr w:type="spellStart"/>
      <w:r>
        <w:rPr>
          <w:rFonts w:eastAsia="DengXian" w:cs="Arial"/>
          <w:lang w:val="en-US" w:eastAsia="zh-CN"/>
        </w:rPr>
        <w:t>локалног</w:t>
      </w:r>
      <w:proofErr w:type="spellEnd"/>
      <w:r>
        <w:rPr>
          <w:rFonts w:eastAsia="DengXian" w:cs="Arial"/>
          <w:lang w:val="en-US" w:eastAsia="zh-CN"/>
        </w:rPr>
        <w:t xml:space="preserve"> </w:t>
      </w:r>
      <w:proofErr w:type="spellStart"/>
      <w:r>
        <w:rPr>
          <w:rFonts w:eastAsia="DengXian" w:cs="Arial"/>
          <w:lang w:val="en-US" w:eastAsia="zh-CN"/>
        </w:rPr>
        <w:t>позива</w:t>
      </w:r>
      <w:proofErr w:type="spellEnd"/>
      <w:r>
        <w:rPr>
          <w:rFonts w:eastAsia="DengXian" w:cs="Arial"/>
          <w:lang w:val="en-US" w:eastAsia="zh-CN"/>
        </w:rPr>
        <w:t xml:space="preserve">) и </w:t>
      </w:r>
      <w:proofErr w:type="spellStart"/>
      <w:r>
        <w:rPr>
          <w:rFonts w:eastAsia="DengXian" w:cs="Arial"/>
          <w:lang w:val="en-US" w:eastAsia="zh-CN"/>
        </w:rPr>
        <w:t>замолите</w:t>
      </w:r>
      <w:proofErr w:type="spellEnd"/>
      <w:r>
        <w:rPr>
          <w:rFonts w:eastAsia="DengXian" w:cs="Arial"/>
          <w:lang w:val="en-US" w:eastAsia="zh-CN"/>
        </w:rPr>
        <w:t xml:space="preserve"> </w:t>
      </w:r>
      <w:proofErr w:type="spellStart"/>
      <w:r>
        <w:rPr>
          <w:rFonts w:eastAsia="DengXian" w:cs="Arial"/>
          <w:lang w:val="en-US" w:eastAsia="zh-CN"/>
        </w:rPr>
        <w:t>их</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вас</w:t>
      </w:r>
      <w:proofErr w:type="spellEnd"/>
      <w:r>
        <w:rPr>
          <w:rFonts w:eastAsia="DengXian" w:cs="Arial"/>
          <w:lang w:val="en-US" w:eastAsia="zh-CN"/>
        </w:rPr>
        <w:t xml:space="preserve"> </w:t>
      </w:r>
      <w:proofErr w:type="spellStart"/>
      <w:r>
        <w:rPr>
          <w:rFonts w:eastAsia="DengXian" w:cs="Arial"/>
          <w:lang w:val="en-US" w:eastAsia="zh-CN"/>
        </w:rPr>
        <w:t>повежу</w:t>
      </w:r>
      <w:proofErr w:type="spellEnd"/>
      <w:r>
        <w:rPr>
          <w:rFonts w:eastAsia="DengXian" w:cs="Arial"/>
          <w:lang w:val="en-US" w:eastAsia="zh-CN"/>
        </w:rPr>
        <w:t xml:space="preserve"> </w:t>
      </w:r>
      <w:proofErr w:type="spellStart"/>
      <w:r>
        <w:rPr>
          <w:rFonts w:eastAsia="DengXian" w:cs="Arial"/>
          <w:lang w:val="en-US" w:eastAsia="zh-CN"/>
        </w:rPr>
        <w:t>са</w:t>
      </w:r>
      <w:proofErr w:type="spellEnd"/>
      <w:r>
        <w:rPr>
          <w:rFonts w:eastAsia="DengXian" w:cs="Arial"/>
          <w:lang w:val="en-US" w:eastAsia="zh-CN"/>
        </w:rPr>
        <w:t xml:space="preserve"> </w:t>
      </w:r>
      <w:proofErr w:type="spellStart"/>
      <w:r>
        <w:rPr>
          <w:rFonts w:eastAsia="DengXian" w:cs="Arial"/>
          <w:lang w:val="en-US" w:eastAsia="zh-CN"/>
        </w:rPr>
        <w:t>Службеником</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информације</w:t>
      </w:r>
      <w:proofErr w:type="spellEnd"/>
      <w:r>
        <w:rPr>
          <w:rFonts w:eastAsia="DengXian" w:cs="Arial"/>
          <w:lang w:val="en-US" w:eastAsia="zh-CN"/>
        </w:rPr>
        <w:t xml:space="preserve"> (Information Officer) у </w:t>
      </w:r>
      <w:proofErr w:type="spellStart"/>
      <w:r>
        <w:rPr>
          <w:rFonts w:eastAsia="DengXian" w:cs="Arial"/>
          <w:lang w:val="en-US" w:eastAsia="zh-CN"/>
        </w:rPr>
        <w:t>Викторијској</w:t>
      </w:r>
      <w:proofErr w:type="spellEnd"/>
      <w:r>
        <w:rPr>
          <w:rFonts w:eastAsia="DengXian" w:cs="Arial"/>
          <w:lang w:val="en-US" w:eastAsia="zh-CN"/>
        </w:rPr>
        <w:t xml:space="preserve"> </w:t>
      </w:r>
      <w:proofErr w:type="spellStart"/>
      <w:r>
        <w:rPr>
          <w:rFonts w:eastAsia="DengXian" w:cs="Arial"/>
          <w:lang w:val="en-US" w:eastAsia="zh-CN"/>
        </w:rPr>
        <w:t>Служби</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потрошачка</w:t>
      </w:r>
      <w:proofErr w:type="spellEnd"/>
      <w:r>
        <w:rPr>
          <w:rFonts w:eastAsia="DengXian" w:cs="Arial"/>
          <w:lang w:val="en-US" w:eastAsia="zh-CN"/>
        </w:rPr>
        <w:t xml:space="preserve"> </w:t>
      </w:r>
      <w:proofErr w:type="spellStart"/>
      <w:r>
        <w:rPr>
          <w:rFonts w:eastAsia="DengXian" w:cs="Arial"/>
          <w:lang w:val="en-US" w:eastAsia="zh-CN"/>
        </w:rPr>
        <w:t>питања</w:t>
      </w:r>
      <w:proofErr w:type="spellEnd"/>
      <w:r>
        <w:rPr>
          <w:rFonts w:eastAsia="DengXian" w:cs="Arial"/>
          <w:lang w:val="en-US" w:eastAsia="zh-CN"/>
        </w:rPr>
        <w:t xml:space="preserve"> (Consumer Affairs Victoria) </w:t>
      </w:r>
      <w:proofErr w:type="spellStart"/>
      <w:r>
        <w:rPr>
          <w:rFonts w:eastAsia="DengXian" w:cs="Arial"/>
          <w:lang w:val="en-US" w:eastAsia="zh-CN"/>
        </w:rPr>
        <w:t>на</w:t>
      </w:r>
      <w:proofErr w:type="spellEnd"/>
      <w:r>
        <w:rPr>
          <w:rFonts w:eastAsia="DengXian" w:cs="Arial"/>
          <w:lang w:val="en-US" w:eastAsia="zh-CN"/>
        </w:rPr>
        <w:t xml:space="preserve"> 1300 55 81 81.</w:t>
      </w:r>
    </w:p>
    <w:p w14:paraId="5C952F46" w14:textId="77777777" w:rsidR="004D5479" w:rsidRDefault="004D5479" w:rsidP="004D5479">
      <w:pPr>
        <w:spacing w:after="0" w:line="240" w:lineRule="auto"/>
        <w:rPr>
          <w:rFonts w:eastAsia="DengXian" w:cs="Arial"/>
          <w:lang w:val="en-US" w:eastAsia="zh-CN"/>
        </w:rPr>
      </w:pPr>
    </w:p>
    <w:p w14:paraId="62437B0D"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 xml:space="preserve">Amharic </w:t>
      </w:r>
      <w:r>
        <w:rPr>
          <w:rFonts w:eastAsia="DengXian" w:cs="Arial"/>
          <w:lang w:val="en-US" w:eastAsia="zh-CN"/>
        </w:rPr>
        <w:t xml:space="preserve"> </w:t>
      </w:r>
      <w:proofErr w:type="spellStart"/>
      <w:r>
        <w:rPr>
          <w:rFonts w:ascii="Nyala" w:eastAsia="DengXian" w:hAnsi="Nyala" w:cs="Nyala"/>
          <w:lang w:val="en-US" w:eastAsia="zh-CN"/>
        </w:rPr>
        <w:t>በእንግሊዝኛ</w:t>
      </w:r>
      <w:proofErr w:type="spellEnd"/>
      <w:proofErr w:type="gramEnd"/>
      <w:r>
        <w:rPr>
          <w:rFonts w:eastAsia="DengXian" w:cs="Arial"/>
          <w:lang w:val="en-US" w:eastAsia="zh-CN"/>
        </w:rPr>
        <w:t xml:space="preserve"> </w:t>
      </w:r>
      <w:proofErr w:type="spellStart"/>
      <w:r>
        <w:rPr>
          <w:rFonts w:ascii="Nyala" w:eastAsia="DengXian" w:hAnsi="Nyala" w:cs="Nyala"/>
          <w:lang w:val="en-US" w:eastAsia="zh-CN"/>
        </w:rPr>
        <w:t>ቋንቋ</w:t>
      </w:r>
      <w:proofErr w:type="spellEnd"/>
      <w:r>
        <w:rPr>
          <w:rFonts w:eastAsia="DengXian" w:cs="Arial"/>
          <w:lang w:val="en-US" w:eastAsia="zh-CN"/>
        </w:rPr>
        <w:t xml:space="preserve"> </w:t>
      </w:r>
      <w:proofErr w:type="spellStart"/>
      <w:r>
        <w:rPr>
          <w:rFonts w:ascii="Nyala" w:eastAsia="DengXian" w:hAnsi="Nyala" w:cs="Nyala"/>
          <w:lang w:val="en-US" w:eastAsia="zh-CN"/>
        </w:rPr>
        <w:t>ለመረዳት</w:t>
      </w:r>
      <w:proofErr w:type="spellEnd"/>
      <w:r>
        <w:rPr>
          <w:rFonts w:eastAsia="DengXian" w:cs="Arial"/>
          <w:lang w:val="en-US" w:eastAsia="zh-CN"/>
        </w:rPr>
        <w:t xml:space="preserve"> </w:t>
      </w:r>
      <w:proofErr w:type="spellStart"/>
      <w:r>
        <w:rPr>
          <w:rFonts w:ascii="Nyala" w:eastAsia="DengXian" w:hAnsi="Nyala" w:cs="Nyala"/>
          <w:lang w:val="en-US" w:eastAsia="zh-CN"/>
        </w:rPr>
        <w:t>ችግር</w:t>
      </w:r>
      <w:proofErr w:type="spellEnd"/>
      <w:r>
        <w:rPr>
          <w:rFonts w:eastAsia="DengXian" w:cs="Arial"/>
          <w:lang w:val="en-US" w:eastAsia="zh-CN"/>
        </w:rPr>
        <w:t xml:space="preserve"> </w:t>
      </w:r>
      <w:proofErr w:type="spellStart"/>
      <w:r>
        <w:rPr>
          <w:rFonts w:ascii="Nyala" w:eastAsia="DengXian" w:hAnsi="Nyala" w:cs="Nyala"/>
          <w:lang w:val="en-US" w:eastAsia="zh-CN"/>
        </w:rPr>
        <w:t>ካለብዎ</w:t>
      </w:r>
      <w:proofErr w:type="spellEnd"/>
      <w:r>
        <w:rPr>
          <w:rFonts w:eastAsia="DengXian" w:cs="Arial"/>
          <w:lang w:val="en-US" w:eastAsia="zh-CN"/>
        </w:rPr>
        <w:t xml:space="preserve"> </w:t>
      </w:r>
      <w:proofErr w:type="spellStart"/>
      <w:r>
        <w:rPr>
          <w:rFonts w:ascii="Nyala" w:eastAsia="DengXian" w:hAnsi="Nyala" w:cs="Nyala"/>
          <w:lang w:val="en-US" w:eastAsia="zh-CN"/>
        </w:rPr>
        <w:t>የአስተርጓሚ</w:t>
      </w:r>
      <w:proofErr w:type="spellEnd"/>
      <w:r>
        <w:rPr>
          <w:rFonts w:eastAsia="DengXian" w:cs="Arial"/>
          <w:lang w:val="en-US" w:eastAsia="zh-CN"/>
        </w:rPr>
        <w:t xml:space="preserve"> </w:t>
      </w:r>
      <w:proofErr w:type="spellStart"/>
      <w:r>
        <w:rPr>
          <w:rFonts w:ascii="Nyala" w:eastAsia="DengXian" w:hAnsi="Nyala" w:cs="Nyala"/>
          <w:lang w:val="en-US" w:eastAsia="zh-CN"/>
        </w:rPr>
        <w:t>አገልግሎትን</w:t>
      </w:r>
      <w:proofErr w:type="spellEnd"/>
      <w:r>
        <w:rPr>
          <w:rFonts w:eastAsia="DengXian" w:cs="Arial"/>
          <w:lang w:val="en-US" w:eastAsia="zh-CN"/>
        </w:rPr>
        <w:t xml:space="preserve"> (TIS)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131 450 (</w:t>
      </w:r>
      <w:proofErr w:type="spellStart"/>
      <w:r>
        <w:rPr>
          <w:rFonts w:ascii="Nyala" w:eastAsia="DengXian" w:hAnsi="Nyala" w:cs="Nyala"/>
          <w:lang w:val="en-US" w:eastAsia="zh-CN"/>
        </w:rPr>
        <w:t>በአካባቢ</w:t>
      </w:r>
      <w:proofErr w:type="spellEnd"/>
      <w:r>
        <w:rPr>
          <w:rFonts w:eastAsia="DengXian" w:cs="Arial"/>
          <w:lang w:val="en-US" w:eastAsia="zh-CN"/>
        </w:rPr>
        <w:t xml:space="preserve"> </w:t>
      </w:r>
      <w:proofErr w:type="spellStart"/>
      <w:r>
        <w:rPr>
          <w:rFonts w:ascii="Nyala" w:eastAsia="DengXian" w:hAnsi="Nyala" w:cs="Nyala"/>
          <w:lang w:val="en-US" w:eastAsia="zh-CN"/>
        </w:rPr>
        <w:t>ስልክ</w:t>
      </w:r>
      <w:proofErr w:type="spellEnd"/>
      <w:r>
        <w:rPr>
          <w:rFonts w:eastAsia="DengXian" w:cs="Arial"/>
          <w:lang w:val="en-US" w:eastAsia="zh-CN"/>
        </w:rPr>
        <w:t xml:space="preserve"> </w:t>
      </w:r>
      <w:proofErr w:type="spellStart"/>
      <w:r>
        <w:rPr>
          <w:rFonts w:ascii="Nyala" w:eastAsia="DengXian" w:hAnsi="Nyala" w:cs="Nyala"/>
          <w:lang w:val="en-US" w:eastAsia="zh-CN"/>
        </w:rPr>
        <w:t>ጥሪ</w:t>
      </w:r>
      <w:proofErr w:type="spellEnd"/>
      <w:r>
        <w:rPr>
          <w:rFonts w:eastAsia="DengXian" w:cs="Arial"/>
          <w:lang w:val="en-US" w:eastAsia="zh-CN"/>
        </w:rPr>
        <w:t xml:space="preserve"> </w:t>
      </w:r>
      <w:proofErr w:type="spellStart"/>
      <w:r>
        <w:rPr>
          <w:rFonts w:ascii="Nyala" w:eastAsia="DengXian" w:hAnsi="Nyala" w:cs="Nyala"/>
          <w:lang w:val="en-US" w:eastAsia="zh-CN"/>
        </w:rPr>
        <w:t>ሂሳብ</w:t>
      </w:r>
      <w:proofErr w:type="spellEnd"/>
      <w:r>
        <w:rPr>
          <w:rFonts w:eastAsia="DengXian" w:cs="Arial"/>
          <w:lang w:val="en-US" w:eastAsia="zh-CN"/>
        </w:rPr>
        <w:t xml:space="preserve">) </w:t>
      </w:r>
      <w:proofErr w:type="spellStart"/>
      <w:r>
        <w:rPr>
          <w:rFonts w:ascii="Nyala" w:eastAsia="DengXian" w:hAnsi="Nyala" w:cs="Nyala"/>
          <w:lang w:val="en-US" w:eastAsia="zh-CN"/>
        </w:rPr>
        <w:t>በመደወል</w:t>
      </w:r>
      <w:proofErr w:type="spellEnd"/>
      <w:r>
        <w:rPr>
          <w:rFonts w:eastAsia="DengXian" w:cs="Arial"/>
          <w:lang w:val="en-US" w:eastAsia="zh-CN"/>
        </w:rPr>
        <w:t xml:space="preserve"> </w:t>
      </w:r>
      <w:proofErr w:type="spellStart"/>
      <w:r>
        <w:rPr>
          <w:rFonts w:ascii="Nyala" w:eastAsia="DengXian" w:hAnsi="Nyala" w:cs="Nyala"/>
          <w:lang w:val="en-US" w:eastAsia="zh-CN"/>
        </w:rPr>
        <w:t>ለቪክቶሪያ</w:t>
      </w:r>
      <w:proofErr w:type="spellEnd"/>
      <w:r>
        <w:rPr>
          <w:rFonts w:eastAsia="DengXian" w:cs="Arial"/>
          <w:lang w:val="en-US" w:eastAsia="zh-CN"/>
        </w:rPr>
        <w:t xml:space="preserve"> </w:t>
      </w:r>
      <w:proofErr w:type="spellStart"/>
      <w:r>
        <w:rPr>
          <w:rFonts w:ascii="Nyala" w:eastAsia="DengXian" w:hAnsi="Nyala" w:cs="Nyala"/>
          <w:lang w:val="en-US" w:eastAsia="zh-CN"/>
        </w:rPr>
        <w:t>ደንበኞች</w:t>
      </w:r>
      <w:proofErr w:type="spellEnd"/>
      <w:r>
        <w:rPr>
          <w:rFonts w:eastAsia="DengXian" w:cs="Arial"/>
          <w:lang w:val="en-US" w:eastAsia="zh-CN"/>
        </w:rPr>
        <w:t xml:space="preserve"> </w:t>
      </w:r>
      <w:proofErr w:type="spellStart"/>
      <w:r>
        <w:rPr>
          <w:rFonts w:ascii="Nyala" w:eastAsia="DengXian" w:hAnsi="Nyala" w:cs="Nyala"/>
          <w:lang w:val="en-US" w:eastAsia="zh-CN"/>
        </w:rPr>
        <w:t>ጉዳይ</w:t>
      </w:r>
      <w:proofErr w:type="spellEnd"/>
      <w:r>
        <w:rPr>
          <w:rFonts w:eastAsia="DengXian" w:cs="Arial"/>
          <w:lang w:val="en-US" w:eastAsia="zh-CN"/>
        </w:rPr>
        <w:t xml:space="preserve"> </w:t>
      </w:r>
      <w:proofErr w:type="spellStart"/>
      <w:r>
        <w:rPr>
          <w:rFonts w:ascii="Nyala" w:eastAsia="DengXian" w:hAnsi="Nyala" w:cs="Nyala"/>
          <w:lang w:val="en-US" w:eastAsia="zh-CN"/>
        </w:rPr>
        <w:t>ቢሮ</w:t>
      </w:r>
      <w:proofErr w:type="spellEnd"/>
      <w:r>
        <w:rPr>
          <w:rFonts w:eastAsia="DengXian" w:cs="Arial"/>
          <w:lang w:val="en-US" w:eastAsia="zh-CN"/>
        </w:rPr>
        <w:t xml:space="preserve">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1300 55 81 81 </w:t>
      </w:r>
      <w:proofErr w:type="spellStart"/>
      <w:r>
        <w:rPr>
          <w:rFonts w:ascii="Nyala" w:eastAsia="DengXian" w:hAnsi="Nyala" w:cs="Nyala"/>
          <w:lang w:val="en-US" w:eastAsia="zh-CN"/>
        </w:rPr>
        <w:t>ደውሎ</w:t>
      </w:r>
      <w:proofErr w:type="spellEnd"/>
      <w:r>
        <w:rPr>
          <w:rFonts w:eastAsia="DengXian" w:cs="Arial"/>
          <w:lang w:val="en-US" w:eastAsia="zh-CN"/>
        </w:rPr>
        <w:t xml:space="preserve"> </w:t>
      </w:r>
      <w:proofErr w:type="spellStart"/>
      <w:r>
        <w:rPr>
          <w:rFonts w:ascii="Nyala" w:eastAsia="DengXian" w:hAnsi="Nyala" w:cs="Nyala"/>
          <w:lang w:val="en-US" w:eastAsia="zh-CN"/>
        </w:rPr>
        <w:t>ከመረጃ</w:t>
      </w:r>
      <w:proofErr w:type="spellEnd"/>
      <w:r>
        <w:rPr>
          <w:rFonts w:eastAsia="DengXian" w:cs="Arial"/>
          <w:lang w:val="en-US" w:eastAsia="zh-CN"/>
        </w:rPr>
        <w:t xml:space="preserve"> </w:t>
      </w:r>
      <w:proofErr w:type="spellStart"/>
      <w:r>
        <w:rPr>
          <w:rFonts w:ascii="Nyala" w:eastAsia="DengXian" w:hAnsi="Nyala" w:cs="Nyala"/>
          <w:lang w:val="en-US" w:eastAsia="zh-CN"/>
        </w:rPr>
        <w:t>አቅራቢ</w:t>
      </w:r>
      <w:proofErr w:type="spellEnd"/>
      <w:r>
        <w:rPr>
          <w:rFonts w:eastAsia="DengXian" w:cs="Arial"/>
          <w:lang w:val="en-US" w:eastAsia="zh-CN"/>
        </w:rPr>
        <w:t xml:space="preserve"> </w:t>
      </w:r>
      <w:proofErr w:type="spellStart"/>
      <w:r>
        <w:rPr>
          <w:rFonts w:ascii="Nyala" w:eastAsia="DengXian" w:hAnsi="Nyala" w:cs="Nyala"/>
          <w:lang w:val="en-US" w:eastAsia="zh-CN"/>
        </w:rPr>
        <w:t>ሠራተኛ</w:t>
      </w:r>
      <w:proofErr w:type="spellEnd"/>
      <w:r>
        <w:rPr>
          <w:rFonts w:eastAsia="DengXian" w:cs="Arial"/>
          <w:lang w:val="en-US" w:eastAsia="zh-CN"/>
        </w:rPr>
        <w:t xml:space="preserve"> </w:t>
      </w:r>
      <w:proofErr w:type="spellStart"/>
      <w:r>
        <w:rPr>
          <w:rFonts w:ascii="Nyala" w:eastAsia="DengXian" w:hAnsi="Nyala" w:cs="Nyala"/>
          <w:lang w:val="en-US" w:eastAsia="zh-CN"/>
        </w:rPr>
        <w:t>ጋር</w:t>
      </w:r>
      <w:proofErr w:type="spellEnd"/>
      <w:r>
        <w:rPr>
          <w:rFonts w:eastAsia="DengXian" w:cs="Arial"/>
          <w:lang w:val="en-US" w:eastAsia="zh-CN"/>
        </w:rPr>
        <w:t xml:space="preserve"> </w:t>
      </w:r>
      <w:proofErr w:type="spellStart"/>
      <w:r>
        <w:rPr>
          <w:rFonts w:ascii="Nyala" w:eastAsia="DengXian" w:hAnsi="Nyala" w:cs="Nyala"/>
          <w:lang w:val="en-US" w:eastAsia="zh-CN"/>
        </w:rPr>
        <w:t>እንዲያገናኝዎት</w:t>
      </w:r>
      <w:proofErr w:type="spellEnd"/>
      <w:r>
        <w:rPr>
          <w:rFonts w:eastAsia="DengXian" w:cs="Arial"/>
          <w:lang w:val="en-US" w:eastAsia="zh-CN"/>
        </w:rPr>
        <w:t xml:space="preserve"> </w:t>
      </w:r>
      <w:proofErr w:type="spellStart"/>
      <w:r>
        <w:rPr>
          <w:rFonts w:ascii="Nyala" w:eastAsia="DengXian" w:hAnsi="Nyala" w:cs="Nyala"/>
          <w:lang w:val="en-US" w:eastAsia="zh-CN"/>
        </w:rPr>
        <w:t>መጠየቅ</w:t>
      </w:r>
      <w:proofErr w:type="spellEnd"/>
      <w:r>
        <w:rPr>
          <w:rFonts w:ascii="Nyala" w:eastAsia="DengXian" w:hAnsi="Nyala" w:cs="Nyala"/>
          <w:lang w:val="en-US" w:eastAsia="zh-CN"/>
        </w:rPr>
        <w:t>።</w:t>
      </w:r>
    </w:p>
    <w:p w14:paraId="51D48DC5" w14:textId="77777777" w:rsidR="004D5479" w:rsidRDefault="004D5479" w:rsidP="004D5479">
      <w:pPr>
        <w:spacing w:after="0" w:line="240" w:lineRule="auto"/>
        <w:rPr>
          <w:rFonts w:eastAsia="DengXian" w:cs="Arial"/>
          <w:lang w:val="en-US" w:eastAsia="zh-CN"/>
        </w:rPr>
      </w:pPr>
    </w:p>
    <w:p w14:paraId="624F958E" w14:textId="77777777" w:rsidR="004D5479" w:rsidRDefault="004D5479" w:rsidP="004D5479">
      <w:pPr>
        <w:spacing w:after="0" w:line="240" w:lineRule="auto"/>
        <w:rPr>
          <w:rFonts w:eastAsia="DengXian" w:cs="Arial"/>
          <w:b/>
          <w:bCs/>
          <w:lang w:val="en-US" w:eastAsia="zh-CN"/>
        </w:rPr>
      </w:pPr>
      <w:r>
        <w:rPr>
          <w:rFonts w:eastAsia="DengXian" w:cs="Arial"/>
          <w:b/>
          <w:bCs/>
          <w:lang w:val="en-US" w:eastAsia="zh-CN"/>
        </w:rPr>
        <w:t>Dari</w:t>
      </w:r>
    </w:p>
    <w:p w14:paraId="2229645F" w14:textId="77777777" w:rsidR="004D5479" w:rsidRDefault="004D5479" w:rsidP="004D5479">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28FC46B0" w14:textId="77777777" w:rsidR="004D5479" w:rsidRDefault="004D5479" w:rsidP="004D5479">
      <w:pPr>
        <w:spacing w:after="0" w:line="240" w:lineRule="auto"/>
        <w:rPr>
          <w:rFonts w:eastAsia="DengXian" w:cs="Arial"/>
          <w:lang w:val="en-US" w:eastAsia="zh-CN"/>
        </w:rPr>
      </w:pPr>
    </w:p>
    <w:p w14:paraId="71308DEC"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Croatian</w:t>
      </w:r>
      <w:r>
        <w:rPr>
          <w:rFonts w:eastAsia="DengXian" w:cs="Arial"/>
          <w:lang w:val="en-US" w:eastAsia="zh-CN"/>
        </w:rPr>
        <w:t xml:space="preserve">  </w:t>
      </w:r>
      <w:proofErr w:type="spellStart"/>
      <w:r>
        <w:rPr>
          <w:rFonts w:eastAsia="DengXian" w:cs="Arial"/>
          <w:lang w:val="en-US" w:eastAsia="zh-CN"/>
        </w:rPr>
        <w:t>Ako</w:t>
      </w:r>
      <w:proofErr w:type="spellEnd"/>
      <w:proofErr w:type="gramEnd"/>
      <w:r>
        <w:rPr>
          <w:rFonts w:eastAsia="DengXian" w:cs="Arial"/>
          <w:lang w:val="en-US" w:eastAsia="zh-CN"/>
        </w:rPr>
        <w:t xml:space="preserve"> </w:t>
      </w:r>
      <w:proofErr w:type="spellStart"/>
      <w:r>
        <w:rPr>
          <w:rFonts w:eastAsia="DengXian" w:cs="Arial"/>
          <w:lang w:val="en-US" w:eastAsia="zh-CN"/>
        </w:rPr>
        <w:t>nerazumijete</w:t>
      </w:r>
      <w:proofErr w:type="spellEnd"/>
      <w:r>
        <w:rPr>
          <w:rFonts w:eastAsia="DengXian" w:cs="Arial"/>
          <w:lang w:val="en-US" w:eastAsia="zh-CN"/>
        </w:rPr>
        <w:t xml:space="preserve"> </w:t>
      </w:r>
      <w:proofErr w:type="spellStart"/>
      <w:r>
        <w:rPr>
          <w:rFonts w:eastAsia="DengXian" w:cs="Arial"/>
          <w:lang w:val="en-US" w:eastAsia="zh-CN"/>
        </w:rPr>
        <w:t>dovoljno</w:t>
      </w:r>
      <w:proofErr w:type="spellEnd"/>
      <w:r>
        <w:rPr>
          <w:rFonts w:eastAsia="DengXian" w:cs="Arial"/>
          <w:lang w:val="en-US" w:eastAsia="zh-CN"/>
        </w:rPr>
        <w:t xml:space="preserve"> </w:t>
      </w:r>
      <w:proofErr w:type="spellStart"/>
      <w:r>
        <w:rPr>
          <w:rFonts w:eastAsia="DengXian" w:cs="Arial"/>
          <w:lang w:val="en-US" w:eastAsia="zh-CN"/>
        </w:rPr>
        <w:t>engleski</w:t>
      </w:r>
      <w:proofErr w:type="spellEnd"/>
      <w:r>
        <w:rPr>
          <w:rFonts w:eastAsia="DengXian" w:cs="Arial"/>
          <w:lang w:val="en-US" w:eastAsia="zh-CN"/>
        </w:rPr>
        <w:t xml:space="preserve">, </w:t>
      </w:r>
      <w:proofErr w:type="spellStart"/>
      <w:r>
        <w:rPr>
          <w:rFonts w:eastAsia="DengXian" w:cs="Arial"/>
          <w:lang w:val="en-US" w:eastAsia="zh-CN"/>
        </w:rPr>
        <w:t>nazovite</w:t>
      </w:r>
      <w:proofErr w:type="spellEnd"/>
      <w:r>
        <w:rPr>
          <w:rFonts w:eastAsia="DengXian" w:cs="Arial"/>
          <w:lang w:val="en-US" w:eastAsia="zh-CN"/>
        </w:rPr>
        <w:t xml:space="preserve"> </w:t>
      </w:r>
      <w:proofErr w:type="spellStart"/>
      <w:r>
        <w:rPr>
          <w:rFonts w:eastAsia="DengXian" w:cs="Arial"/>
          <w:lang w:val="en-US" w:eastAsia="zh-CN"/>
        </w:rPr>
        <w:t>Službu</w:t>
      </w:r>
      <w:proofErr w:type="spellEnd"/>
      <w:r>
        <w:rPr>
          <w:rFonts w:eastAsia="DengXian" w:cs="Arial"/>
          <w:lang w:val="en-US" w:eastAsia="zh-CN"/>
        </w:rPr>
        <w:t xml:space="preserve"> </w:t>
      </w:r>
      <w:proofErr w:type="spellStart"/>
      <w:r>
        <w:rPr>
          <w:rFonts w:eastAsia="DengXian" w:cs="Arial"/>
          <w:lang w:val="en-US" w:eastAsia="zh-CN"/>
        </w:rPr>
        <w:t>tumača</w:t>
      </w:r>
      <w:proofErr w:type="spellEnd"/>
      <w:r>
        <w:rPr>
          <w:rFonts w:eastAsia="DengXian" w:cs="Arial"/>
          <w:lang w:val="en-US" w:eastAsia="zh-CN"/>
        </w:rPr>
        <w:t xml:space="preserve"> </w:t>
      </w:r>
      <w:proofErr w:type="spellStart"/>
      <w:r>
        <w:rPr>
          <w:rFonts w:eastAsia="DengXian" w:cs="Arial"/>
          <w:lang w:val="en-US" w:eastAsia="zh-CN"/>
        </w:rPr>
        <w:t>i</w:t>
      </w:r>
      <w:proofErr w:type="spellEnd"/>
      <w:r>
        <w:rPr>
          <w:rFonts w:eastAsia="DengXian" w:cs="Arial"/>
          <w:lang w:val="en-US" w:eastAsia="zh-CN"/>
        </w:rPr>
        <w:t xml:space="preserve"> </w:t>
      </w:r>
      <w:proofErr w:type="spellStart"/>
      <w:r>
        <w:rPr>
          <w:rFonts w:eastAsia="DengXian" w:cs="Arial"/>
          <w:lang w:val="en-US" w:eastAsia="zh-CN"/>
        </w:rPr>
        <w:t>prevoditelja</w:t>
      </w:r>
      <w:proofErr w:type="spellEnd"/>
      <w:r>
        <w:rPr>
          <w:rFonts w:eastAsia="DengXian" w:cs="Arial"/>
          <w:lang w:val="en-US" w:eastAsia="zh-CN"/>
        </w:rPr>
        <w:t xml:space="preserve"> (TIS) </w:t>
      </w:r>
      <w:proofErr w:type="spellStart"/>
      <w:r>
        <w:rPr>
          <w:rFonts w:eastAsia="DengXian" w:cs="Arial"/>
          <w:lang w:val="en-US" w:eastAsia="zh-CN"/>
        </w:rPr>
        <w:t>na</w:t>
      </w:r>
      <w:proofErr w:type="spellEnd"/>
      <w:r>
        <w:rPr>
          <w:rFonts w:eastAsia="DengXian" w:cs="Arial"/>
          <w:lang w:val="en-US" w:eastAsia="zh-CN"/>
        </w:rPr>
        <w:t xml:space="preserve"> 131 450 (po </w:t>
      </w:r>
      <w:proofErr w:type="spellStart"/>
      <w:r>
        <w:rPr>
          <w:rFonts w:eastAsia="DengXian" w:cs="Arial"/>
          <w:lang w:val="en-US" w:eastAsia="zh-CN"/>
        </w:rPr>
        <w:t>cijeni</w:t>
      </w:r>
      <w:proofErr w:type="spellEnd"/>
      <w:r>
        <w:rPr>
          <w:rFonts w:eastAsia="DengXian" w:cs="Arial"/>
          <w:lang w:val="en-US" w:eastAsia="zh-CN"/>
        </w:rPr>
        <w:t xml:space="preserve"> </w:t>
      </w:r>
      <w:proofErr w:type="spellStart"/>
      <w:r>
        <w:rPr>
          <w:rFonts w:eastAsia="DengXian" w:cs="Arial"/>
          <w:lang w:val="en-US" w:eastAsia="zh-CN"/>
        </w:rPr>
        <w:t>mjesnog</w:t>
      </w:r>
      <w:proofErr w:type="spellEnd"/>
      <w:r>
        <w:rPr>
          <w:rFonts w:eastAsia="DengXian" w:cs="Arial"/>
          <w:lang w:val="en-US" w:eastAsia="zh-CN"/>
        </w:rPr>
        <w:t xml:space="preserve"> </w:t>
      </w:r>
      <w:proofErr w:type="spellStart"/>
      <w:r>
        <w:rPr>
          <w:rFonts w:eastAsia="DengXian" w:cs="Arial"/>
          <w:lang w:val="en-US" w:eastAsia="zh-CN"/>
        </w:rPr>
        <w:t>poziva</w:t>
      </w:r>
      <w:proofErr w:type="spellEnd"/>
      <w:r>
        <w:rPr>
          <w:rFonts w:eastAsia="DengXian" w:cs="Arial"/>
          <w:lang w:val="en-US" w:eastAsia="zh-CN"/>
        </w:rPr>
        <w:t xml:space="preserve">) </w:t>
      </w:r>
      <w:proofErr w:type="spellStart"/>
      <w:r>
        <w:rPr>
          <w:rFonts w:eastAsia="DengXian" w:cs="Arial"/>
          <w:lang w:val="en-US" w:eastAsia="zh-CN"/>
        </w:rPr>
        <w:t>i</w:t>
      </w:r>
      <w:proofErr w:type="spellEnd"/>
      <w:r>
        <w:rPr>
          <w:rFonts w:eastAsia="DengXian" w:cs="Arial"/>
          <w:lang w:val="en-US" w:eastAsia="zh-CN"/>
        </w:rPr>
        <w:t xml:space="preserve"> </w:t>
      </w:r>
      <w:proofErr w:type="spellStart"/>
      <w:r>
        <w:rPr>
          <w:rFonts w:eastAsia="DengXian" w:cs="Arial"/>
          <w:lang w:val="en-US" w:eastAsia="zh-CN"/>
        </w:rPr>
        <w:t>zamolite</w:t>
      </w:r>
      <w:proofErr w:type="spellEnd"/>
      <w:r>
        <w:rPr>
          <w:rFonts w:eastAsia="DengXian" w:cs="Arial"/>
          <w:lang w:val="en-US" w:eastAsia="zh-CN"/>
        </w:rPr>
        <w:t xml:space="preserve"> da vas </w:t>
      </w:r>
      <w:proofErr w:type="spellStart"/>
      <w:r>
        <w:rPr>
          <w:rFonts w:eastAsia="DengXian" w:cs="Arial"/>
          <w:lang w:val="en-US" w:eastAsia="zh-CN"/>
        </w:rPr>
        <w:t>spoje</w:t>
      </w:r>
      <w:proofErr w:type="spellEnd"/>
      <w:r>
        <w:rPr>
          <w:rFonts w:eastAsia="DengXian" w:cs="Arial"/>
          <w:lang w:val="en-US" w:eastAsia="zh-CN"/>
        </w:rPr>
        <w:t xml:space="preserve"> s </w:t>
      </w:r>
      <w:proofErr w:type="spellStart"/>
      <w:r>
        <w:rPr>
          <w:rFonts w:eastAsia="DengXian" w:cs="Arial"/>
          <w:lang w:val="en-US" w:eastAsia="zh-CN"/>
        </w:rPr>
        <w:t>djelatnikom</w:t>
      </w:r>
      <w:proofErr w:type="spellEnd"/>
      <w:r>
        <w:rPr>
          <w:rFonts w:eastAsia="DengXian" w:cs="Arial"/>
          <w:lang w:val="en-US" w:eastAsia="zh-CN"/>
        </w:rPr>
        <w:t xml:space="preserve"> za </w:t>
      </w:r>
      <w:proofErr w:type="spellStart"/>
      <w:r>
        <w:rPr>
          <w:rFonts w:eastAsia="DengXian" w:cs="Arial"/>
          <w:lang w:val="en-US" w:eastAsia="zh-CN"/>
        </w:rPr>
        <w:t>obavijesti</w:t>
      </w:r>
      <w:proofErr w:type="spellEnd"/>
      <w:r>
        <w:rPr>
          <w:rFonts w:eastAsia="DengXian" w:cs="Arial"/>
          <w:lang w:val="en-US" w:eastAsia="zh-CN"/>
        </w:rPr>
        <w:t xml:space="preserve"> u Consumer Affairs Victoria </w:t>
      </w:r>
      <w:proofErr w:type="spellStart"/>
      <w:r>
        <w:rPr>
          <w:rFonts w:eastAsia="DengXian" w:cs="Arial"/>
          <w:lang w:val="en-US" w:eastAsia="zh-CN"/>
        </w:rPr>
        <w:t>na</w:t>
      </w:r>
      <w:proofErr w:type="spellEnd"/>
      <w:r>
        <w:rPr>
          <w:rFonts w:eastAsia="DengXian" w:cs="Arial"/>
          <w:lang w:val="en-US" w:eastAsia="zh-CN"/>
        </w:rPr>
        <w:t xml:space="preserve"> 1300 55 81 81.</w:t>
      </w:r>
    </w:p>
    <w:p w14:paraId="6EC19B94" w14:textId="77777777" w:rsidR="004D5479" w:rsidRDefault="004D5479" w:rsidP="004D5479">
      <w:pPr>
        <w:spacing w:after="0" w:line="240" w:lineRule="auto"/>
        <w:rPr>
          <w:rFonts w:eastAsia="DengXian" w:cs="Arial"/>
          <w:lang w:val="en-US" w:eastAsia="zh-CN"/>
        </w:rPr>
      </w:pPr>
    </w:p>
    <w:p w14:paraId="147A7EEB"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Greek</w:t>
      </w:r>
      <w:r>
        <w:rPr>
          <w:rFonts w:eastAsia="DengXian" w:cs="Arial"/>
          <w:lang w:val="en-US" w:eastAsia="zh-CN"/>
        </w:rPr>
        <w:t xml:space="preserve">  </w:t>
      </w:r>
      <w:proofErr w:type="spellStart"/>
      <w:r>
        <w:rPr>
          <w:rFonts w:eastAsia="DengXian" w:cs="Arial"/>
          <w:lang w:val="en-US" w:eastAsia="zh-CN"/>
        </w:rPr>
        <w:t>Αν</w:t>
      </w:r>
      <w:proofErr w:type="spellEnd"/>
      <w:proofErr w:type="gramEnd"/>
      <w:r>
        <w:rPr>
          <w:rFonts w:eastAsia="DengXian" w:cs="Arial"/>
          <w:lang w:val="en-US" w:eastAsia="zh-CN"/>
        </w:rPr>
        <w:t xml:space="preserve"> </w:t>
      </w:r>
      <w:proofErr w:type="spellStart"/>
      <w:r>
        <w:rPr>
          <w:rFonts w:eastAsia="DengXian" w:cs="Arial"/>
          <w:lang w:val="en-US" w:eastAsia="zh-CN"/>
        </w:rPr>
        <w:t>έχετε</w:t>
      </w:r>
      <w:proofErr w:type="spellEnd"/>
      <w:r>
        <w:rPr>
          <w:rFonts w:eastAsia="DengXian" w:cs="Arial"/>
          <w:lang w:val="en-US" w:eastAsia="zh-CN"/>
        </w:rPr>
        <w:t xml:space="preserve"> </w:t>
      </w:r>
      <w:proofErr w:type="spellStart"/>
      <w:r>
        <w:rPr>
          <w:rFonts w:eastAsia="DengXian" w:cs="Arial"/>
          <w:lang w:val="en-US" w:eastAsia="zh-CN"/>
        </w:rPr>
        <w:t>δυσκολίες</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κατα</w:t>
      </w:r>
      <w:proofErr w:type="spellStart"/>
      <w:r>
        <w:rPr>
          <w:rFonts w:eastAsia="DengXian" w:cs="Arial"/>
          <w:lang w:val="en-US" w:eastAsia="zh-CN"/>
        </w:rPr>
        <w:t>νόηση</w:t>
      </w:r>
      <w:proofErr w:type="spellEnd"/>
      <w:r>
        <w:rPr>
          <w:rFonts w:eastAsia="DengXian" w:cs="Arial"/>
          <w:lang w:val="en-US" w:eastAsia="zh-CN"/>
        </w:rPr>
        <w:t xml:space="preserve"> </w:t>
      </w:r>
      <w:proofErr w:type="spellStart"/>
      <w:r>
        <w:rPr>
          <w:rFonts w:eastAsia="DengXian" w:cs="Arial"/>
          <w:lang w:val="en-US" w:eastAsia="zh-CN"/>
        </w:rPr>
        <w:t>της</w:t>
      </w:r>
      <w:proofErr w:type="spellEnd"/>
      <w:r>
        <w:rPr>
          <w:rFonts w:eastAsia="DengXian" w:cs="Arial"/>
          <w:lang w:val="en-US" w:eastAsia="zh-CN"/>
        </w:rPr>
        <w:t xml:space="preserve"> α</w:t>
      </w:r>
      <w:proofErr w:type="spellStart"/>
      <w:r>
        <w:rPr>
          <w:rFonts w:eastAsia="DengXian" w:cs="Arial"/>
          <w:lang w:val="en-US" w:eastAsia="zh-CN"/>
        </w:rPr>
        <w:t>γγλικής</w:t>
      </w:r>
      <w:proofErr w:type="spellEnd"/>
      <w:r>
        <w:rPr>
          <w:rFonts w:eastAsia="DengXian" w:cs="Arial"/>
          <w:lang w:val="en-US" w:eastAsia="zh-CN"/>
        </w:rPr>
        <w:t xml:space="preserve"> </w:t>
      </w:r>
      <w:proofErr w:type="spellStart"/>
      <w:r>
        <w:rPr>
          <w:rFonts w:eastAsia="DengXian" w:cs="Arial"/>
          <w:lang w:val="en-US" w:eastAsia="zh-CN"/>
        </w:rPr>
        <w:t>γλώσσ</w:t>
      </w:r>
      <w:proofErr w:type="spellEnd"/>
      <w:r>
        <w:rPr>
          <w:rFonts w:eastAsia="DengXian" w:cs="Arial"/>
          <w:lang w:val="en-US" w:eastAsia="zh-CN"/>
        </w:rPr>
        <w:t>ας, επ</w:t>
      </w:r>
      <w:proofErr w:type="spellStart"/>
      <w:r>
        <w:rPr>
          <w:rFonts w:eastAsia="DengXian" w:cs="Arial"/>
          <w:lang w:val="en-US" w:eastAsia="zh-CN"/>
        </w:rPr>
        <w:t>ικοινωνήστε</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Μετάφρ</w:t>
      </w:r>
      <w:proofErr w:type="spellEnd"/>
      <w:r>
        <w:rPr>
          <w:rFonts w:eastAsia="DengXian" w:cs="Arial"/>
          <w:lang w:val="en-US" w:eastAsia="zh-CN"/>
        </w:rPr>
        <w:t xml:space="preserve">ασης και </w:t>
      </w:r>
      <w:proofErr w:type="spellStart"/>
      <w:r>
        <w:rPr>
          <w:rFonts w:eastAsia="DengXian" w:cs="Arial"/>
          <w:lang w:val="en-US" w:eastAsia="zh-CN"/>
        </w:rPr>
        <w:t>Διερμηνεί</w:t>
      </w:r>
      <w:proofErr w:type="spellEnd"/>
      <w:r>
        <w:rPr>
          <w:rFonts w:eastAsia="DengXian" w:cs="Arial"/>
          <w:lang w:val="en-US" w:eastAsia="zh-CN"/>
        </w:rPr>
        <w:t xml:space="preserve">ας (ΤΙS) </w:t>
      </w:r>
      <w:proofErr w:type="spellStart"/>
      <w:r>
        <w:rPr>
          <w:rFonts w:eastAsia="DengXian" w:cs="Arial"/>
          <w:lang w:val="en-US" w:eastAsia="zh-CN"/>
        </w:rPr>
        <w:t>στο</w:t>
      </w:r>
      <w:proofErr w:type="spellEnd"/>
      <w:r>
        <w:rPr>
          <w:rFonts w:eastAsia="DengXian" w:cs="Arial"/>
          <w:lang w:val="en-US" w:eastAsia="zh-CN"/>
        </w:rPr>
        <w:t xml:space="preserve"> 131 450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το</w:t>
      </w:r>
      <w:proofErr w:type="spellEnd"/>
      <w:r>
        <w:rPr>
          <w:rFonts w:eastAsia="DengXian" w:cs="Arial"/>
          <w:lang w:val="en-US" w:eastAsia="zh-CN"/>
        </w:rPr>
        <w:t xml:space="preserve"> </w:t>
      </w:r>
      <w:proofErr w:type="spellStart"/>
      <w:r>
        <w:rPr>
          <w:rFonts w:eastAsia="DengXian" w:cs="Arial"/>
          <w:lang w:val="en-US" w:eastAsia="zh-CN"/>
        </w:rPr>
        <w:t>κόστος</w:t>
      </w:r>
      <w:proofErr w:type="spellEnd"/>
      <w:r>
        <w:rPr>
          <w:rFonts w:eastAsia="DengXian" w:cs="Arial"/>
          <w:lang w:val="en-US" w:eastAsia="zh-CN"/>
        </w:rPr>
        <w:t xml:space="preserve"> </w:t>
      </w:r>
      <w:proofErr w:type="spellStart"/>
      <w:r>
        <w:rPr>
          <w:rFonts w:eastAsia="DengXian" w:cs="Arial"/>
          <w:lang w:val="en-US" w:eastAsia="zh-CN"/>
        </w:rPr>
        <w:t>μι</w:t>
      </w:r>
      <w:proofErr w:type="spellEnd"/>
      <w:r>
        <w:rPr>
          <w:rFonts w:eastAsia="DengXian" w:cs="Arial"/>
          <w:lang w:val="en-US" w:eastAsia="zh-CN"/>
        </w:rPr>
        <w:t xml:space="preserve">ας </w:t>
      </w:r>
      <w:proofErr w:type="spellStart"/>
      <w:r>
        <w:rPr>
          <w:rFonts w:eastAsia="DengXian" w:cs="Arial"/>
          <w:lang w:val="en-US" w:eastAsia="zh-CN"/>
        </w:rPr>
        <w:t>το</w:t>
      </w:r>
      <w:proofErr w:type="spellEnd"/>
      <w:r>
        <w:rPr>
          <w:rFonts w:eastAsia="DengXian" w:cs="Arial"/>
          <w:lang w:val="en-US" w:eastAsia="zh-CN"/>
        </w:rPr>
        <w:t xml:space="preserve">πικής </w:t>
      </w:r>
      <w:proofErr w:type="spellStart"/>
      <w:r>
        <w:rPr>
          <w:rFonts w:eastAsia="DengXian" w:cs="Arial"/>
          <w:lang w:val="en-US" w:eastAsia="zh-CN"/>
        </w:rPr>
        <w:t>κλήσης</w:t>
      </w:r>
      <w:proofErr w:type="spellEnd"/>
      <w:r>
        <w:rPr>
          <w:rFonts w:eastAsia="DengXian" w:cs="Arial"/>
          <w:lang w:val="en-US" w:eastAsia="zh-CN"/>
        </w:rPr>
        <w:t>) και </w:t>
      </w:r>
      <w:proofErr w:type="spellStart"/>
      <w:r>
        <w:rPr>
          <w:rFonts w:eastAsia="DengXian" w:cs="Arial"/>
          <w:lang w:val="en-US" w:eastAsia="zh-CN"/>
        </w:rPr>
        <w:t>ζητήστε</w:t>
      </w:r>
      <w:proofErr w:type="spellEnd"/>
      <w:r>
        <w:rPr>
          <w:rFonts w:eastAsia="DengXian" w:cs="Arial"/>
          <w:lang w:val="en-US" w:eastAsia="zh-CN"/>
        </w:rPr>
        <w:t xml:space="preserve"> να σας </w:t>
      </w:r>
      <w:proofErr w:type="spellStart"/>
      <w:r>
        <w:rPr>
          <w:rFonts w:eastAsia="DengXian" w:cs="Arial"/>
          <w:lang w:val="en-US" w:eastAsia="zh-CN"/>
        </w:rPr>
        <w:t>συνδέσουν</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έν</w:t>
      </w:r>
      <w:proofErr w:type="spellEnd"/>
      <w:r>
        <w:rPr>
          <w:rFonts w:eastAsia="DengXian" w:cs="Arial"/>
          <w:lang w:val="en-US" w:eastAsia="zh-CN"/>
        </w:rPr>
        <w:t>αν Υπ</w:t>
      </w:r>
      <w:proofErr w:type="spellStart"/>
      <w:r>
        <w:rPr>
          <w:rFonts w:eastAsia="DengXian" w:cs="Arial"/>
          <w:lang w:val="en-US" w:eastAsia="zh-CN"/>
        </w:rPr>
        <w:t>άλληλο</w:t>
      </w:r>
      <w:proofErr w:type="spellEnd"/>
      <w:r>
        <w:rPr>
          <w:rFonts w:eastAsia="DengXian" w:cs="Arial"/>
          <w:lang w:val="en-US" w:eastAsia="zh-CN"/>
        </w:rPr>
        <w:t xml:space="preserve"> </w:t>
      </w:r>
      <w:proofErr w:type="spellStart"/>
      <w:r>
        <w:rPr>
          <w:rFonts w:eastAsia="DengXian" w:cs="Arial"/>
          <w:lang w:val="en-US" w:eastAsia="zh-CN"/>
        </w:rPr>
        <w:t>Πληροφοριών</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Προστ</w:t>
      </w:r>
      <w:proofErr w:type="spellEnd"/>
      <w:r>
        <w:rPr>
          <w:rFonts w:eastAsia="DengXian" w:cs="Arial"/>
          <w:lang w:val="en-US" w:eastAsia="zh-CN"/>
        </w:rPr>
        <w:t>ασίας Κατανα</w:t>
      </w:r>
      <w:proofErr w:type="spellStart"/>
      <w:r>
        <w:rPr>
          <w:rFonts w:eastAsia="DengXian" w:cs="Arial"/>
          <w:lang w:val="en-US" w:eastAsia="zh-CN"/>
        </w:rPr>
        <w:t>λωτών</w:t>
      </w:r>
      <w:proofErr w:type="spellEnd"/>
      <w:r>
        <w:rPr>
          <w:rFonts w:eastAsia="DengXian" w:cs="Arial"/>
          <w:lang w:val="en-US" w:eastAsia="zh-CN"/>
        </w:rPr>
        <w:t xml:space="preserve"> </w:t>
      </w:r>
      <w:proofErr w:type="spellStart"/>
      <w:r>
        <w:rPr>
          <w:rFonts w:eastAsia="DengXian" w:cs="Arial"/>
          <w:lang w:val="en-US" w:eastAsia="zh-CN"/>
        </w:rPr>
        <w:t>Βικτώρι</w:t>
      </w:r>
      <w:proofErr w:type="spellEnd"/>
      <w:r>
        <w:rPr>
          <w:rFonts w:eastAsia="DengXian" w:cs="Arial"/>
          <w:lang w:val="en-US" w:eastAsia="zh-CN"/>
        </w:rPr>
        <w:t xml:space="preserve">ας (Consumer Affairs Victoria) </w:t>
      </w:r>
      <w:proofErr w:type="spellStart"/>
      <w:r>
        <w:rPr>
          <w:rFonts w:eastAsia="DengXian" w:cs="Arial"/>
          <w:lang w:val="en-US" w:eastAsia="zh-CN"/>
        </w:rPr>
        <w:t>στον</w:t>
      </w:r>
      <w:proofErr w:type="spellEnd"/>
      <w:r>
        <w:rPr>
          <w:rFonts w:eastAsia="DengXian" w:cs="Arial"/>
          <w:lang w:val="en-US" w:eastAsia="zh-CN"/>
        </w:rPr>
        <w:t xml:space="preserve"> α</w:t>
      </w:r>
      <w:proofErr w:type="spellStart"/>
      <w:r>
        <w:rPr>
          <w:rFonts w:eastAsia="DengXian" w:cs="Arial"/>
          <w:lang w:val="en-US" w:eastAsia="zh-CN"/>
        </w:rPr>
        <w:t>ριθμό</w:t>
      </w:r>
      <w:proofErr w:type="spellEnd"/>
      <w:r>
        <w:rPr>
          <w:rFonts w:eastAsia="DengXian" w:cs="Arial"/>
          <w:lang w:val="en-US" w:eastAsia="zh-CN"/>
        </w:rPr>
        <w:t xml:space="preserve"> 1300 55 81 81.</w:t>
      </w:r>
    </w:p>
    <w:p w14:paraId="3A63C47B" w14:textId="77777777" w:rsidR="004D5479" w:rsidRDefault="004D5479" w:rsidP="004D5479">
      <w:pPr>
        <w:spacing w:after="0" w:line="240" w:lineRule="auto"/>
        <w:rPr>
          <w:rFonts w:eastAsia="DengXian" w:cs="Arial"/>
          <w:lang w:val="en-US" w:eastAsia="zh-CN"/>
        </w:rPr>
      </w:pPr>
    </w:p>
    <w:p w14:paraId="2075649F" w14:textId="101B698A" w:rsidR="004D5479" w:rsidRPr="00F96A7D" w:rsidRDefault="004D5479" w:rsidP="004D5479">
      <w:pPr>
        <w:spacing w:after="0" w:line="240" w:lineRule="auto"/>
        <w:rPr>
          <w:rFonts w:eastAsia="DengXian" w:cs="Arial"/>
          <w:lang w:val="en-US" w:eastAsia="zh-CN"/>
        </w:rPr>
        <w:sectPr w:rsidR="004D5479" w:rsidRPr="00F96A7D" w:rsidSect="004D5479">
          <w:pgSz w:w="11906" w:h="16838"/>
          <w:pgMar w:top="567" w:right="567" w:bottom="567" w:left="567" w:header="454" w:footer="397" w:gutter="0"/>
          <w:cols w:space="720"/>
        </w:sectPr>
      </w:pPr>
      <w:r>
        <w:rPr>
          <w:rFonts w:eastAsia="DengXian" w:cs="Arial"/>
          <w:b/>
          <w:bCs/>
          <w:lang w:val="en-US" w:eastAsia="zh-CN"/>
        </w:rPr>
        <w:t>Italian</w:t>
      </w:r>
      <w:r>
        <w:rPr>
          <w:rFonts w:eastAsia="DengXian" w:cs="Arial"/>
          <w:lang w:val="en-US" w:eastAsia="zh-CN"/>
        </w:rPr>
        <w:t xml:space="preserve">  Se </w:t>
      </w:r>
      <w:proofErr w:type="spellStart"/>
      <w:r>
        <w:rPr>
          <w:rFonts w:eastAsia="DengXian" w:cs="Arial"/>
          <w:lang w:val="en-US" w:eastAsia="zh-CN"/>
        </w:rPr>
        <w:t>avete</w:t>
      </w:r>
      <w:proofErr w:type="spellEnd"/>
      <w:r>
        <w:rPr>
          <w:rFonts w:eastAsia="DengXian" w:cs="Arial"/>
          <w:lang w:val="en-US" w:eastAsia="zh-CN"/>
        </w:rPr>
        <w:t xml:space="preserve"> </w:t>
      </w:r>
      <w:proofErr w:type="spellStart"/>
      <w:r>
        <w:rPr>
          <w:rFonts w:eastAsia="DengXian" w:cs="Arial"/>
          <w:lang w:val="en-US" w:eastAsia="zh-CN"/>
        </w:rPr>
        <w:t>difficoltà</w:t>
      </w:r>
      <w:proofErr w:type="spellEnd"/>
      <w:r>
        <w:rPr>
          <w:rFonts w:eastAsia="DengXian" w:cs="Arial"/>
          <w:lang w:val="en-US" w:eastAsia="zh-CN"/>
        </w:rPr>
        <w:t xml:space="preserve"> a </w:t>
      </w:r>
      <w:proofErr w:type="spellStart"/>
      <w:r>
        <w:rPr>
          <w:rFonts w:eastAsia="DengXian" w:cs="Arial"/>
          <w:lang w:val="en-US" w:eastAsia="zh-CN"/>
        </w:rPr>
        <w:t>comprendere</w:t>
      </w:r>
      <w:proofErr w:type="spellEnd"/>
      <w:r>
        <w:rPr>
          <w:rFonts w:eastAsia="DengXian" w:cs="Arial"/>
          <w:lang w:val="en-US" w:eastAsia="zh-CN"/>
        </w:rPr>
        <w:t xml:space="preserve"> </w:t>
      </w:r>
      <w:proofErr w:type="spellStart"/>
      <w:r>
        <w:rPr>
          <w:rFonts w:eastAsia="DengXian" w:cs="Arial"/>
          <w:lang w:val="en-US" w:eastAsia="zh-CN"/>
        </w:rPr>
        <w:t>l’inglese</w:t>
      </w:r>
      <w:proofErr w:type="spellEnd"/>
      <w:r>
        <w:rPr>
          <w:rFonts w:eastAsia="DengXian" w:cs="Arial"/>
          <w:lang w:val="en-US" w:eastAsia="zh-CN"/>
        </w:rPr>
        <w:t xml:space="preserve">, </w:t>
      </w:r>
      <w:proofErr w:type="spellStart"/>
      <w:r>
        <w:rPr>
          <w:rFonts w:eastAsia="DengXian" w:cs="Arial"/>
          <w:lang w:val="en-US" w:eastAsia="zh-CN"/>
        </w:rPr>
        <w:t>contattate</w:t>
      </w:r>
      <w:proofErr w:type="spellEnd"/>
      <w:r>
        <w:rPr>
          <w:rFonts w:eastAsia="DengXian" w:cs="Arial"/>
          <w:lang w:val="en-US" w:eastAsia="zh-CN"/>
        </w:rPr>
        <w:t xml:space="preserve"> il </w:t>
      </w:r>
      <w:proofErr w:type="spellStart"/>
      <w:r>
        <w:rPr>
          <w:rFonts w:eastAsia="DengXian" w:cs="Arial"/>
          <w:lang w:val="en-US" w:eastAsia="zh-CN"/>
        </w:rPr>
        <w:t>servizio</w:t>
      </w:r>
      <w:proofErr w:type="spellEnd"/>
      <w:r>
        <w:rPr>
          <w:rFonts w:eastAsia="DengXian" w:cs="Arial"/>
          <w:lang w:val="en-US" w:eastAsia="zh-CN"/>
        </w:rPr>
        <w:t xml:space="preserve"> </w:t>
      </w:r>
      <w:proofErr w:type="spellStart"/>
      <w:r>
        <w:rPr>
          <w:rFonts w:eastAsia="DengXian" w:cs="Arial"/>
          <w:lang w:val="en-US" w:eastAsia="zh-CN"/>
        </w:rPr>
        <w:t>interpreti</w:t>
      </w:r>
      <w:proofErr w:type="spellEnd"/>
      <w:r>
        <w:rPr>
          <w:rFonts w:eastAsia="DengXian" w:cs="Arial"/>
          <w:lang w:val="en-US" w:eastAsia="zh-CN"/>
        </w:rPr>
        <w:t xml:space="preserve"> e </w:t>
      </w:r>
      <w:proofErr w:type="spellStart"/>
      <w:r>
        <w:rPr>
          <w:rFonts w:eastAsia="DengXian" w:cs="Arial"/>
          <w:lang w:val="en-US" w:eastAsia="zh-CN"/>
        </w:rPr>
        <w:t>traduttori</w:t>
      </w:r>
      <w:proofErr w:type="spellEnd"/>
      <w:r>
        <w:rPr>
          <w:rFonts w:eastAsia="DengXian" w:cs="Arial"/>
          <w:lang w:val="en-US" w:eastAsia="zh-CN"/>
        </w:rPr>
        <w:t xml:space="preserve">, </w:t>
      </w:r>
      <w:proofErr w:type="spellStart"/>
      <w:r>
        <w:rPr>
          <w:rFonts w:eastAsia="DengXian" w:cs="Arial"/>
          <w:lang w:val="en-US" w:eastAsia="zh-CN"/>
        </w:rPr>
        <w:t>cioè</w:t>
      </w:r>
      <w:proofErr w:type="spellEnd"/>
      <w:r>
        <w:rPr>
          <w:rFonts w:eastAsia="DengXian" w:cs="Arial"/>
          <w:lang w:val="en-US" w:eastAsia="zh-CN"/>
        </w:rPr>
        <w:t xml:space="preserve"> il Translating and Interpreting Service (TIS) al 131 450 (per il </w:t>
      </w:r>
      <w:proofErr w:type="spellStart"/>
      <w:r>
        <w:rPr>
          <w:rFonts w:eastAsia="DengXian" w:cs="Arial"/>
          <w:lang w:val="en-US" w:eastAsia="zh-CN"/>
        </w:rPr>
        <w:t>costo</w:t>
      </w:r>
      <w:proofErr w:type="spellEnd"/>
      <w:r>
        <w:rPr>
          <w:rFonts w:eastAsia="DengXian" w:cs="Arial"/>
          <w:lang w:val="en-US" w:eastAsia="zh-CN"/>
        </w:rPr>
        <w:t xml:space="preserve"> di una </w:t>
      </w:r>
      <w:proofErr w:type="spellStart"/>
      <w:r>
        <w:rPr>
          <w:rFonts w:eastAsia="DengXian" w:cs="Arial"/>
          <w:lang w:val="en-US" w:eastAsia="zh-CN"/>
        </w:rPr>
        <w:t>chiamata</w:t>
      </w:r>
      <w:proofErr w:type="spellEnd"/>
      <w:r>
        <w:rPr>
          <w:rFonts w:eastAsia="DengXian" w:cs="Arial"/>
          <w:lang w:val="en-US" w:eastAsia="zh-CN"/>
        </w:rPr>
        <w:t xml:space="preserve"> locale), e </w:t>
      </w:r>
      <w:proofErr w:type="spellStart"/>
      <w:r>
        <w:rPr>
          <w:rFonts w:eastAsia="DengXian" w:cs="Arial"/>
          <w:lang w:val="en-US" w:eastAsia="zh-CN"/>
        </w:rPr>
        <w:t>chiedete</w:t>
      </w:r>
      <w:proofErr w:type="spellEnd"/>
      <w:r>
        <w:rPr>
          <w:rFonts w:eastAsia="DengXian" w:cs="Arial"/>
          <w:lang w:val="en-US" w:eastAsia="zh-CN"/>
        </w:rPr>
        <w:t xml:space="preserve"> di </w:t>
      </w:r>
      <w:proofErr w:type="spellStart"/>
      <w:r>
        <w:rPr>
          <w:rFonts w:eastAsia="DengXian" w:cs="Arial"/>
          <w:lang w:val="en-US" w:eastAsia="zh-CN"/>
        </w:rPr>
        <w:t>essee</w:t>
      </w:r>
      <w:proofErr w:type="spellEnd"/>
      <w:r>
        <w:rPr>
          <w:rFonts w:eastAsia="DengXian" w:cs="Arial"/>
          <w:lang w:val="en-US" w:eastAsia="zh-CN"/>
        </w:rPr>
        <w:t xml:space="preserve"> </w:t>
      </w:r>
      <w:proofErr w:type="spellStart"/>
      <w:r>
        <w:rPr>
          <w:rFonts w:eastAsia="DengXian" w:cs="Arial"/>
          <w:lang w:val="en-US" w:eastAsia="zh-CN"/>
        </w:rPr>
        <w:t>messi</w:t>
      </w:r>
      <w:proofErr w:type="spellEnd"/>
      <w:r>
        <w:rPr>
          <w:rFonts w:eastAsia="DengXian" w:cs="Arial"/>
          <w:lang w:val="en-US" w:eastAsia="zh-CN"/>
        </w:rPr>
        <w:t xml:space="preserve"> in </w:t>
      </w:r>
      <w:proofErr w:type="spellStart"/>
      <w:r>
        <w:rPr>
          <w:rFonts w:eastAsia="DengXian" w:cs="Arial"/>
          <w:lang w:val="en-US" w:eastAsia="zh-CN"/>
        </w:rPr>
        <w:t>comunicazione</w:t>
      </w:r>
      <w:proofErr w:type="spellEnd"/>
      <w:r>
        <w:rPr>
          <w:rFonts w:eastAsia="DengXian" w:cs="Arial"/>
          <w:lang w:val="en-US" w:eastAsia="zh-CN"/>
        </w:rPr>
        <w:t xml:space="preserve"> con un </w:t>
      </w:r>
      <w:proofErr w:type="spellStart"/>
      <w:r>
        <w:rPr>
          <w:rFonts w:eastAsia="DengXian" w:cs="Arial"/>
          <w:lang w:val="en-US" w:eastAsia="zh-CN"/>
        </w:rPr>
        <w:t>operatore</w:t>
      </w:r>
      <w:proofErr w:type="spellEnd"/>
      <w:r>
        <w:rPr>
          <w:rFonts w:eastAsia="DengXian" w:cs="Arial"/>
          <w:lang w:val="en-US" w:eastAsia="zh-CN"/>
        </w:rPr>
        <w:t xml:space="preserve"> </w:t>
      </w:r>
      <w:proofErr w:type="spellStart"/>
      <w:r>
        <w:rPr>
          <w:rFonts w:eastAsia="DengXian" w:cs="Arial"/>
          <w:lang w:val="en-US" w:eastAsia="zh-CN"/>
        </w:rPr>
        <w:t>addetto</w:t>
      </w:r>
      <w:proofErr w:type="spellEnd"/>
      <w:r>
        <w:rPr>
          <w:rFonts w:eastAsia="DengXian" w:cs="Arial"/>
          <w:lang w:val="en-US" w:eastAsia="zh-CN"/>
        </w:rPr>
        <w:t xml:space="preserve"> alle </w:t>
      </w:r>
      <w:proofErr w:type="spellStart"/>
      <w:r>
        <w:rPr>
          <w:rFonts w:eastAsia="DengXian" w:cs="Arial"/>
          <w:lang w:val="en-US" w:eastAsia="zh-CN"/>
        </w:rPr>
        <w:t>informazioni</w:t>
      </w:r>
      <w:proofErr w:type="spellEnd"/>
      <w:r>
        <w:rPr>
          <w:rFonts w:eastAsia="DengXian" w:cs="Arial"/>
          <w:lang w:val="en-US" w:eastAsia="zh-CN"/>
        </w:rPr>
        <w:t xml:space="preserve"> del </w:t>
      </w:r>
      <w:proofErr w:type="spellStart"/>
      <w:r>
        <w:rPr>
          <w:rFonts w:eastAsia="DengXian" w:cs="Arial"/>
          <w:lang w:val="en-US" w:eastAsia="zh-CN"/>
        </w:rPr>
        <w:t>dipartimento</w:t>
      </w:r>
      <w:proofErr w:type="spellEnd"/>
      <w:r>
        <w:rPr>
          <w:rFonts w:eastAsia="DengXian" w:cs="Arial"/>
          <w:lang w:val="en-US" w:eastAsia="zh-CN"/>
        </w:rPr>
        <w:t xml:space="preserve"> “Consumer Affairs Victoria” al </w:t>
      </w:r>
      <w:proofErr w:type="spellStart"/>
      <w:r>
        <w:rPr>
          <w:rFonts w:eastAsia="DengXian" w:cs="Arial"/>
          <w:lang w:val="en-US" w:eastAsia="zh-CN"/>
        </w:rPr>
        <w:t>numero</w:t>
      </w:r>
      <w:proofErr w:type="spellEnd"/>
      <w:r>
        <w:rPr>
          <w:rFonts w:eastAsia="DengXian" w:cs="Arial"/>
          <w:lang w:val="en-US" w:eastAsia="zh-CN"/>
        </w:rPr>
        <w:t xml:space="preserve"> 1300 55 81 81.</w:t>
      </w:r>
    </w:p>
    <w:p w14:paraId="6B78B33D" w14:textId="49B9A196" w:rsidR="002B50A5" w:rsidRDefault="002B50A5" w:rsidP="00093486">
      <w:pPr>
        <w:pStyle w:val="Paragraphtext"/>
      </w:pPr>
    </w:p>
    <w:p w14:paraId="15CE8143" w14:textId="6645618A" w:rsidR="00545E23" w:rsidRDefault="00545E23" w:rsidP="003714E5">
      <w:pPr>
        <w:pStyle w:val="Paragraphtext"/>
        <w:sectPr w:rsidR="00545E23" w:rsidSect="003714E5">
          <w:footerReference w:type="default" r:id="rId15"/>
          <w:type w:val="continuous"/>
          <w:pgSz w:w="11906" w:h="16838"/>
          <w:pgMar w:top="567" w:right="567" w:bottom="567" w:left="567" w:header="454" w:footer="397" w:gutter="0"/>
          <w:cols w:num="2" w:space="454"/>
          <w:docGrid w:linePitch="360"/>
        </w:sectPr>
      </w:pPr>
    </w:p>
    <w:p w14:paraId="1ECF1FB8" w14:textId="594C88D8" w:rsidR="00802037" w:rsidRDefault="00802037" w:rsidP="003714E5">
      <w:pPr>
        <w:pStyle w:val="spacer"/>
      </w:pPr>
    </w:p>
    <w:sectPr w:rsidR="00802037" w:rsidSect="00545E23">
      <w:type w:val="continuous"/>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864FE" w14:textId="77777777" w:rsidR="0034296A" w:rsidRDefault="0034296A" w:rsidP="00577F04">
      <w:pPr>
        <w:spacing w:after="0" w:line="240" w:lineRule="auto"/>
      </w:pPr>
      <w:r>
        <w:separator/>
      </w:r>
    </w:p>
  </w:endnote>
  <w:endnote w:type="continuationSeparator" w:id="0">
    <w:p w14:paraId="77AA425E" w14:textId="77777777" w:rsidR="0034296A" w:rsidRDefault="0034296A" w:rsidP="00577F04">
      <w:pPr>
        <w:spacing w:after="0" w:line="240" w:lineRule="auto"/>
      </w:pPr>
      <w:r>
        <w:continuationSeparator/>
      </w:r>
    </w:p>
  </w:endnote>
  <w:endnote w:type="continuationNotice" w:id="1">
    <w:p w14:paraId="5BB49FDC" w14:textId="77777777" w:rsidR="0034296A" w:rsidRDefault="00342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4861" w14:textId="45FB208B" w:rsidR="00ED2FCE" w:rsidRPr="00577F04" w:rsidRDefault="00D02321" w:rsidP="002E3520">
    <w:pPr>
      <w:pStyle w:val="Footer"/>
      <w:tabs>
        <w:tab w:val="clear" w:pos="4513"/>
        <w:tab w:val="clear" w:pos="9026"/>
        <w:tab w:val="center" w:pos="5529"/>
        <w:tab w:val="right" w:pos="10772"/>
      </w:tabs>
      <w:rPr>
        <w:sz w:val="16"/>
        <w:szCs w:val="16"/>
      </w:rPr>
    </w:pPr>
    <w:r>
      <w:rPr>
        <w:sz w:val="16"/>
        <w:szCs w:val="16"/>
      </w:rPr>
      <w:t xml:space="preserve">Notice </w:t>
    </w:r>
    <w:r w:rsidR="00E05923">
      <w:rPr>
        <w:sz w:val="16"/>
        <w:szCs w:val="16"/>
      </w:rPr>
      <w:t>of cooling off period for site tenants</w:t>
    </w:r>
    <w:r w:rsidR="00ED2FCE" w:rsidRPr="00577F04">
      <w:rPr>
        <w:sz w:val="16"/>
        <w:szCs w:val="16"/>
      </w:rPr>
      <w:t xml:space="preserve"> (1</w:t>
    </w:r>
    <w:r w:rsidR="00DB4E38">
      <w:rPr>
        <w:sz w:val="16"/>
        <w:szCs w:val="16"/>
      </w:rPr>
      <w:t>1</w:t>
    </w:r>
    <w:r w:rsidR="00ED2FCE" w:rsidRPr="00577F04">
      <w:rPr>
        <w:sz w:val="16"/>
        <w:szCs w:val="16"/>
      </w:rPr>
      <w:t>/19)</w:t>
    </w:r>
    <w:r w:rsidR="00ED2FCE">
      <w:rPr>
        <w:sz w:val="16"/>
        <w:szCs w:val="16"/>
      </w:rPr>
      <w:tab/>
    </w:r>
    <w:r w:rsidR="00ED2FCE" w:rsidRPr="009C557A">
      <w:rPr>
        <w:sz w:val="16"/>
        <w:szCs w:val="16"/>
      </w:rPr>
      <w:t xml:space="preserve">Page </w:t>
    </w:r>
    <w:r w:rsidR="00ED2FCE" w:rsidRPr="009C557A">
      <w:rPr>
        <w:b/>
        <w:bCs/>
        <w:sz w:val="16"/>
        <w:szCs w:val="16"/>
      </w:rPr>
      <w:fldChar w:fldCharType="begin"/>
    </w:r>
    <w:r w:rsidR="00ED2FCE" w:rsidRPr="009C557A">
      <w:rPr>
        <w:b/>
        <w:bCs/>
        <w:sz w:val="16"/>
        <w:szCs w:val="16"/>
      </w:rPr>
      <w:instrText xml:space="preserve"> PAGE  \* Arabic  \* MERGEFORMAT </w:instrText>
    </w:r>
    <w:r w:rsidR="00ED2FCE" w:rsidRPr="009C557A">
      <w:rPr>
        <w:b/>
        <w:bCs/>
        <w:sz w:val="16"/>
        <w:szCs w:val="16"/>
      </w:rPr>
      <w:fldChar w:fldCharType="separate"/>
    </w:r>
    <w:r w:rsidR="008C5845">
      <w:rPr>
        <w:b/>
        <w:bCs/>
        <w:noProof/>
        <w:sz w:val="16"/>
        <w:szCs w:val="16"/>
      </w:rPr>
      <w:t>1</w:t>
    </w:r>
    <w:r w:rsidR="00ED2FCE" w:rsidRPr="009C557A">
      <w:rPr>
        <w:b/>
        <w:bCs/>
        <w:sz w:val="16"/>
        <w:szCs w:val="16"/>
      </w:rPr>
      <w:fldChar w:fldCharType="end"/>
    </w:r>
    <w:r w:rsidR="00ED2FCE" w:rsidRPr="009C557A">
      <w:rPr>
        <w:sz w:val="16"/>
        <w:szCs w:val="16"/>
      </w:rPr>
      <w:t xml:space="preserve"> of </w:t>
    </w:r>
    <w:r w:rsidR="00545E23">
      <w:rPr>
        <w:b/>
        <w:bCs/>
        <w:sz w:val="16"/>
        <w:szCs w:val="16"/>
      </w:rPr>
      <w:t>1</w:t>
    </w:r>
    <w:r w:rsidR="00ED2FCE">
      <w:rPr>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018D2" w14:textId="77777777" w:rsidR="0034296A" w:rsidRDefault="0034296A" w:rsidP="00577F04">
      <w:pPr>
        <w:spacing w:after="0" w:line="240" w:lineRule="auto"/>
      </w:pPr>
      <w:r>
        <w:separator/>
      </w:r>
    </w:p>
  </w:footnote>
  <w:footnote w:type="continuationSeparator" w:id="0">
    <w:p w14:paraId="43CCC2C6" w14:textId="77777777" w:rsidR="0034296A" w:rsidRDefault="0034296A" w:rsidP="00577F04">
      <w:pPr>
        <w:spacing w:after="0" w:line="240" w:lineRule="auto"/>
      </w:pPr>
      <w:r>
        <w:continuationSeparator/>
      </w:r>
    </w:p>
  </w:footnote>
  <w:footnote w:type="continuationNotice" w:id="1">
    <w:p w14:paraId="7041A440" w14:textId="77777777" w:rsidR="0034296A" w:rsidRDefault="003429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181D5686"/>
    <w:multiLevelType w:val="hybridMultilevel"/>
    <w:tmpl w:val="6AE099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D813E88"/>
    <w:multiLevelType w:val="hybridMultilevel"/>
    <w:tmpl w:val="3E0E09E4"/>
    <w:lvl w:ilvl="0" w:tplc="DCE494D0">
      <w:start w:val="1"/>
      <w:numFmt w:val="bullet"/>
      <w:pStyle w:val="ListBullet"/>
      <w:lvlText w:val=""/>
      <w:lvlJc w:val="left"/>
      <w:pPr>
        <w:ind w:left="2664" w:hanging="360"/>
      </w:pPr>
      <w:rPr>
        <w:rFonts w:ascii="Symbol" w:hAnsi="Symbol" w:hint="default"/>
      </w:rPr>
    </w:lvl>
    <w:lvl w:ilvl="1" w:tplc="0C090003" w:tentative="1">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5" w15:restartNumberingAfterBreak="0">
    <w:nsid w:val="5FC13A8D"/>
    <w:multiLevelType w:val="hybridMultilevel"/>
    <w:tmpl w:val="DD2C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4CE50D2"/>
    <w:multiLevelType w:val="hybridMultilevel"/>
    <w:tmpl w:val="AC4E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7A52C4"/>
    <w:multiLevelType w:val="hybridMultilevel"/>
    <w:tmpl w:val="013CD3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7AC58BE"/>
    <w:multiLevelType w:val="hybridMultilevel"/>
    <w:tmpl w:val="9514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3"/>
  </w:num>
  <w:num w:numId="6">
    <w:abstractNumId w:val="6"/>
  </w:num>
  <w:num w:numId="7">
    <w:abstractNumId w:val="8"/>
  </w:num>
  <w:num w:numId="8">
    <w:abstractNumId w:val="5"/>
  </w:num>
  <w:num w:numId="9">
    <w:abstractNumId w:val="10"/>
  </w:num>
  <w:num w:numId="10">
    <w:abstractNumId w:val="9"/>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6A12"/>
    <w:rsid w:val="000173AB"/>
    <w:rsid w:val="00017426"/>
    <w:rsid w:val="00026158"/>
    <w:rsid w:val="00031FE5"/>
    <w:rsid w:val="00036C90"/>
    <w:rsid w:val="00036D7C"/>
    <w:rsid w:val="0004719C"/>
    <w:rsid w:val="000531FB"/>
    <w:rsid w:val="00053B0D"/>
    <w:rsid w:val="00064F19"/>
    <w:rsid w:val="0007304B"/>
    <w:rsid w:val="00075302"/>
    <w:rsid w:val="0008369B"/>
    <w:rsid w:val="00092C18"/>
    <w:rsid w:val="00093486"/>
    <w:rsid w:val="000972F3"/>
    <w:rsid w:val="000A1AE1"/>
    <w:rsid w:val="000A38FF"/>
    <w:rsid w:val="000A47A2"/>
    <w:rsid w:val="000B2BC1"/>
    <w:rsid w:val="000B6ABD"/>
    <w:rsid w:val="000C3470"/>
    <w:rsid w:val="000D7225"/>
    <w:rsid w:val="000E6064"/>
    <w:rsid w:val="000F16B0"/>
    <w:rsid w:val="00111585"/>
    <w:rsid w:val="00112B44"/>
    <w:rsid w:val="00114364"/>
    <w:rsid w:val="001153D1"/>
    <w:rsid w:val="001161AC"/>
    <w:rsid w:val="00117E06"/>
    <w:rsid w:val="001220E5"/>
    <w:rsid w:val="00126189"/>
    <w:rsid w:val="00132D63"/>
    <w:rsid w:val="00141E58"/>
    <w:rsid w:val="00144023"/>
    <w:rsid w:val="00146B50"/>
    <w:rsid w:val="00155ED8"/>
    <w:rsid w:val="00156EA0"/>
    <w:rsid w:val="00171E48"/>
    <w:rsid w:val="00172635"/>
    <w:rsid w:val="00174222"/>
    <w:rsid w:val="00181989"/>
    <w:rsid w:val="00185199"/>
    <w:rsid w:val="001941F9"/>
    <w:rsid w:val="001A618B"/>
    <w:rsid w:val="001A7F54"/>
    <w:rsid w:val="001B4FD7"/>
    <w:rsid w:val="001B5BCF"/>
    <w:rsid w:val="001C6A25"/>
    <w:rsid w:val="001D1D08"/>
    <w:rsid w:val="001E0C24"/>
    <w:rsid w:val="002031BB"/>
    <w:rsid w:val="00221495"/>
    <w:rsid w:val="002247FF"/>
    <w:rsid w:val="00227504"/>
    <w:rsid w:val="0023298A"/>
    <w:rsid w:val="00235A37"/>
    <w:rsid w:val="002364F5"/>
    <w:rsid w:val="0024492D"/>
    <w:rsid w:val="002557FC"/>
    <w:rsid w:val="0025660A"/>
    <w:rsid w:val="00256F1E"/>
    <w:rsid w:val="002570B3"/>
    <w:rsid w:val="002633E6"/>
    <w:rsid w:val="002744F3"/>
    <w:rsid w:val="00285530"/>
    <w:rsid w:val="00291650"/>
    <w:rsid w:val="002A070A"/>
    <w:rsid w:val="002A0BD7"/>
    <w:rsid w:val="002B50A5"/>
    <w:rsid w:val="002B7987"/>
    <w:rsid w:val="002C2BBC"/>
    <w:rsid w:val="002C2F8B"/>
    <w:rsid w:val="002D5AB0"/>
    <w:rsid w:val="002E3520"/>
    <w:rsid w:val="002E3D7A"/>
    <w:rsid w:val="002E5B40"/>
    <w:rsid w:val="00310B64"/>
    <w:rsid w:val="00311613"/>
    <w:rsid w:val="00311653"/>
    <w:rsid w:val="0031356A"/>
    <w:rsid w:val="00313984"/>
    <w:rsid w:val="00314FB5"/>
    <w:rsid w:val="00333B81"/>
    <w:rsid w:val="0034296A"/>
    <w:rsid w:val="003474AE"/>
    <w:rsid w:val="00355A36"/>
    <w:rsid w:val="00364CE4"/>
    <w:rsid w:val="003714E5"/>
    <w:rsid w:val="00375467"/>
    <w:rsid w:val="0037630C"/>
    <w:rsid w:val="00383457"/>
    <w:rsid w:val="00391DC6"/>
    <w:rsid w:val="00392B65"/>
    <w:rsid w:val="00396053"/>
    <w:rsid w:val="003A107B"/>
    <w:rsid w:val="003A4564"/>
    <w:rsid w:val="003A4B74"/>
    <w:rsid w:val="003A4B7E"/>
    <w:rsid w:val="003C29D7"/>
    <w:rsid w:val="003C6632"/>
    <w:rsid w:val="003C687E"/>
    <w:rsid w:val="003D4F50"/>
    <w:rsid w:val="003E2E68"/>
    <w:rsid w:val="003F5FE3"/>
    <w:rsid w:val="00403121"/>
    <w:rsid w:val="00407E5C"/>
    <w:rsid w:val="0041212F"/>
    <w:rsid w:val="004163A1"/>
    <w:rsid w:val="004222FC"/>
    <w:rsid w:val="00442150"/>
    <w:rsid w:val="00443965"/>
    <w:rsid w:val="00444A75"/>
    <w:rsid w:val="00450F7A"/>
    <w:rsid w:val="00455001"/>
    <w:rsid w:val="004618BB"/>
    <w:rsid w:val="0046341F"/>
    <w:rsid w:val="00465225"/>
    <w:rsid w:val="00484C38"/>
    <w:rsid w:val="00492452"/>
    <w:rsid w:val="00495DFF"/>
    <w:rsid w:val="004967FE"/>
    <w:rsid w:val="004A11E4"/>
    <w:rsid w:val="004A1500"/>
    <w:rsid w:val="004A7515"/>
    <w:rsid w:val="004C1A9C"/>
    <w:rsid w:val="004C2681"/>
    <w:rsid w:val="004C375A"/>
    <w:rsid w:val="004D5479"/>
    <w:rsid w:val="004E5FE0"/>
    <w:rsid w:val="004F068D"/>
    <w:rsid w:val="00500521"/>
    <w:rsid w:val="00501B04"/>
    <w:rsid w:val="0051417B"/>
    <w:rsid w:val="00523BB1"/>
    <w:rsid w:val="00541196"/>
    <w:rsid w:val="00543AF9"/>
    <w:rsid w:val="00545E23"/>
    <w:rsid w:val="00547D9E"/>
    <w:rsid w:val="00555D35"/>
    <w:rsid w:val="00566C17"/>
    <w:rsid w:val="00566CE7"/>
    <w:rsid w:val="0056789B"/>
    <w:rsid w:val="005748C6"/>
    <w:rsid w:val="00577F04"/>
    <w:rsid w:val="00590FF4"/>
    <w:rsid w:val="005A2711"/>
    <w:rsid w:val="005B4F22"/>
    <w:rsid w:val="005B56E7"/>
    <w:rsid w:val="005B5CF3"/>
    <w:rsid w:val="005C0B12"/>
    <w:rsid w:val="005D5F18"/>
    <w:rsid w:val="005E33A9"/>
    <w:rsid w:val="005F7DAA"/>
    <w:rsid w:val="00600D79"/>
    <w:rsid w:val="00613DE0"/>
    <w:rsid w:val="0061602C"/>
    <w:rsid w:val="00623920"/>
    <w:rsid w:val="006335E4"/>
    <w:rsid w:val="00635CAE"/>
    <w:rsid w:val="00644065"/>
    <w:rsid w:val="00644275"/>
    <w:rsid w:val="00644D3B"/>
    <w:rsid w:val="00644DD1"/>
    <w:rsid w:val="00646C5C"/>
    <w:rsid w:val="0065273B"/>
    <w:rsid w:val="00656DD6"/>
    <w:rsid w:val="006734A5"/>
    <w:rsid w:val="00697012"/>
    <w:rsid w:val="006A4684"/>
    <w:rsid w:val="006A6ED7"/>
    <w:rsid w:val="006C00FE"/>
    <w:rsid w:val="006C2229"/>
    <w:rsid w:val="006C5034"/>
    <w:rsid w:val="006C6B91"/>
    <w:rsid w:val="006D40A7"/>
    <w:rsid w:val="006E219F"/>
    <w:rsid w:val="006E4764"/>
    <w:rsid w:val="006F0307"/>
    <w:rsid w:val="00712EDA"/>
    <w:rsid w:val="00722C5E"/>
    <w:rsid w:val="00726F57"/>
    <w:rsid w:val="007317AE"/>
    <w:rsid w:val="00742B2A"/>
    <w:rsid w:val="00756F91"/>
    <w:rsid w:val="00765416"/>
    <w:rsid w:val="00767E1E"/>
    <w:rsid w:val="0077094D"/>
    <w:rsid w:val="007725AD"/>
    <w:rsid w:val="00781439"/>
    <w:rsid w:val="0078482F"/>
    <w:rsid w:val="00794192"/>
    <w:rsid w:val="00794D69"/>
    <w:rsid w:val="00796630"/>
    <w:rsid w:val="00797E9D"/>
    <w:rsid w:val="007A13D9"/>
    <w:rsid w:val="007A5FF5"/>
    <w:rsid w:val="007A7F20"/>
    <w:rsid w:val="007C3E19"/>
    <w:rsid w:val="007C44C8"/>
    <w:rsid w:val="007C532C"/>
    <w:rsid w:val="007D3784"/>
    <w:rsid w:val="007D7924"/>
    <w:rsid w:val="007E146B"/>
    <w:rsid w:val="007E58FD"/>
    <w:rsid w:val="007F6E40"/>
    <w:rsid w:val="00802037"/>
    <w:rsid w:val="0080315F"/>
    <w:rsid w:val="0080718C"/>
    <w:rsid w:val="00812224"/>
    <w:rsid w:val="00812873"/>
    <w:rsid w:val="00814D08"/>
    <w:rsid w:val="00820BFB"/>
    <w:rsid w:val="00821C3D"/>
    <w:rsid w:val="00834EE6"/>
    <w:rsid w:val="00863920"/>
    <w:rsid w:val="00871AC4"/>
    <w:rsid w:val="008733CC"/>
    <w:rsid w:val="008757D3"/>
    <w:rsid w:val="008838F6"/>
    <w:rsid w:val="008938C9"/>
    <w:rsid w:val="008A2659"/>
    <w:rsid w:val="008C172A"/>
    <w:rsid w:val="008C5845"/>
    <w:rsid w:val="008C67ED"/>
    <w:rsid w:val="008D1EF7"/>
    <w:rsid w:val="008E203D"/>
    <w:rsid w:val="008E77FB"/>
    <w:rsid w:val="009020E1"/>
    <w:rsid w:val="009044C0"/>
    <w:rsid w:val="00906880"/>
    <w:rsid w:val="00910F4D"/>
    <w:rsid w:val="009134B5"/>
    <w:rsid w:val="00920A36"/>
    <w:rsid w:val="00921DC9"/>
    <w:rsid w:val="009346B7"/>
    <w:rsid w:val="00935AC0"/>
    <w:rsid w:val="00935D21"/>
    <w:rsid w:val="00941598"/>
    <w:rsid w:val="00945E96"/>
    <w:rsid w:val="00954A46"/>
    <w:rsid w:val="00967411"/>
    <w:rsid w:val="009722B6"/>
    <w:rsid w:val="00985444"/>
    <w:rsid w:val="00985694"/>
    <w:rsid w:val="009A23D3"/>
    <w:rsid w:val="009B2632"/>
    <w:rsid w:val="009B60EF"/>
    <w:rsid w:val="009C233D"/>
    <w:rsid w:val="009C557A"/>
    <w:rsid w:val="009D03F0"/>
    <w:rsid w:val="009D79F9"/>
    <w:rsid w:val="009F12B5"/>
    <w:rsid w:val="009F3BB8"/>
    <w:rsid w:val="00A02928"/>
    <w:rsid w:val="00A04208"/>
    <w:rsid w:val="00A07CDC"/>
    <w:rsid w:val="00A11FD2"/>
    <w:rsid w:val="00A20E80"/>
    <w:rsid w:val="00A3497D"/>
    <w:rsid w:val="00A66693"/>
    <w:rsid w:val="00A71BD3"/>
    <w:rsid w:val="00A76E72"/>
    <w:rsid w:val="00A8582B"/>
    <w:rsid w:val="00AA546D"/>
    <w:rsid w:val="00AA5EB1"/>
    <w:rsid w:val="00AA74CF"/>
    <w:rsid w:val="00AB020D"/>
    <w:rsid w:val="00AB4D3C"/>
    <w:rsid w:val="00AC348E"/>
    <w:rsid w:val="00AE29B3"/>
    <w:rsid w:val="00AE6B27"/>
    <w:rsid w:val="00AE74E6"/>
    <w:rsid w:val="00AE7999"/>
    <w:rsid w:val="00B012EF"/>
    <w:rsid w:val="00B100BF"/>
    <w:rsid w:val="00B13F4D"/>
    <w:rsid w:val="00B15323"/>
    <w:rsid w:val="00B15B84"/>
    <w:rsid w:val="00B2246E"/>
    <w:rsid w:val="00B24733"/>
    <w:rsid w:val="00B25049"/>
    <w:rsid w:val="00B3149A"/>
    <w:rsid w:val="00B46115"/>
    <w:rsid w:val="00B47113"/>
    <w:rsid w:val="00B6045E"/>
    <w:rsid w:val="00B7093A"/>
    <w:rsid w:val="00B70EFD"/>
    <w:rsid w:val="00B71F13"/>
    <w:rsid w:val="00B73050"/>
    <w:rsid w:val="00B81D89"/>
    <w:rsid w:val="00B873B1"/>
    <w:rsid w:val="00B90191"/>
    <w:rsid w:val="00BA447D"/>
    <w:rsid w:val="00BB27D7"/>
    <w:rsid w:val="00BC586D"/>
    <w:rsid w:val="00BC6C87"/>
    <w:rsid w:val="00BD7ACA"/>
    <w:rsid w:val="00BE13F1"/>
    <w:rsid w:val="00BE1400"/>
    <w:rsid w:val="00BF05F1"/>
    <w:rsid w:val="00BF4122"/>
    <w:rsid w:val="00BF5B18"/>
    <w:rsid w:val="00BF6917"/>
    <w:rsid w:val="00C02ACA"/>
    <w:rsid w:val="00C056E8"/>
    <w:rsid w:val="00C11420"/>
    <w:rsid w:val="00C12863"/>
    <w:rsid w:val="00C12DA7"/>
    <w:rsid w:val="00C17F39"/>
    <w:rsid w:val="00C2338C"/>
    <w:rsid w:val="00C30A9A"/>
    <w:rsid w:val="00C35C66"/>
    <w:rsid w:val="00C6599F"/>
    <w:rsid w:val="00C7323B"/>
    <w:rsid w:val="00C75021"/>
    <w:rsid w:val="00C864A1"/>
    <w:rsid w:val="00C8673B"/>
    <w:rsid w:val="00C90191"/>
    <w:rsid w:val="00C9181C"/>
    <w:rsid w:val="00C94302"/>
    <w:rsid w:val="00C951CD"/>
    <w:rsid w:val="00C9549E"/>
    <w:rsid w:val="00CA0A35"/>
    <w:rsid w:val="00CB64A5"/>
    <w:rsid w:val="00CC5493"/>
    <w:rsid w:val="00CD2FE4"/>
    <w:rsid w:val="00CF0370"/>
    <w:rsid w:val="00CF33CE"/>
    <w:rsid w:val="00D02321"/>
    <w:rsid w:val="00D147C6"/>
    <w:rsid w:val="00D148A9"/>
    <w:rsid w:val="00D20C62"/>
    <w:rsid w:val="00D2246F"/>
    <w:rsid w:val="00D36529"/>
    <w:rsid w:val="00D367B7"/>
    <w:rsid w:val="00D4065C"/>
    <w:rsid w:val="00D4082B"/>
    <w:rsid w:val="00D52B13"/>
    <w:rsid w:val="00D604CC"/>
    <w:rsid w:val="00D6179B"/>
    <w:rsid w:val="00D62358"/>
    <w:rsid w:val="00D71108"/>
    <w:rsid w:val="00D75512"/>
    <w:rsid w:val="00D80260"/>
    <w:rsid w:val="00D80677"/>
    <w:rsid w:val="00D82F1F"/>
    <w:rsid w:val="00D94FA1"/>
    <w:rsid w:val="00D955FA"/>
    <w:rsid w:val="00DB0FDA"/>
    <w:rsid w:val="00DB4E38"/>
    <w:rsid w:val="00DC0B55"/>
    <w:rsid w:val="00DC3739"/>
    <w:rsid w:val="00DD0679"/>
    <w:rsid w:val="00DD1FDC"/>
    <w:rsid w:val="00DF19C5"/>
    <w:rsid w:val="00E021DE"/>
    <w:rsid w:val="00E05923"/>
    <w:rsid w:val="00E13A08"/>
    <w:rsid w:val="00E154D8"/>
    <w:rsid w:val="00E1568E"/>
    <w:rsid w:val="00E16C97"/>
    <w:rsid w:val="00E215EA"/>
    <w:rsid w:val="00E24E27"/>
    <w:rsid w:val="00E36F5E"/>
    <w:rsid w:val="00E52F45"/>
    <w:rsid w:val="00E54B28"/>
    <w:rsid w:val="00E56494"/>
    <w:rsid w:val="00E576A9"/>
    <w:rsid w:val="00E67B5B"/>
    <w:rsid w:val="00E7556E"/>
    <w:rsid w:val="00E91A98"/>
    <w:rsid w:val="00E91BC2"/>
    <w:rsid w:val="00EA0BD6"/>
    <w:rsid w:val="00EB0B1B"/>
    <w:rsid w:val="00EB4E46"/>
    <w:rsid w:val="00EB5A9E"/>
    <w:rsid w:val="00EB6C41"/>
    <w:rsid w:val="00EC7ADA"/>
    <w:rsid w:val="00ED292F"/>
    <w:rsid w:val="00ED2FCE"/>
    <w:rsid w:val="00ED7754"/>
    <w:rsid w:val="00EE0E55"/>
    <w:rsid w:val="00EF2117"/>
    <w:rsid w:val="00EF3A86"/>
    <w:rsid w:val="00EF4AAA"/>
    <w:rsid w:val="00F13481"/>
    <w:rsid w:val="00F13DC3"/>
    <w:rsid w:val="00F13E52"/>
    <w:rsid w:val="00F226A5"/>
    <w:rsid w:val="00F30759"/>
    <w:rsid w:val="00F40B75"/>
    <w:rsid w:val="00F52017"/>
    <w:rsid w:val="00F53B96"/>
    <w:rsid w:val="00F54961"/>
    <w:rsid w:val="00F63C2C"/>
    <w:rsid w:val="00F73220"/>
    <w:rsid w:val="00F74195"/>
    <w:rsid w:val="00F765CD"/>
    <w:rsid w:val="00F7753F"/>
    <w:rsid w:val="00F77B8A"/>
    <w:rsid w:val="00F804B9"/>
    <w:rsid w:val="00F868F6"/>
    <w:rsid w:val="00F906C7"/>
    <w:rsid w:val="00FA5D14"/>
    <w:rsid w:val="00FB17E6"/>
    <w:rsid w:val="00FC15B3"/>
    <w:rsid w:val="00FC5BA4"/>
    <w:rsid w:val="00FF194B"/>
    <w:rsid w:val="00FF35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E372D"/>
  <w15:docId w15:val="{BBF84BFC-13B9-4727-BE23-1A9C2B4A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B0"/>
    <w:pPr>
      <w:spacing w:after="60" w:line="260" w:lineRule="exact"/>
    </w:pPr>
    <w:rPr>
      <w:rFonts w:ascii="Arial" w:hAnsi="Arial"/>
    </w:rPr>
  </w:style>
  <w:style w:type="paragraph" w:styleId="Heading1">
    <w:name w:val="heading 1"/>
    <w:basedOn w:val="Normal"/>
    <w:next w:val="Normal"/>
    <w:link w:val="Heading1Char"/>
    <w:autoRedefine/>
    <w:qFormat/>
    <w:rsid w:val="00DB4E38"/>
    <w:pPr>
      <w:keepNext/>
      <w:tabs>
        <w:tab w:val="left" w:pos="4678"/>
      </w:tabs>
      <w:spacing w:before="24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uiPriority w:val="9"/>
    <w:unhideWhenUsed/>
    <w:qFormat/>
    <w:rsid w:val="00126189"/>
    <w:pPr>
      <w:keepNext/>
      <w:keepLines/>
      <w:spacing w:before="40" w:after="0"/>
      <w:outlineLvl w:val="1"/>
    </w:pPr>
    <w:rPr>
      <w:rFonts w:eastAsiaTheme="majorEastAsia" w:cstheme="majorBidi"/>
      <w:b/>
      <w:color w:val="0072CE"/>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35AC0"/>
    <w:pPr>
      <w:tabs>
        <w:tab w:val="right" w:pos="10632"/>
      </w:tabs>
      <w:spacing w:after="120" w:line="240" w:lineRule="auto"/>
      <w:ind w:right="-567"/>
      <w:contextualSpacing/>
    </w:pPr>
    <w:rPr>
      <w:rFonts w:eastAsiaTheme="majorEastAsia" w:cstheme="majorBidi"/>
      <w:b/>
      <w:kern w:val="28"/>
      <w:sz w:val="40"/>
      <w:szCs w:val="56"/>
    </w:rPr>
  </w:style>
  <w:style w:type="character" w:customStyle="1" w:styleId="TitleChar">
    <w:name w:val="Title Char"/>
    <w:basedOn w:val="DefaultParagraphFont"/>
    <w:link w:val="Title"/>
    <w:uiPriority w:val="10"/>
    <w:rsid w:val="00935AC0"/>
    <w:rPr>
      <w:rFonts w:ascii="Arial" w:eastAsiaTheme="majorEastAsia" w:hAnsi="Arial" w:cstheme="majorBidi"/>
      <w:b/>
      <w:kern w:val="28"/>
      <w:sz w:val="40"/>
      <w:szCs w:val="56"/>
    </w:rPr>
  </w:style>
  <w:style w:type="character" w:customStyle="1" w:styleId="Heading1Char">
    <w:name w:val="Heading 1 Char"/>
    <w:basedOn w:val="DefaultParagraphFont"/>
    <w:link w:val="Heading1"/>
    <w:rsid w:val="00DB4E38"/>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iPriority w:val="99"/>
    <w:unhideWhenUsed/>
    <w:qFormat/>
    <w:rsid w:val="00185199"/>
    <w:pPr>
      <w:tabs>
        <w:tab w:val="left" w:pos="340"/>
        <w:tab w:val="left" w:pos="851"/>
      </w:tabs>
      <w:spacing w:before="60" w:line="240" w:lineRule="exact"/>
    </w:pPr>
    <w:rPr>
      <w:sz w:val="20"/>
      <w:szCs w:val="21"/>
    </w:rPr>
  </w:style>
  <w:style w:type="character" w:customStyle="1" w:styleId="BodyTextChar">
    <w:name w:val="Body Text Char"/>
    <w:basedOn w:val="DefaultParagraphFont"/>
    <w:link w:val="BodyText"/>
    <w:uiPriority w:val="99"/>
    <w:rsid w:val="00185199"/>
    <w:rPr>
      <w:rFonts w:ascii="Arial" w:hAnsi="Arial"/>
      <w:sz w:val="20"/>
      <w:szCs w:val="21"/>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C02ACA"/>
    <w:pPr>
      <w:spacing w:before="180"/>
    </w:pPr>
    <w:rPr>
      <w:b/>
      <w:szCs w:val="20"/>
    </w:rPr>
  </w:style>
  <w:style w:type="paragraph" w:customStyle="1" w:styleId="Textfill">
    <w:name w:val="Text fill"/>
    <w:basedOn w:val="Normal"/>
    <w:qFormat/>
    <w:rsid w:val="006A6ED7"/>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171E48"/>
    <w:pPr>
      <w:numPr>
        <w:numId w:val="4"/>
      </w:numPr>
      <w:suppressAutoHyphens/>
      <w:spacing w:before="60" w:after="60" w:line="240" w:lineRule="auto"/>
      <w:ind w:left="714" w:hanging="357"/>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171E48"/>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126189"/>
    <w:rPr>
      <w:rFonts w:ascii="Arial" w:eastAsiaTheme="majorEastAsia" w:hAnsi="Arial" w:cstheme="majorBidi"/>
      <w:b/>
      <w:color w:val="0072CE"/>
      <w:sz w:val="26"/>
      <w:szCs w:val="26"/>
    </w:rPr>
  </w:style>
  <w:style w:type="paragraph" w:customStyle="1" w:styleId="ListNumberAlpha">
    <w:name w:val="List Number Alpha"/>
    <w:basedOn w:val="BulletList1"/>
    <w:qFormat/>
    <w:rsid w:val="00E67B5B"/>
    <w:pPr>
      <w:numPr>
        <w:numId w:val="6"/>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5"/>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1"/>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7C44C8"/>
    <w:pPr>
      <w:spacing w:after="40"/>
      <w:ind w:left="709"/>
    </w:p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tabs>
        <w:tab w:val="clear" w:pos="4513"/>
        <w:tab w:val="clear" w:pos="9026"/>
      </w:tabs>
      <w:suppressAutoHyphens/>
      <w:spacing w:before="200"/>
      <w:jc w:val="center"/>
    </w:pPr>
    <w:rPr>
      <w:rFonts w:eastAsia="Times New Roman" w:cs="Arial"/>
      <w:sz w:val="16"/>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Listparagraphtext">
    <w:name w:val="List paragraph text"/>
    <w:basedOn w:val="Caption2"/>
    <w:qFormat/>
    <w:rsid w:val="000F16B0"/>
    <w:pPr>
      <w:spacing w:before="120" w:after="120"/>
    </w:pPr>
    <w:rPr>
      <w:lang w:val="en-US" w:eastAsia="en-AU"/>
    </w:rPr>
  </w:style>
  <w:style w:type="table" w:customStyle="1" w:styleId="TableGridLight10">
    <w:name w:val="Table Grid Light10"/>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Caption2"/>
    <w:qFormat/>
    <w:rsid w:val="003E2E68"/>
    <w:pPr>
      <w:spacing w:before="100" w:line="240" w:lineRule="auto"/>
    </w:pPr>
    <w:rPr>
      <w:lang w:val="en-US" w:eastAsia="en-AU"/>
    </w:rPr>
  </w:style>
  <w:style w:type="character" w:styleId="UnresolvedMention">
    <w:name w:val="Unresolved Mention"/>
    <w:basedOn w:val="DefaultParagraphFont"/>
    <w:uiPriority w:val="99"/>
    <w:semiHidden/>
    <w:unhideWhenUsed/>
    <w:rsid w:val="00396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8362">
      <w:bodyDiv w:val="1"/>
      <w:marLeft w:val="0"/>
      <w:marRight w:val="0"/>
      <w:marTop w:val="0"/>
      <w:marBottom w:val="0"/>
      <w:divBdr>
        <w:top w:val="none" w:sz="0" w:space="0" w:color="auto"/>
        <w:left w:val="none" w:sz="0" w:space="0" w:color="auto"/>
        <w:bottom w:val="none" w:sz="0" w:space="0" w:color="auto"/>
        <w:right w:val="none" w:sz="0" w:space="0" w:color="auto"/>
      </w:divBdr>
    </w:div>
    <w:div w:id="154343560">
      <w:bodyDiv w:val="1"/>
      <w:marLeft w:val="0"/>
      <w:marRight w:val="0"/>
      <w:marTop w:val="0"/>
      <w:marBottom w:val="0"/>
      <w:divBdr>
        <w:top w:val="none" w:sz="0" w:space="0" w:color="auto"/>
        <w:left w:val="none" w:sz="0" w:space="0" w:color="auto"/>
        <w:bottom w:val="none" w:sz="0" w:space="0" w:color="auto"/>
        <w:right w:val="none" w:sz="0" w:space="0" w:color="auto"/>
      </w:divBdr>
    </w:div>
    <w:div w:id="236091114">
      <w:bodyDiv w:val="1"/>
      <w:marLeft w:val="0"/>
      <w:marRight w:val="0"/>
      <w:marTop w:val="0"/>
      <w:marBottom w:val="0"/>
      <w:divBdr>
        <w:top w:val="none" w:sz="0" w:space="0" w:color="auto"/>
        <w:left w:val="none" w:sz="0" w:space="0" w:color="auto"/>
        <w:bottom w:val="none" w:sz="0" w:space="0" w:color="auto"/>
        <w:right w:val="none" w:sz="0" w:space="0" w:color="auto"/>
      </w:divBdr>
    </w:div>
    <w:div w:id="423572284">
      <w:bodyDiv w:val="1"/>
      <w:marLeft w:val="0"/>
      <w:marRight w:val="0"/>
      <w:marTop w:val="0"/>
      <w:marBottom w:val="0"/>
      <w:divBdr>
        <w:top w:val="none" w:sz="0" w:space="0" w:color="auto"/>
        <w:left w:val="none" w:sz="0" w:space="0" w:color="auto"/>
        <w:bottom w:val="none" w:sz="0" w:space="0" w:color="auto"/>
        <w:right w:val="none" w:sz="0" w:space="0" w:color="auto"/>
      </w:divBdr>
    </w:div>
    <w:div w:id="693921590">
      <w:bodyDiv w:val="1"/>
      <w:marLeft w:val="0"/>
      <w:marRight w:val="0"/>
      <w:marTop w:val="0"/>
      <w:marBottom w:val="0"/>
      <w:divBdr>
        <w:top w:val="none" w:sz="0" w:space="0" w:color="auto"/>
        <w:left w:val="none" w:sz="0" w:space="0" w:color="auto"/>
        <w:bottom w:val="none" w:sz="0" w:space="0" w:color="auto"/>
        <w:right w:val="none" w:sz="0" w:space="0" w:color="auto"/>
      </w:divBdr>
    </w:div>
    <w:div w:id="712846240">
      <w:bodyDiv w:val="1"/>
      <w:marLeft w:val="0"/>
      <w:marRight w:val="0"/>
      <w:marTop w:val="0"/>
      <w:marBottom w:val="0"/>
      <w:divBdr>
        <w:top w:val="none" w:sz="0" w:space="0" w:color="auto"/>
        <w:left w:val="none" w:sz="0" w:space="0" w:color="auto"/>
        <w:bottom w:val="none" w:sz="0" w:space="0" w:color="auto"/>
        <w:right w:val="none" w:sz="0" w:space="0" w:color="auto"/>
      </w:divBdr>
    </w:div>
    <w:div w:id="814494653">
      <w:bodyDiv w:val="1"/>
      <w:marLeft w:val="0"/>
      <w:marRight w:val="0"/>
      <w:marTop w:val="0"/>
      <w:marBottom w:val="0"/>
      <w:divBdr>
        <w:top w:val="none" w:sz="0" w:space="0" w:color="auto"/>
        <w:left w:val="none" w:sz="0" w:space="0" w:color="auto"/>
        <w:bottom w:val="none" w:sz="0" w:space="0" w:color="auto"/>
        <w:right w:val="none" w:sz="0" w:space="0" w:color="auto"/>
      </w:divBdr>
    </w:div>
    <w:div w:id="852382694">
      <w:bodyDiv w:val="1"/>
      <w:marLeft w:val="0"/>
      <w:marRight w:val="0"/>
      <w:marTop w:val="0"/>
      <w:marBottom w:val="0"/>
      <w:divBdr>
        <w:top w:val="none" w:sz="0" w:space="0" w:color="auto"/>
        <w:left w:val="none" w:sz="0" w:space="0" w:color="auto"/>
        <w:bottom w:val="none" w:sz="0" w:space="0" w:color="auto"/>
        <w:right w:val="none" w:sz="0" w:space="0" w:color="auto"/>
      </w:divBdr>
    </w:div>
    <w:div w:id="1026754728">
      <w:bodyDiv w:val="1"/>
      <w:marLeft w:val="0"/>
      <w:marRight w:val="0"/>
      <w:marTop w:val="0"/>
      <w:marBottom w:val="0"/>
      <w:divBdr>
        <w:top w:val="none" w:sz="0" w:space="0" w:color="auto"/>
        <w:left w:val="none" w:sz="0" w:space="0" w:color="auto"/>
        <w:bottom w:val="none" w:sz="0" w:space="0" w:color="auto"/>
        <w:right w:val="none" w:sz="0" w:space="0" w:color="auto"/>
      </w:divBdr>
    </w:div>
    <w:div w:id="1056322726">
      <w:bodyDiv w:val="1"/>
      <w:marLeft w:val="0"/>
      <w:marRight w:val="0"/>
      <w:marTop w:val="0"/>
      <w:marBottom w:val="0"/>
      <w:divBdr>
        <w:top w:val="none" w:sz="0" w:space="0" w:color="auto"/>
        <w:left w:val="none" w:sz="0" w:space="0" w:color="auto"/>
        <w:bottom w:val="none" w:sz="0" w:space="0" w:color="auto"/>
        <w:right w:val="none" w:sz="0" w:space="0" w:color="auto"/>
      </w:divBdr>
    </w:div>
    <w:div w:id="1079667528">
      <w:bodyDiv w:val="1"/>
      <w:marLeft w:val="0"/>
      <w:marRight w:val="0"/>
      <w:marTop w:val="0"/>
      <w:marBottom w:val="0"/>
      <w:divBdr>
        <w:top w:val="none" w:sz="0" w:space="0" w:color="auto"/>
        <w:left w:val="none" w:sz="0" w:space="0" w:color="auto"/>
        <w:bottom w:val="none" w:sz="0" w:space="0" w:color="auto"/>
        <w:right w:val="none" w:sz="0" w:space="0" w:color="auto"/>
      </w:divBdr>
    </w:div>
    <w:div w:id="1090807819">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1357854244">
      <w:bodyDiv w:val="1"/>
      <w:marLeft w:val="0"/>
      <w:marRight w:val="0"/>
      <w:marTop w:val="0"/>
      <w:marBottom w:val="0"/>
      <w:divBdr>
        <w:top w:val="none" w:sz="0" w:space="0" w:color="auto"/>
        <w:left w:val="none" w:sz="0" w:space="0" w:color="auto"/>
        <w:bottom w:val="none" w:sz="0" w:space="0" w:color="auto"/>
        <w:right w:val="none" w:sz="0" w:space="0" w:color="auto"/>
      </w:divBdr>
    </w:div>
    <w:div w:id="1968117479">
      <w:bodyDiv w:val="1"/>
      <w:marLeft w:val="0"/>
      <w:marRight w:val="0"/>
      <w:marTop w:val="0"/>
      <w:marBottom w:val="0"/>
      <w:divBdr>
        <w:top w:val="none" w:sz="0" w:space="0" w:color="auto"/>
        <w:left w:val="none" w:sz="0" w:space="0" w:color="auto"/>
        <w:bottom w:val="none" w:sz="0" w:space="0" w:color="auto"/>
        <w:right w:val="none" w:sz="0" w:space="0" w:color="auto"/>
      </w:divBdr>
    </w:div>
    <w:div w:id="20437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umer.vic.gov.au/rent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manrightscommiss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SharedWithUsers xmlns="3476b55d-422e-4664-905d-7ecd8c5cbb88">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719F3-1F02-4EA5-8085-71B34160300F}">
  <ds:schemaRefs>
    <ds:schemaRef ds:uri="http://schemas.openxmlformats.org/officeDocument/2006/bibliography"/>
  </ds:schemaRefs>
</ds:datastoreItem>
</file>

<file path=customXml/itemProps2.xml><?xml version="1.0" encoding="utf-8"?>
<ds:datastoreItem xmlns:ds="http://schemas.openxmlformats.org/officeDocument/2006/customXml" ds:itemID="{C549F886-A043-4350-A540-B29DF632F8F8}">
  <ds:schemaRefs>
    <ds:schemaRef ds:uri="http://schemas.microsoft.com/sharepoint/v3/contenttype/forms"/>
  </ds:schemaRefs>
</ds:datastoreItem>
</file>

<file path=customXml/itemProps3.xml><?xml version="1.0" encoding="utf-8"?>
<ds:datastoreItem xmlns:ds="http://schemas.openxmlformats.org/officeDocument/2006/customXml" ds:itemID="{F0478BA7-FC72-41F4-A0EE-D7ECA485F036}">
  <ds:schemaRefs>
    <ds:schemaRef ds:uri="http://schemas.microsoft.com/office/2006/metadata/properties"/>
    <ds:schemaRef ds:uri="http://schemas.microsoft.com/office/infopath/2007/PartnerControls"/>
    <ds:schemaRef ds:uri="7e03c794-9f37-4a11-9bac-c837e4667ea1"/>
    <ds:schemaRef ds:uri="3476b55d-422e-4664-905d-7ecd8c5cbb88"/>
  </ds:schemaRefs>
</ds:datastoreItem>
</file>

<file path=customXml/itemProps4.xml><?xml version="1.0" encoding="utf-8"?>
<ds:datastoreItem xmlns:ds="http://schemas.openxmlformats.org/officeDocument/2006/customXml" ds:itemID="{653031ED-F009-4218-8300-C1B6399EF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B3 - Statement of information for rental applicants.docx</dc:title>
  <dc:subject/>
  <dc:creator>PerformPC</dc:creator>
  <cp:keywords/>
  <dc:description/>
  <cp:lastModifiedBy>David S</cp:lastModifiedBy>
  <cp:revision>27</cp:revision>
  <cp:lastPrinted>2019-10-28T18:56:00Z</cp:lastPrinted>
  <dcterms:created xsi:type="dcterms:W3CDTF">2021-01-14T21:53:00Z</dcterms:created>
  <dcterms:modified xsi:type="dcterms:W3CDTF">2021-03-31T23:48:00Z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