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48B3" w14:textId="314499EE" w:rsidR="00E60CBF" w:rsidRPr="009536ED" w:rsidRDefault="00E277CF">
      <w:pPr>
        <w:pStyle w:val="Title"/>
        <w:spacing w:after="120"/>
      </w:pPr>
      <w:bookmarkStart w:id="0" w:name="tpVersion1"/>
      <w:r w:rsidRPr="009536ED">
        <w:t>Version</w:t>
      </w:r>
      <w:r w:rsidR="00E60CBF" w:rsidRPr="009536ED">
        <w:t xml:space="preserve"> </w:t>
      </w:r>
      <w:bookmarkEnd w:id="0"/>
      <w:r w:rsidR="00E60CBF" w:rsidRPr="009536ED">
        <w:t xml:space="preserve">No. </w:t>
      </w:r>
      <w:bookmarkStart w:id="1" w:name="tpReprintNo"/>
      <w:r w:rsidR="005C28B7" w:rsidRPr="009536ED">
        <w:t>001</w:t>
      </w:r>
    </w:p>
    <w:p w14:paraId="15ACDA0A" w14:textId="5EF5874A" w:rsidR="00E60CBF" w:rsidRPr="009536ED" w:rsidRDefault="005C28B7">
      <w:pPr>
        <w:spacing w:before="0" w:after="120"/>
        <w:jc w:val="center"/>
        <w:rPr>
          <w:b/>
          <w:sz w:val="32"/>
        </w:rPr>
      </w:pPr>
      <w:bookmarkStart w:id="2" w:name="tpActTitle"/>
      <w:bookmarkEnd w:id="1"/>
      <w:r w:rsidRPr="009536ED">
        <w:rPr>
          <w:b/>
          <w:sz w:val="32"/>
        </w:rPr>
        <w:t>Retirement Villages Regulations 20</w:t>
      </w:r>
      <w:r w:rsidR="00660EEA" w:rsidRPr="009536ED">
        <w:rPr>
          <w:b/>
          <w:sz w:val="32"/>
        </w:rPr>
        <w:t>2</w:t>
      </w:r>
      <w:r w:rsidR="002B6C29" w:rsidRPr="009536ED">
        <w:rPr>
          <w:b/>
          <w:sz w:val="32"/>
        </w:rPr>
        <w:t>6</w:t>
      </w:r>
    </w:p>
    <w:p w14:paraId="23357166" w14:textId="2C04603B" w:rsidR="00E60CBF" w:rsidRPr="009536ED" w:rsidRDefault="005C28B7">
      <w:pPr>
        <w:spacing w:before="0" w:after="120"/>
        <w:jc w:val="center"/>
        <w:rPr>
          <w:b/>
        </w:rPr>
      </w:pPr>
      <w:bookmarkStart w:id="3" w:name="tpActNo"/>
      <w:bookmarkEnd w:id="2"/>
      <w:r w:rsidRPr="009536ED">
        <w:rPr>
          <w:b/>
        </w:rPr>
        <w:t xml:space="preserve">S.R. No. </w:t>
      </w:r>
      <w:r w:rsidR="00AF7828">
        <w:rPr>
          <w:b/>
        </w:rPr>
        <w:t>XX</w:t>
      </w:r>
      <w:r w:rsidRPr="009536ED">
        <w:rPr>
          <w:b/>
        </w:rPr>
        <w:t>/20</w:t>
      </w:r>
      <w:r w:rsidR="00B524FF" w:rsidRPr="009536ED">
        <w:rPr>
          <w:b/>
        </w:rPr>
        <w:t>26</w:t>
      </w:r>
    </w:p>
    <w:bookmarkEnd w:id="3"/>
    <w:p w14:paraId="076671EE" w14:textId="77777777" w:rsidR="00E60CBF" w:rsidRPr="009536ED" w:rsidRDefault="00E60CBF">
      <w:pPr>
        <w:spacing w:before="0"/>
        <w:jc w:val="center"/>
      </w:pPr>
    </w:p>
    <w:p w14:paraId="002D7668" w14:textId="77777777" w:rsidR="00E60CBF" w:rsidRPr="00C17ABD" w:rsidRDefault="007F1618">
      <w:pPr>
        <w:spacing w:before="240" w:after="120"/>
        <w:jc w:val="center"/>
        <w:rPr>
          <w:b/>
          <w:caps/>
        </w:rPr>
      </w:pPr>
      <w:r w:rsidRPr="00C17ABD">
        <w:rPr>
          <w:b/>
          <w:caps/>
        </w:rPr>
        <w:t>TABLE OF PROVISIONS</w:t>
      </w:r>
    </w:p>
    <w:p w14:paraId="6B241712" w14:textId="77777777" w:rsidR="00E60CBF" w:rsidRPr="00A34303" w:rsidRDefault="0058654E">
      <w:pPr>
        <w:tabs>
          <w:tab w:val="right" w:pos="6237"/>
        </w:tabs>
        <w:rPr>
          <w:i/>
          <w:sz w:val="20"/>
        </w:rPr>
      </w:pPr>
      <w:bookmarkStart w:id="4" w:name="tpSectionClause"/>
      <w:r w:rsidRPr="00A34303">
        <w:rPr>
          <w:i/>
          <w:sz w:val="20"/>
        </w:rPr>
        <w:t>Regulation</w:t>
      </w:r>
      <w:r w:rsidRPr="00A34303">
        <w:rPr>
          <w:i/>
          <w:sz w:val="20"/>
        </w:rPr>
        <w:tab/>
        <w:t>Page</w:t>
      </w:r>
    </w:p>
    <w:bookmarkEnd w:id="4"/>
    <w:p w14:paraId="6295FC95" w14:textId="77777777" w:rsidR="00E60CBF" w:rsidRPr="00A34303" w:rsidRDefault="00E60CBF">
      <w:pPr>
        <w:sectPr w:rsidR="00E60CBF" w:rsidRPr="00A34303" w:rsidSect="003665B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3170" w:right="2835" w:bottom="2773" w:left="2835" w:header="1332" w:footer="2325" w:gutter="0"/>
          <w:pgNumType w:fmt="lowerRoman" w:start="1"/>
          <w:cols w:space="720"/>
          <w:docGrid w:linePitch="326"/>
        </w:sectPr>
      </w:pPr>
    </w:p>
    <w:p w14:paraId="1D12CE07" w14:textId="50C8065F" w:rsidR="001C0E7A" w:rsidRDefault="00A9586E">
      <w:pPr>
        <w:pStyle w:val="TOC1"/>
        <w:rPr>
          <w:rFonts w:asciiTheme="minorHAnsi" w:eastAsiaTheme="minorEastAsia" w:hAnsiTheme="minorHAnsi" w:cstheme="minorBidi"/>
          <w:b w:val="0"/>
          <w:noProof/>
          <w:kern w:val="2"/>
          <w:sz w:val="24"/>
          <w:lang w:eastAsia="en-AU"/>
          <w14:ligatures w14:val="standardContextual"/>
        </w:rPr>
      </w:pPr>
      <w:r w:rsidRPr="00A34303">
        <w:fldChar w:fldCharType="begin"/>
      </w:r>
      <w:r w:rsidRPr="00A34303">
        <w:instrText xml:space="preserve"> TOC \o "1-9" \z \u </w:instrText>
      </w:r>
      <w:r w:rsidRPr="00A34303">
        <w:fldChar w:fldCharType="separate"/>
      </w:r>
      <w:r w:rsidR="001C0E7A" w:rsidRPr="00792163">
        <w:rPr>
          <w:noProof/>
        </w:rPr>
        <w:t>Part 1—Preliminary</w:t>
      </w:r>
      <w:r w:rsidR="001C0E7A">
        <w:rPr>
          <w:noProof/>
          <w:webHidden/>
        </w:rPr>
        <w:tab/>
      </w:r>
      <w:r w:rsidR="001C0E7A">
        <w:rPr>
          <w:noProof/>
          <w:webHidden/>
        </w:rPr>
        <w:fldChar w:fldCharType="begin"/>
      </w:r>
      <w:r w:rsidR="001C0E7A">
        <w:rPr>
          <w:noProof/>
          <w:webHidden/>
        </w:rPr>
        <w:instrText xml:space="preserve"> PAGEREF _Toc223097304 \h </w:instrText>
      </w:r>
      <w:r w:rsidR="001C0E7A">
        <w:rPr>
          <w:noProof/>
          <w:webHidden/>
        </w:rPr>
      </w:r>
      <w:r w:rsidR="001C0E7A">
        <w:rPr>
          <w:noProof/>
          <w:webHidden/>
        </w:rPr>
        <w:fldChar w:fldCharType="separate"/>
      </w:r>
      <w:r w:rsidR="001D5272">
        <w:rPr>
          <w:noProof/>
          <w:webHidden/>
        </w:rPr>
        <w:t>1</w:t>
      </w:r>
      <w:r w:rsidR="001C0E7A">
        <w:rPr>
          <w:noProof/>
          <w:webHidden/>
        </w:rPr>
        <w:fldChar w:fldCharType="end"/>
      </w:r>
    </w:p>
    <w:p w14:paraId="75769A70" w14:textId="0FFD1C5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 </w:t>
      </w:r>
      <w:r>
        <w:rPr>
          <w:rFonts w:asciiTheme="minorHAnsi" w:eastAsiaTheme="minorEastAsia" w:hAnsiTheme="minorHAnsi" w:cstheme="minorBidi"/>
          <w:noProof/>
          <w:kern w:val="2"/>
          <w:sz w:val="24"/>
          <w:szCs w:val="24"/>
          <w:lang w:eastAsia="en-AU"/>
          <w14:ligatures w14:val="standardContextual"/>
        </w:rPr>
        <w:tab/>
      </w:r>
      <w:r>
        <w:rPr>
          <w:noProof/>
        </w:rPr>
        <w:t>Objectives</w:t>
      </w:r>
      <w:r>
        <w:rPr>
          <w:noProof/>
          <w:webHidden/>
        </w:rPr>
        <w:tab/>
      </w:r>
      <w:r>
        <w:rPr>
          <w:noProof/>
          <w:webHidden/>
        </w:rPr>
        <w:fldChar w:fldCharType="begin"/>
      </w:r>
      <w:r>
        <w:rPr>
          <w:noProof/>
          <w:webHidden/>
        </w:rPr>
        <w:instrText xml:space="preserve"> PAGEREF _Toc223097305 \h </w:instrText>
      </w:r>
      <w:r>
        <w:rPr>
          <w:noProof/>
          <w:webHidden/>
        </w:rPr>
      </w:r>
      <w:r>
        <w:rPr>
          <w:noProof/>
          <w:webHidden/>
        </w:rPr>
        <w:fldChar w:fldCharType="separate"/>
      </w:r>
      <w:r w:rsidR="001D5272">
        <w:rPr>
          <w:noProof/>
          <w:webHidden/>
        </w:rPr>
        <w:t>1</w:t>
      </w:r>
      <w:r>
        <w:rPr>
          <w:noProof/>
          <w:webHidden/>
        </w:rPr>
        <w:fldChar w:fldCharType="end"/>
      </w:r>
    </w:p>
    <w:p w14:paraId="620FB35C" w14:textId="22B3FCF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 xml:space="preserve"> Authorising provision</w:t>
      </w:r>
      <w:r>
        <w:rPr>
          <w:noProof/>
          <w:webHidden/>
        </w:rPr>
        <w:tab/>
      </w:r>
      <w:r>
        <w:rPr>
          <w:noProof/>
          <w:webHidden/>
        </w:rPr>
        <w:fldChar w:fldCharType="begin"/>
      </w:r>
      <w:r>
        <w:rPr>
          <w:noProof/>
          <w:webHidden/>
        </w:rPr>
        <w:instrText xml:space="preserve"> PAGEREF _Toc223097306 \h </w:instrText>
      </w:r>
      <w:r>
        <w:rPr>
          <w:noProof/>
          <w:webHidden/>
        </w:rPr>
      </w:r>
      <w:r>
        <w:rPr>
          <w:noProof/>
          <w:webHidden/>
        </w:rPr>
        <w:fldChar w:fldCharType="separate"/>
      </w:r>
      <w:r w:rsidR="001D5272">
        <w:rPr>
          <w:noProof/>
          <w:webHidden/>
        </w:rPr>
        <w:t>2</w:t>
      </w:r>
      <w:r>
        <w:rPr>
          <w:noProof/>
          <w:webHidden/>
        </w:rPr>
        <w:fldChar w:fldCharType="end"/>
      </w:r>
    </w:p>
    <w:p w14:paraId="0F60AB9D" w14:textId="10E4EA9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 xml:space="preserve"> Commencement</w:t>
      </w:r>
      <w:r>
        <w:rPr>
          <w:noProof/>
          <w:webHidden/>
        </w:rPr>
        <w:tab/>
      </w:r>
      <w:r>
        <w:rPr>
          <w:noProof/>
          <w:webHidden/>
        </w:rPr>
        <w:fldChar w:fldCharType="begin"/>
      </w:r>
      <w:r>
        <w:rPr>
          <w:noProof/>
          <w:webHidden/>
        </w:rPr>
        <w:instrText xml:space="preserve"> PAGEREF _Toc223097307 \h </w:instrText>
      </w:r>
      <w:r>
        <w:rPr>
          <w:noProof/>
          <w:webHidden/>
        </w:rPr>
      </w:r>
      <w:r>
        <w:rPr>
          <w:noProof/>
          <w:webHidden/>
        </w:rPr>
        <w:fldChar w:fldCharType="separate"/>
      </w:r>
      <w:r w:rsidR="001D5272">
        <w:rPr>
          <w:noProof/>
          <w:webHidden/>
        </w:rPr>
        <w:t>2</w:t>
      </w:r>
      <w:r>
        <w:rPr>
          <w:noProof/>
          <w:webHidden/>
        </w:rPr>
        <w:fldChar w:fldCharType="end"/>
      </w:r>
    </w:p>
    <w:p w14:paraId="0AA45BB0" w14:textId="69898653"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 </w:t>
      </w:r>
      <w:r>
        <w:rPr>
          <w:rFonts w:asciiTheme="minorHAnsi" w:eastAsiaTheme="minorEastAsia" w:hAnsiTheme="minorHAnsi" w:cstheme="minorBidi"/>
          <w:noProof/>
          <w:kern w:val="2"/>
          <w:sz w:val="24"/>
          <w:szCs w:val="24"/>
          <w:lang w:eastAsia="en-AU"/>
          <w14:ligatures w14:val="standardContextual"/>
        </w:rPr>
        <w:tab/>
      </w:r>
      <w:r>
        <w:rPr>
          <w:noProof/>
        </w:rPr>
        <w:t>Revocations</w:t>
      </w:r>
      <w:r>
        <w:rPr>
          <w:noProof/>
          <w:webHidden/>
        </w:rPr>
        <w:tab/>
      </w:r>
      <w:r>
        <w:rPr>
          <w:noProof/>
          <w:webHidden/>
        </w:rPr>
        <w:fldChar w:fldCharType="begin"/>
      </w:r>
      <w:r>
        <w:rPr>
          <w:noProof/>
          <w:webHidden/>
        </w:rPr>
        <w:instrText xml:space="preserve"> PAGEREF _Toc223097308 \h </w:instrText>
      </w:r>
      <w:r>
        <w:rPr>
          <w:noProof/>
          <w:webHidden/>
        </w:rPr>
      </w:r>
      <w:r>
        <w:rPr>
          <w:noProof/>
          <w:webHidden/>
        </w:rPr>
        <w:fldChar w:fldCharType="separate"/>
      </w:r>
      <w:r w:rsidR="001D5272">
        <w:rPr>
          <w:noProof/>
          <w:webHidden/>
        </w:rPr>
        <w:t>2</w:t>
      </w:r>
      <w:r>
        <w:rPr>
          <w:noProof/>
          <w:webHidden/>
        </w:rPr>
        <w:fldChar w:fldCharType="end"/>
      </w:r>
    </w:p>
    <w:p w14:paraId="5E5E2482" w14:textId="188A1E9D"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_Toc223097309 \h </w:instrText>
      </w:r>
      <w:r>
        <w:rPr>
          <w:noProof/>
          <w:webHidden/>
        </w:rPr>
      </w:r>
      <w:r>
        <w:rPr>
          <w:noProof/>
          <w:webHidden/>
        </w:rPr>
        <w:fldChar w:fldCharType="separate"/>
      </w:r>
      <w:r w:rsidR="001D5272">
        <w:rPr>
          <w:noProof/>
          <w:webHidden/>
        </w:rPr>
        <w:t>2</w:t>
      </w:r>
      <w:r>
        <w:rPr>
          <w:noProof/>
          <w:webHidden/>
        </w:rPr>
        <w:fldChar w:fldCharType="end"/>
      </w:r>
    </w:p>
    <w:p w14:paraId="5CAB8A8F" w14:textId="77B3854B"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2—Industry regulation</w:t>
      </w:r>
      <w:r>
        <w:rPr>
          <w:noProof/>
          <w:webHidden/>
        </w:rPr>
        <w:tab/>
      </w:r>
      <w:r>
        <w:rPr>
          <w:noProof/>
          <w:webHidden/>
        </w:rPr>
        <w:fldChar w:fldCharType="begin"/>
      </w:r>
      <w:r>
        <w:rPr>
          <w:noProof/>
          <w:webHidden/>
        </w:rPr>
        <w:instrText xml:space="preserve"> PAGEREF _Toc223097310 \h </w:instrText>
      </w:r>
      <w:r>
        <w:rPr>
          <w:noProof/>
          <w:webHidden/>
        </w:rPr>
      </w:r>
      <w:r>
        <w:rPr>
          <w:noProof/>
          <w:webHidden/>
        </w:rPr>
        <w:fldChar w:fldCharType="separate"/>
      </w:r>
      <w:r w:rsidR="001D5272">
        <w:rPr>
          <w:noProof/>
          <w:webHidden/>
        </w:rPr>
        <w:t>3</w:t>
      </w:r>
      <w:r>
        <w:rPr>
          <w:noProof/>
          <w:webHidden/>
        </w:rPr>
        <w:fldChar w:fldCharType="end"/>
      </w:r>
    </w:p>
    <w:p w14:paraId="3BEF690A" w14:textId="48980C22"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6</w:t>
      </w:r>
      <w:r>
        <w:rPr>
          <w:rFonts w:asciiTheme="minorHAnsi" w:eastAsiaTheme="minorEastAsia" w:hAnsiTheme="minorHAnsi" w:cstheme="minorBidi"/>
          <w:noProof/>
          <w:kern w:val="2"/>
          <w:sz w:val="24"/>
          <w:szCs w:val="24"/>
          <w:lang w:eastAsia="en-AU"/>
          <w14:ligatures w14:val="standardContextual"/>
        </w:rPr>
        <w:tab/>
      </w:r>
      <w:r>
        <w:rPr>
          <w:noProof/>
        </w:rPr>
        <w:t>Criteria for consideration by the Director in relation to exemption applications</w:t>
      </w:r>
      <w:r>
        <w:rPr>
          <w:noProof/>
          <w:webHidden/>
        </w:rPr>
        <w:tab/>
      </w:r>
      <w:r>
        <w:rPr>
          <w:noProof/>
          <w:webHidden/>
        </w:rPr>
        <w:fldChar w:fldCharType="begin"/>
      </w:r>
      <w:r>
        <w:rPr>
          <w:noProof/>
          <w:webHidden/>
        </w:rPr>
        <w:instrText xml:space="preserve"> PAGEREF _Toc223097311 \h </w:instrText>
      </w:r>
      <w:r>
        <w:rPr>
          <w:noProof/>
          <w:webHidden/>
        </w:rPr>
      </w:r>
      <w:r>
        <w:rPr>
          <w:noProof/>
          <w:webHidden/>
        </w:rPr>
        <w:fldChar w:fldCharType="separate"/>
      </w:r>
      <w:r w:rsidR="001D5272">
        <w:rPr>
          <w:noProof/>
          <w:webHidden/>
        </w:rPr>
        <w:t>3</w:t>
      </w:r>
      <w:r>
        <w:rPr>
          <w:noProof/>
          <w:webHidden/>
        </w:rPr>
        <w:fldChar w:fldCharType="end"/>
      </w:r>
    </w:p>
    <w:p w14:paraId="6A9D7D58" w14:textId="4E2FE611"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7</w:t>
      </w:r>
      <w:r>
        <w:rPr>
          <w:rFonts w:asciiTheme="minorHAnsi" w:eastAsiaTheme="minorEastAsia" w:hAnsiTheme="minorHAnsi" w:cstheme="minorBidi"/>
          <w:noProof/>
          <w:kern w:val="2"/>
          <w:sz w:val="24"/>
          <w:szCs w:val="24"/>
          <w:lang w:eastAsia="en-AU"/>
          <w14:ligatures w14:val="standardContextual"/>
        </w:rPr>
        <w:tab/>
      </w:r>
      <w:r>
        <w:rPr>
          <w:noProof/>
        </w:rPr>
        <w:t>Operator to provide information in notice to Director</w:t>
      </w:r>
      <w:r>
        <w:rPr>
          <w:noProof/>
          <w:webHidden/>
        </w:rPr>
        <w:tab/>
      </w:r>
      <w:r>
        <w:rPr>
          <w:noProof/>
          <w:webHidden/>
        </w:rPr>
        <w:fldChar w:fldCharType="begin"/>
      </w:r>
      <w:r>
        <w:rPr>
          <w:noProof/>
          <w:webHidden/>
        </w:rPr>
        <w:instrText xml:space="preserve"> PAGEREF _Toc223097312 \h </w:instrText>
      </w:r>
      <w:r>
        <w:rPr>
          <w:noProof/>
          <w:webHidden/>
        </w:rPr>
      </w:r>
      <w:r>
        <w:rPr>
          <w:noProof/>
          <w:webHidden/>
        </w:rPr>
        <w:fldChar w:fldCharType="separate"/>
      </w:r>
      <w:r w:rsidR="001D5272">
        <w:rPr>
          <w:noProof/>
          <w:webHidden/>
        </w:rPr>
        <w:t>3</w:t>
      </w:r>
      <w:r>
        <w:rPr>
          <w:noProof/>
          <w:webHidden/>
        </w:rPr>
        <w:fldChar w:fldCharType="end"/>
      </w:r>
    </w:p>
    <w:p w14:paraId="36DE9B92" w14:textId="15E21038"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8</w:t>
      </w:r>
      <w:r>
        <w:rPr>
          <w:rFonts w:asciiTheme="minorHAnsi" w:eastAsiaTheme="minorEastAsia" w:hAnsiTheme="minorHAnsi" w:cstheme="minorBidi"/>
          <w:noProof/>
          <w:kern w:val="2"/>
          <w:sz w:val="24"/>
          <w:szCs w:val="24"/>
          <w:lang w:eastAsia="en-AU"/>
          <w14:ligatures w14:val="standardContextual"/>
        </w:rPr>
        <w:tab/>
      </w:r>
      <w:r>
        <w:rPr>
          <w:noProof/>
        </w:rPr>
        <w:t>Proprietor to provide information in notice to Director</w:t>
      </w:r>
      <w:r>
        <w:rPr>
          <w:noProof/>
          <w:webHidden/>
        </w:rPr>
        <w:tab/>
      </w:r>
      <w:r>
        <w:rPr>
          <w:noProof/>
          <w:webHidden/>
        </w:rPr>
        <w:fldChar w:fldCharType="begin"/>
      </w:r>
      <w:r>
        <w:rPr>
          <w:noProof/>
          <w:webHidden/>
        </w:rPr>
        <w:instrText xml:space="preserve"> PAGEREF _Toc223097313 \h </w:instrText>
      </w:r>
      <w:r>
        <w:rPr>
          <w:noProof/>
          <w:webHidden/>
        </w:rPr>
      </w:r>
      <w:r>
        <w:rPr>
          <w:noProof/>
          <w:webHidden/>
        </w:rPr>
        <w:fldChar w:fldCharType="separate"/>
      </w:r>
      <w:r w:rsidR="001D5272">
        <w:rPr>
          <w:noProof/>
          <w:webHidden/>
        </w:rPr>
        <w:t>4</w:t>
      </w:r>
      <w:r>
        <w:rPr>
          <w:noProof/>
          <w:webHidden/>
        </w:rPr>
        <w:fldChar w:fldCharType="end"/>
      </w:r>
    </w:p>
    <w:p w14:paraId="1502FA85" w14:textId="195D0024"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9</w:t>
      </w:r>
      <w:r>
        <w:rPr>
          <w:rFonts w:asciiTheme="minorHAnsi" w:eastAsiaTheme="minorEastAsia" w:hAnsiTheme="minorHAnsi" w:cstheme="minorBidi"/>
          <w:noProof/>
          <w:kern w:val="2"/>
          <w:sz w:val="24"/>
          <w:szCs w:val="24"/>
          <w:lang w:eastAsia="en-AU"/>
          <w14:ligatures w14:val="standardContextual"/>
        </w:rPr>
        <w:tab/>
      </w:r>
      <w:r>
        <w:rPr>
          <w:noProof/>
        </w:rPr>
        <w:t>Infringement offences and infringement penalties</w:t>
      </w:r>
      <w:r>
        <w:rPr>
          <w:noProof/>
          <w:webHidden/>
        </w:rPr>
        <w:tab/>
      </w:r>
      <w:r>
        <w:rPr>
          <w:noProof/>
          <w:webHidden/>
        </w:rPr>
        <w:fldChar w:fldCharType="begin"/>
      </w:r>
      <w:r>
        <w:rPr>
          <w:noProof/>
          <w:webHidden/>
        </w:rPr>
        <w:instrText xml:space="preserve"> PAGEREF _Toc223097314 \h </w:instrText>
      </w:r>
      <w:r>
        <w:rPr>
          <w:noProof/>
          <w:webHidden/>
        </w:rPr>
      </w:r>
      <w:r>
        <w:rPr>
          <w:noProof/>
          <w:webHidden/>
        </w:rPr>
        <w:fldChar w:fldCharType="separate"/>
      </w:r>
      <w:r w:rsidR="001D5272">
        <w:rPr>
          <w:noProof/>
          <w:webHidden/>
        </w:rPr>
        <w:t>5</w:t>
      </w:r>
      <w:r>
        <w:rPr>
          <w:noProof/>
          <w:webHidden/>
        </w:rPr>
        <w:fldChar w:fldCharType="end"/>
      </w:r>
    </w:p>
    <w:p w14:paraId="2E5188EC" w14:textId="37464359"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3—Information disclosure</w:t>
      </w:r>
      <w:r>
        <w:rPr>
          <w:noProof/>
          <w:webHidden/>
        </w:rPr>
        <w:tab/>
      </w:r>
      <w:r>
        <w:rPr>
          <w:noProof/>
          <w:webHidden/>
        </w:rPr>
        <w:fldChar w:fldCharType="begin"/>
      </w:r>
      <w:r>
        <w:rPr>
          <w:noProof/>
          <w:webHidden/>
        </w:rPr>
        <w:instrText xml:space="preserve"> PAGEREF _Toc223097315 \h </w:instrText>
      </w:r>
      <w:r>
        <w:rPr>
          <w:noProof/>
          <w:webHidden/>
        </w:rPr>
      </w:r>
      <w:r>
        <w:rPr>
          <w:noProof/>
          <w:webHidden/>
        </w:rPr>
        <w:fldChar w:fldCharType="separate"/>
      </w:r>
      <w:r w:rsidR="001D5272">
        <w:rPr>
          <w:noProof/>
          <w:webHidden/>
        </w:rPr>
        <w:t>7</w:t>
      </w:r>
      <w:r>
        <w:rPr>
          <w:noProof/>
          <w:webHidden/>
        </w:rPr>
        <w:fldChar w:fldCharType="end"/>
      </w:r>
    </w:p>
    <w:p w14:paraId="08FE9FF4" w14:textId="1880DE5C"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10</w:t>
      </w:r>
      <w:r>
        <w:rPr>
          <w:rFonts w:asciiTheme="minorHAnsi" w:eastAsiaTheme="minorEastAsia" w:hAnsiTheme="minorHAnsi" w:cstheme="minorBidi"/>
          <w:noProof/>
          <w:kern w:val="2"/>
          <w:sz w:val="24"/>
          <w:szCs w:val="24"/>
          <w:lang w:eastAsia="en-AU"/>
          <w14:ligatures w14:val="standardContextual"/>
        </w:rPr>
        <w:tab/>
      </w:r>
      <w:r>
        <w:rPr>
          <w:noProof/>
        </w:rPr>
        <w:t>Residence documents</w:t>
      </w:r>
      <w:r>
        <w:rPr>
          <w:noProof/>
          <w:webHidden/>
        </w:rPr>
        <w:tab/>
      </w:r>
      <w:r>
        <w:rPr>
          <w:noProof/>
          <w:webHidden/>
        </w:rPr>
        <w:fldChar w:fldCharType="begin"/>
      </w:r>
      <w:r>
        <w:rPr>
          <w:noProof/>
          <w:webHidden/>
        </w:rPr>
        <w:instrText xml:space="preserve"> PAGEREF _Toc223097316 \h </w:instrText>
      </w:r>
      <w:r>
        <w:rPr>
          <w:noProof/>
          <w:webHidden/>
        </w:rPr>
      </w:r>
      <w:r>
        <w:rPr>
          <w:noProof/>
          <w:webHidden/>
        </w:rPr>
        <w:fldChar w:fldCharType="separate"/>
      </w:r>
      <w:r w:rsidR="001D5272">
        <w:rPr>
          <w:noProof/>
          <w:webHidden/>
        </w:rPr>
        <w:t>7</w:t>
      </w:r>
      <w:r>
        <w:rPr>
          <w:noProof/>
          <w:webHidden/>
        </w:rPr>
        <w:fldChar w:fldCharType="end"/>
      </w:r>
    </w:p>
    <w:p w14:paraId="2B4AFB6E" w14:textId="658CC04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11 </w:t>
      </w:r>
      <w:r>
        <w:rPr>
          <w:rFonts w:asciiTheme="minorHAnsi" w:eastAsiaTheme="minorEastAsia" w:hAnsiTheme="minorHAnsi" w:cstheme="minorBidi"/>
          <w:noProof/>
          <w:kern w:val="2"/>
          <w:sz w:val="24"/>
          <w:szCs w:val="24"/>
          <w:lang w:eastAsia="en-AU"/>
          <w14:ligatures w14:val="standardContextual"/>
        </w:rPr>
        <w:tab/>
      </w:r>
      <w:r>
        <w:rPr>
          <w:noProof/>
        </w:rPr>
        <w:t>Insurance information that must be included in an information statement</w:t>
      </w:r>
      <w:r>
        <w:rPr>
          <w:noProof/>
          <w:webHidden/>
        </w:rPr>
        <w:tab/>
      </w:r>
      <w:r>
        <w:rPr>
          <w:noProof/>
          <w:webHidden/>
        </w:rPr>
        <w:fldChar w:fldCharType="begin"/>
      </w:r>
      <w:r>
        <w:rPr>
          <w:noProof/>
          <w:webHidden/>
        </w:rPr>
        <w:instrText xml:space="preserve"> PAGEREF _Toc223097317 \h </w:instrText>
      </w:r>
      <w:r>
        <w:rPr>
          <w:noProof/>
          <w:webHidden/>
        </w:rPr>
      </w:r>
      <w:r>
        <w:rPr>
          <w:noProof/>
          <w:webHidden/>
        </w:rPr>
        <w:fldChar w:fldCharType="separate"/>
      </w:r>
      <w:r w:rsidR="001D5272">
        <w:rPr>
          <w:noProof/>
          <w:webHidden/>
        </w:rPr>
        <w:t>7</w:t>
      </w:r>
      <w:r>
        <w:rPr>
          <w:noProof/>
          <w:webHidden/>
        </w:rPr>
        <w:fldChar w:fldCharType="end"/>
      </w:r>
    </w:p>
    <w:p w14:paraId="769C6FBE" w14:textId="2F39CEC2"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Matters that must be included in the information statement</w:t>
      </w:r>
      <w:r>
        <w:rPr>
          <w:noProof/>
          <w:webHidden/>
        </w:rPr>
        <w:tab/>
      </w:r>
      <w:r>
        <w:rPr>
          <w:noProof/>
          <w:webHidden/>
        </w:rPr>
        <w:fldChar w:fldCharType="begin"/>
      </w:r>
      <w:r>
        <w:rPr>
          <w:noProof/>
          <w:webHidden/>
        </w:rPr>
        <w:instrText xml:space="preserve"> PAGEREF _Toc223097318 \h </w:instrText>
      </w:r>
      <w:r>
        <w:rPr>
          <w:noProof/>
          <w:webHidden/>
        </w:rPr>
      </w:r>
      <w:r>
        <w:rPr>
          <w:noProof/>
          <w:webHidden/>
        </w:rPr>
        <w:fldChar w:fldCharType="separate"/>
      </w:r>
      <w:r w:rsidR="001D5272">
        <w:rPr>
          <w:noProof/>
          <w:webHidden/>
        </w:rPr>
        <w:t>8</w:t>
      </w:r>
      <w:r>
        <w:rPr>
          <w:noProof/>
          <w:webHidden/>
        </w:rPr>
        <w:fldChar w:fldCharType="end"/>
      </w:r>
    </w:p>
    <w:p w14:paraId="6A77C27C" w14:textId="23142EC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Insurance information that must be given to an owner resident in a contract check</w:t>
      </w:r>
      <w:r>
        <w:rPr>
          <w:noProof/>
          <w:webHidden/>
        </w:rPr>
        <w:tab/>
      </w:r>
      <w:r>
        <w:rPr>
          <w:noProof/>
          <w:webHidden/>
        </w:rPr>
        <w:fldChar w:fldCharType="begin"/>
      </w:r>
      <w:r>
        <w:rPr>
          <w:noProof/>
          <w:webHidden/>
        </w:rPr>
        <w:instrText xml:space="preserve"> PAGEREF _Toc223097319 \h </w:instrText>
      </w:r>
      <w:r>
        <w:rPr>
          <w:noProof/>
          <w:webHidden/>
        </w:rPr>
      </w:r>
      <w:r>
        <w:rPr>
          <w:noProof/>
          <w:webHidden/>
        </w:rPr>
        <w:fldChar w:fldCharType="separate"/>
      </w:r>
      <w:r w:rsidR="001D5272">
        <w:rPr>
          <w:noProof/>
          <w:webHidden/>
        </w:rPr>
        <w:t>11</w:t>
      </w:r>
      <w:r>
        <w:rPr>
          <w:noProof/>
          <w:webHidden/>
        </w:rPr>
        <w:fldChar w:fldCharType="end"/>
      </w:r>
    </w:p>
    <w:p w14:paraId="0F6CEFA2" w14:textId="196B8D82"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Insurance information that must be given to a non-owner resident in a contract check</w:t>
      </w:r>
      <w:r>
        <w:rPr>
          <w:noProof/>
          <w:webHidden/>
        </w:rPr>
        <w:tab/>
      </w:r>
      <w:r>
        <w:rPr>
          <w:noProof/>
          <w:webHidden/>
        </w:rPr>
        <w:fldChar w:fldCharType="begin"/>
      </w:r>
      <w:r>
        <w:rPr>
          <w:noProof/>
          <w:webHidden/>
        </w:rPr>
        <w:instrText xml:space="preserve"> PAGEREF _Toc223097320 \h </w:instrText>
      </w:r>
      <w:r>
        <w:rPr>
          <w:noProof/>
          <w:webHidden/>
        </w:rPr>
      </w:r>
      <w:r>
        <w:rPr>
          <w:noProof/>
          <w:webHidden/>
        </w:rPr>
        <w:fldChar w:fldCharType="separate"/>
      </w:r>
      <w:r w:rsidR="001D5272">
        <w:rPr>
          <w:noProof/>
          <w:webHidden/>
        </w:rPr>
        <w:t>12</w:t>
      </w:r>
      <w:r>
        <w:rPr>
          <w:noProof/>
          <w:webHidden/>
        </w:rPr>
        <w:fldChar w:fldCharType="end"/>
      </w:r>
    </w:p>
    <w:p w14:paraId="6131D27F" w14:textId="4CEC4DEA"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Form of the condition report</w:t>
      </w:r>
      <w:r>
        <w:rPr>
          <w:noProof/>
          <w:webHidden/>
        </w:rPr>
        <w:tab/>
      </w:r>
      <w:r>
        <w:rPr>
          <w:noProof/>
          <w:webHidden/>
        </w:rPr>
        <w:fldChar w:fldCharType="begin"/>
      </w:r>
      <w:r>
        <w:rPr>
          <w:noProof/>
          <w:webHidden/>
        </w:rPr>
        <w:instrText xml:space="preserve"> PAGEREF _Toc223097321 \h </w:instrText>
      </w:r>
      <w:r>
        <w:rPr>
          <w:noProof/>
          <w:webHidden/>
        </w:rPr>
      </w:r>
      <w:r>
        <w:rPr>
          <w:noProof/>
          <w:webHidden/>
        </w:rPr>
        <w:fldChar w:fldCharType="separate"/>
      </w:r>
      <w:r w:rsidR="001D5272">
        <w:rPr>
          <w:noProof/>
          <w:webHidden/>
        </w:rPr>
        <w:t>13</w:t>
      </w:r>
      <w:r>
        <w:rPr>
          <w:noProof/>
          <w:webHidden/>
        </w:rPr>
        <w:fldChar w:fldCharType="end"/>
      </w:r>
    </w:p>
    <w:p w14:paraId="4F653843" w14:textId="66F79EE3"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4—Contractual matters</w:t>
      </w:r>
      <w:r>
        <w:rPr>
          <w:noProof/>
          <w:webHidden/>
        </w:rPr>
        <w:tab/>
      </w:r>
      <w:r>
        <w:rPr>
          <w:noProof/>
          <w:webHidden/>
        </w:rPr>
        <w:fldChar w:fldCharType="begin"/>
      </w:r>
      <w:r>
        <w:rPr>
          <w:noProof/>
          <w:webHidden/>
        </w:rPr>
        <w:instrText xml:space="preserve"> PAGEREF _Toc223097322 \h </w:instrText>
      </w:r>
      <w:r>
        <w:rPr>
          <w:noProof/>
          <w:webHidden/>
        </w:rPr>
      </w:r>
      <w:r>
        <w:rPr>
          <w:noProof/>
          <w:webHidden/>
        </w:rPr>
        <w:fldChar w:fldCharType="separate"/>
      </w:r>
      <w:r w:rsidR="001D5272">
        <w:rPr>
          <w:noProof/>
          <w:webHidden/>
        </w:rPr>
        <w:t>14</w:t>
      </w:r>
      <w:r>
        <w:rPr>
          <w:noProof/>
          <w:webHidden/>
        </w:rPr>
        <w:fldChar w:fldCharType="end"/>
      </w:r>
    </w:p>
    <w:p w14:paraId="792C5248" w14:textId="7F069DBF"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16 </w:t>
      </w:r>
      <w:r>
        <w:rPr>
          <w:rFonts w:asciiTheme="minorHAnsi" w:eastAsiaTheme="minorEastAsia" w:hAnsiTheme="minorHAnsi" w:cstheme="minorBidi"/>
          <w:noProof/>
          <w:kern w:val="2"/>
          <w:sz w:val="24"/>
          <w:szCs w:val="24"/>
          <w:lang w:eastAsia="en-AU"/>
          <w14:ligatures w14:val="standardContextual"/>
        </w:rPr>
        <w:tab/>
      </w:r>
      <w:r>
        <w:rPr>
          <w:noProof/>
        </w:rPr>
        <w:t>Termination considerations</w:t>
      </w:r>
      <w:r>
        <w:rPr>
          <w:noProof/>
          <w:webHidden/>
        </w:rPr>
        <w:tab/>
      </w:r>
      <w:r>
        <w:rPr>
          <w:noProof/>
          <w:webHidden/>
        </w:rPr>
        <w:fldChar w:fldCharType="begin"/>
      </w:r>
      <w:r>
        <w:rPr>
          <w:noProof/>
          <w:webHidden/>
        </w:rPr>
        <w:instrText xml:space="preserve"> PAGEREF _Toc223097323 \h </w:instrText>
      </w:r>
      <w:r>
        <w:rPr>
          <w:noProof/>
          <w:webHidden/>
        </w:rPr>
      </w:r>
      <w:r>
        <w:rPr>
          <w:noProof/>
          <w:webHidden/>
        </w:rPr>
        <w:fldChar w:fldCharType="separate"/>
      </w:r>
      <w:r w:rsidR="001D5272">
        <w:rPr>
          <w:noProof/>
          <w:webHidden/>
        </w:rPr>
        <w:t>14</w:t>
      </w:r>
      <w:r>
        <w:rPr>
          <w:noProof/>
          <w:webHidden/>
        </w:rPr>
        <w:fldChar w:fldCharType="end"/>
      </w:r>
    </w:p>
    <w:p w14:paraId="345D7C3C" w14:textId="6974C953"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17 </w:t>
      </w:r>
      <w:r>
        <w:rPr>
          <w:rFonts w:asciiTheme="minorHAnsi" w:eastAsiaTheme="minorEastAsia" w:hAnsiTheme="minorHAnsi" w:cstheme="minorBidi"/>
          <w:noProof/>
          <w:kern w:val="2"/>
          <w:sz w:val="24"/>
          <w:szCs w:val="24"/>
          <w:lang w:eastAsia="en-AU"/>
          <w14:ligatures w14:val="standardContextual"/>
        </w:rPr>
        <w:tab/>
      </w:r>
      <w:r>
        <w:rPr>
          <w:noProof/>
        </w:rPr>
        <w:t>Prescribed form for breach notice</w:t>
      </w:r>
      <w:r>
        <w:rPr>
          <w:noProof/>
          <w:webHidden/>
        </w:rPr>
        <w:tab/>
      </w:r>
      <w:r>
        <w:rPr>
          <w:noProof/>
          <w:webHidden/>
        </w:rPr>
        <w:fldChar w:fldCharType="begin"/>
      </w:r>
      <w:r>
        <w:rPr>
          <w:noProof/>
          <w:webHidden/>
        </w:rPr>
        <w:instrText xml:space="preserve"> PAGEREF _Toc223097324 \h </w:instrText>
      </w:r>
      <w:r>
        <w:rPr>
          <w:noProof/>
          <w:webHidden/>
        </w:rPr>
      </w:r>
      <w:r>
        <w:rPr>
          <w:noProof/>
          <w:webHidden/>
        </w:rPr>
        <w:fldChar w:fldCharType="separate"/>
      </w:r>
      <w:r w:rsidR="001D5272">
        <w:rPr>
          <w:noProof/>
          <w:webHidden/>
        </w:rPr>
        <w:t>14</w:t>
      </w:r>
      <w:r>
        <w:rPr>
          <w:noProof/>
          <w:webHidden/>
        </w:rPr>
        <w:fldChar w:fldCharType="end"/>
      </w:r>
    </w:p>
    <w:p w14:paraId="0173C8D1" w14:textId="3457298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18 </w:t>
      </w:r>
      <w:r>
        <w:rPr>
          <w:rFonts w:asciiTheme="minorHAnsi" w:eastAsiaTheme="minorEastAsia" w:hAnsiTheme="minorHAnsi" w:cstheme="minorBidi"/>
          <w:noProof/>
          <w:kern w:val="2"/>
          <w:sz w:val="24"/>
          <w:szCs w:val="24"/>
          <w:lang w:eastAsia="en-AU"/>
          <w14:ligatures w14:val="standardContextual"/>
        </w:rPr>
        <w:tab/>
      </w:r>
      <w:r>
        <w:rPr>
          <w:noProof/>
        </w:rPr>
        <w:t>Prescribed form for application for approval to terminate</w:t>
      </w:r>
      <w:r>
        <w:rPr>
          <w:noProof/>
          <w:webHidden/>
        </w:rPr>
        <w:tab/>
      </w:r>
      <w:r>
        <w:rPr>
          <w:noProof/>
          <w:webHidden/>
        </w:rPr>
        <w:fldChar w:fldCharType="begin"/>
      </w:r>
      <w:r>
        <w:rPr>
          <w:noProof/>
          <w:webHidden/>
        </w:rPr>
        <w:instrText xml:space="preserve"> PAGEREF _Toc223097325 \h </w:instrText>
      </w:r>
      <w:r>
        <w:rPr>
          <w:noProof/>
          <w:webHidden/>
        </w:rPr>
      </w:r>
      <w:r>
        <w:rPr>
          <w:noProof/>
          <w:webHidden/>
        </w:rPr>
        <w:fldChar w:fldCharType="separate"/>
      </w:r>
      <w:r w:rsidR="001D5272">
        <w:rPr>
          <w:noProof/>
          <w:webHidden/>
        </w:rPr>
        <w:t>15</w:t>
      </w:r>
      <w:r>
        <w:rPr>
          <w:noProof/>
          <w:webHidden/>
        </w:rPr>
        <w:fldChar w:fldCharType="end"/>
      </w:r>
    </w:p>
    <w:p w14:paraId="51EBA42F" w14:textId="590FAF5A"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19 </w:t>
      </w:r>
      <w:r>
        <w:rPr>
          <w:rFonts w:asciiTheme="minorHAnsi" w:eastAsiaTheme="minorEastAsia" w:hAnsiTheme="minorHAnsi" w:cstheme="minorBidi"/>
          <w:noProof/>
          <w:kern w:val="2"/>
          <w:sz w:val="24"/>
          <w:szCs w:val="24"/>
          <w:lang w:eastAsia="en-AU"/>
          <w14:ligatures w14:val="standardContextual"/>
        </w:rPr>
        <w:tab/>
      </w:r>
      <w:r>
        <w:rPr>
          <w:noProof/>
        </w:rPr>
        <w:t>Prescribed standard form of residence contract</w:t>
      </w:r>
      <w:r>
        <w:rPr>
          <w:noProof/>
          <w:webHidden/>
        </w:rPr>
        <w:tab/>
      </w:r>
      <w:r>
        <w:rPr>
          <w:noProof/>
          <w:webHidden/>
        </w:rPr>
        <w:fldChar w:fldCharType="begin"/>
      </w:r>
      <w:r>
        <w:rPr>
          <w:noProof/>
          <w:webHidden/>
        </w:rPr>
        <w:instrText xml:space="preserve"> PAGEREF _Toc223097326 \h </w:instrText>
      </w:r>
      <w:r>
        <w:rPr>
          <w:noProof/>
          <w:webHidden/>
        </w:rPr>
      </w:r>
      <w:r>
        <w:rPr>
          <w:noProof/>
          <w:webHidden/>
        </w:rPr>
        <w:fldChar w:fldCharType="separate"/>
      </w:r>
      <w:r w:rsidR="001D5272">
        <w:rPr>
          <w:noProof/>
          <w:webHidden/>
        </w:rPr>
        <w:t>15</w:t>
      </w:r>
      <w:r>
        <w:rPr>
          <w:noProof/>
          <w:webHidden/>
        </w:rPr>
        <w:fldChar w:fldCharType="end"/>
      </w:r>
    </w:p>
    <w:p w14:paraId="580689FF" w14:textId="72DF719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20 </w:t>
      </w:r>
      <w:r>
        <w:rPr>
          <w:rFonts w:asciiTheme="minorHAnsi" w:eastAsiaTheme="minorEastAsia" w:hAnsiTheme="minorHAnsi" w:cstheme="minorBidi"/>
          <w:noProof/>
          <w:kern w:val="2"/>
          <w:sz w:val="24"/>
          <w:szCs w:val="24"/>
          <w:lang w:eastAsia="en-AU"/>
          <w14:ligatures w14:val="standardContextual"/>
        </w:rPr>
        <w:tab/>
      </w:r>
      <w:r>
        <w:rPr>
          <w:noProof/>
        </w:rPr>
        <w:t>Provisions that must be included in a residence contract</w:t>
      </w:r>
      <w:r>
        <w:rPr>
          <w:noProof/>
          <w:webHidden/>
        </w:rPr>
        <w:tab/>
      </w:r>
      <w:r>
        <w:rPr>
          <w:noProof/>
          <w:webHidden/>
        </w:rPr>
        <w:fldChar w:fldCharType="begin"/>
      </w:r>
      <w:r>
        <w:rPr>
          <w:noProof/>
          <w:webHidden/>
        </w:rPr>
        <w:instrText xml:space="preserve"> PAGEREF _Toc223097327 \h </w:instrText>
      </w:r>
      <w:r>
        <w:rPr>
          <w:noProof/>
          <w:webHidden/>
        </w:rPr>
      </w:r>
      <w:r>
        <w:rPr>
          <w:noProof/>
          <w:webHidden/>
        </w:rPr>
        <w:fldChar w:fldCharType="separate"/>
      </w:r>
      <w:r w:rsidR="001D5272">
        <w:rPr>
          <w:noProof/>
          <w:webHidden/>
        </w:rPr>
        <w:t>15</w:t>
      </w:r>
      <w:r>
        <w:rPr>
          <w:noProof/>
          <w:webHidden/>
        </w:rPr>
        <w:fldChar w:fldCharType="end"/>
      </w:r>
    </w:p>
    <w:p w14:paraId="0DE8E8A9" w14:textId="0DDE89A4"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21 </w:t>
      </w:r>
      <w:r>
        <w:rPr>
          <w:rFonts w:asciiTheme="minorHAnsi" w:eastAsiaTheme="minorEastAsia" w:hAnsiTheme="minorHAnsi" w:cstheme="minorBidi"/>
          <w:noProof/>
          <w:kern w:val="2"/>
          <w:sz w:val="24"/>
          <w:szCs w:val="24"/>
          <w:lang w:eastAsia="en-AU"/>
          <w14:ligatures w14:val="standardContextual"/>
        </w:rPr>
        <w:tab/>
      </w:r>
      <w:r>
        <w:rPr>
          <w:noProof/>
        </w:rPr>
        <w:t>Prescribed standard form of management contract</w:t>
      </w:r>
      <w:r>
        <w:rPr>
          <w:noProof/>
          <w:webHidden/>
        </w:rPr>
        <w:tab/>
      </w:r>
      <w:r>
        <w:rPr>
          <w:noProof/>
          <w:webHidden/>
        </w:rPr>
        <w:fldChar w:fldCharType="begin"/>
      </w:r>
      <w:r>
        <w:rPr>
          <w:noProof/>
          <w:webHidden/>
        </w:rPr>
        <w:instrText xml:space="preserve"> PAGEREF _Toc223097328 \h </w:instrText>
      </w:r>
      <w:r>
        <w:rPr>
          <w:noProof/>
          <w:webHidden/>
        </w:rPr>
      </w:r>
      <w:r>
        <w:rPr>
          <w:noProof/>
          <w:webHidden/>
        </w:rPr>
        <w:fldChar w:fldCharType="separate"/>
      </w:r>
      <w:r w:rsidR="001D5272">
        <w:rPr>
          <w:noProof/>
          <w:webHidden/>
        </w:rPr>
        <w:t>21</w:t>
      </w:r>
      <w:r>
        <w:rPr>
          <w:noProof/>
          <w:webHidden/>
        </w:rPr>
        <w:fldChar w:fldCharType="end"/>
      </w:r>
    </w:p>
    <w:p w14:paraId="3B3259E3" w14:textId="64BD80DF"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22 </w:t>
      </w:r>
      <w:r>
        <w:rPr>
          <w:rFonts w:asciiTheme="minorHAnsi" w:eastAsiaTheme="minorEastAsia" w:hAnsiTheme="minorHAnsi" w:cstheme="minorBidi"/>
          <w:noProof/>
          <w:kern w:val="2"/>
          <w:sz w:val="24"/>
          <w:szCs w:val="24"/>
          <w:lang w:eastAsia="en-AU"/>
          <w14:ligatures w14:val="standardContextual"/>
        </w:rPr>
        <w:tab/>
      </w:r>
      <w:r>
        <w:rPr>
          <w:noProof/>
        </w:rPr>
        <w:t>Provisions that must be included in a management contract</w:t>
      </w:r>
      <w:r>
        <w:rPr>
          <w:noProof/>
          <w:webHidden/>
        </w:rPr>
        <w:tab/>
      </w:r>
      <w:r>
        <w:rPr>
          <w:noProof/>
          <w:webHidden/>
        </w:rPr>
        <w:fldChar w:fldCharType="begin"/>
      </w:r>
      <w:r>
        <w:rPr>
          <w:noProof/>
          <w:webHidden/>
        </w:rPr>
        <w:instrText xml:space="preserve"> PAGEREF _Toc223097329 \h </w:instrText>
      </w:r>
      <w:r>
        <w:rPr>
          <w:noProof/>
          <w:webHidden/>
        </w:rPr>
      </w:r>
      <w:r>
        <w:rPr>
          <w:noProof/>
          <w:webHidden/>
        </w:rPr>
        <w:fldChar w:fldCharType="separate"/>
      </w:r>
      <w:r w:rsidR="001D5272">
        <w:rPr>
          <w:noProof/>
          <w:webHidden/>
        </w:rPr>
        <w:t>21</w:t>
      </w:r>
      <w:r>
        <w:rPr>
          <w:noProof/>
          <w:webHidden/>
        </w:rPr>
        <w:fldChar w:fldCharType="end"/>
      </w:r>
    </w:p>
    <w:p w14:paraId="15AF1FAD" w14:textId="5C4A7F24"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23 </w:t>
      </w:r>
      <w:r>
        <w:rPr>
          <w:rFonts w:asciiTheme="minorHAnsi" w:eastAsiaTheme="minorEastAsia" w:hAnsiTheme="minorHAnsi" w:cstheme="minorBidi"/>
          <w:noProof/>
          <w:kern w:val="2"/>
          <w:sz w:val="24"/>
          <w:szCs w:val="24"/>
          <w:lang w:eastAsia="en-AU"/>
          <w14:ligatures w14:val="standardContextual"/>
        </w:rPr>
        <w:tab/>
      </w:r>
      <w:r>
        <w:rPr>
          <w:noProof/>
        </w:rPr>
        <w:t>Prohibited contractual terms</w:t>
      </w:r>
      <w:r>
        <w:rPr>
          <w:noProof/>
          <w:webHidden/>
        </w:rPr>
        <w:tab/>
      </w:r>
      <w:r>
        <w:rPr>
          <w:noProof/>
          <w:webHidden/>
        </w:rPr>
        <w:fldChar w:fldCharType="begin"/>
      </w:r>
      <w:r>
        <w:rPr>
          <w:noProof/>
          <w:webHidden/>
        </w:rPr>
        <w:instrText xml:space="preserve"> PAGEREF _Toc223097330 \h </w:instrText>
      </w:r>
      <w:r>
        <w:rPr>
          <w:noProof/>
          <w:webHidden/>
        </w:rPr>
      </w:r>
      <w:r>
        <w:rPr>
          <w:noProof/>
          <w:webHidden/>
        </w:rPr>
        <w:fldChar w:fldCharType="separate"/>
      </w:r>
      <w:r w:rsidR="001D5272">
        <w:rPr>
          <w:noProof/>
          <w:webHidden/>
        </w:rPr>
        <w:t>24</w:t>
      </w:r>
      <w:r>
        <w:rPr>
          <w:noProof/>
          <w:webHidden/>
        </w:rPr>
        <w:fldChar w:fldCharType="end"/>
      </w:r>
    </w:p>
    <w:p w14:paraId="7A5EEAE3" w14:textId="5CC6CBBB"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24</w:t>
      </w:r>
      <w:r>
        <w:rPr>
          <w:rFonts w:asciiTheme="minorHAnsi" w:eastAsiaTheme="minorEastAsia" w:hAnsiTheme="minorHAnsi" w:cstheme="minorBidi"/>
          <w:noProof/>
          <w:kern w:val="2"/>
          <w:sz w:val="24"/>
          <w:szCs w:val="24"/>
          <w:lang w:eastAsia="en-AU"/>
          <w14:ligatures w14:val="standardContextual"/>
        </w:rPr>
        <w:tab/>
      </w:r>
      <w:r>
        <w:rPr>
          <w:noProof/>
        </w:rPr>
        <w:t>Regulations not to apply to agreement to lease or contract of sale</w:t>
      </w:r>
      <w:r>
        <w:rPr>
          <w:noProof/>
          <w:webHidden/>
        </w:rPr>
        <w:tab/>
      </w:r>
      <w:r>
        <w:rPr>
          <w:noProof/>
          <w:webHidden/>
        </w:rPr>
        <w:fldChar w:fldCharType="begin"/>
      </w:r>
      <w:r>
        <w:rPr>
          <w:noProof/>
          <w:webHidden/>
        </w:rPr>
        <w:instrText xml:space="preserve"> PAGEREF _Toc223097331 \h </w:instrText>
      </w:r>
      <w:r>
        <w:rPr>
          <w:noProof/>
          <w:webHidden/>
        </w:rPr>
      </w:r>
      <w:r>
        <w:rPr>
          <w:noProof/>
          <w:webHidden/>
        </w:rPr>
        <w:fldChar w:fldCharType="separate"/>
      </w:r>
      <w:r w:rsidR="001D5272">
        <w:rPr>
          <w:noProof/>
          <w:webHidden/>
        </w:rPr>
        <w:t>26</w:t>
      </w:r>
      <w:r>
        <w:rPr>
          <w:noProof/>
          <w:webHidden/>
        </w:rPr>
        <w:fldChar w:fldCharType="end"/>
      </w:r>
    </w:p>
    <w:p w14:paraId="26660BC4" w14:textId="1F2DF44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25</w:t>
      </w:r>
      <w:r>
        <w:rPr>
          <w:rFonts w:asciiTheme="minorHAnsi" w:eastAsiaTheme="minorEastAsia" w:hAnsiTheme="minorHAnsi" w:cstheme="minorBidi"/>
          <w:noProof/>
          <w:kern w:val="2"/>
          <w:sz w:val="24"/>
          <w:szCs w:val="24"/>
          <w:lang w:eastAsia="en-AU"/>
          <w14:ligatures w14:val="standardContextual"/>
        </w:rPr>
        <w:tab/>
      </w:r>
      <w:r>
        <w:rPr>
          <w:noProof/>
        </w:rPr>
        <w:t>Sufficient compliance—contracts entered into during grace period</w:t>
      </w:r>
      <w:r>
        <w:rPr>
          <w:noProof/>
          <w:webHidden/>
        </w:rPr>
        <w:tab/>
      </w:r>
      <w:r>
        <w:rPr>
          <w:noProof/>
          <w:webHidden/>
        </w:rPr>
        <w:fldChar w:fldCharType="begin"/>
      </w:r>
      <w:r>
        <w:rPr>
          <w:noProof/>
          <w:webHidden/>
        </w:rPr>
        <w:instrText xml:space="preserve"> PAGEREF _Toc223097332 \h </w:instrText>
      </w:r>
      <w:r>
        <w:rPr>
          <w:noProof/>
          <w:webHidden/>
        </w:rPr>
      </w:r>
      <w:r>
        <w:rPr>
          <w:noProof/>
          <w:webHidden/>
        </w:rPr>
        <w:fldChar w:fldCharType="separate"/>
      </w:r>
      <w:r w:rsidR="001D5272">
        <w:rPr>
          <w:noProof/>
          <w:webHidden/>
        </w:rPr>
        <w:t>27</w:t>
      </w:r>
      <w:r>
        <w:rPr>
          <w:noProof/>
          <w:webHidden/>
        </w:rPr>
        <w:fldChar w:fldCharType="end"/>
      </w:r>
    </w:p>
    <w:p w14:paraId="33DE1713" w14:textId="5611AFAE"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26</w:t>
      </w:r>
      <w:r>
        <w:rPr>
          <w:rFonts w:asciiTheme="minorHAnsi" w:eastAsiaTheme="minorEastAsia" w:hAnsiTheme="minorHAnsi" w:cstheme="minorBidi"/>
          <w:noProof/>
          <w:kern w:val="2"/>
          <w:sz w:val="24"/>
          <w:szCs w:val="24"/>
          <w:lang w:eastAsia="en-AU"/>
          <w14:ligatures w14:val="standardContextual"/>
        </w:rPr>
        <w:tab/>
      </w:r>
      <w:r>
        <w:rPr>
          <w:noProof/>
        </w:rPr>
        <w:t>Matters that must be included in residence contracts entered into during grace period</w:t>
      </w:r>
      <w:r>
        <w:rPr>
          <w:noProof/>
          <w:webHidden/>
        </w:rPr>
        <w:tab/>
      </w:r>
      <w:r>
        <w:rPr>
          <w:noProof/>
          <w:webHidden/>
        </w:rPr>
        <w:fldChar w:fldCharType="begin"/>
      </w:r>
      <w:r>
        <w:rPr>
          <w:noProof/>
          <w:webHidden/>
        </w:rPr>
        <w:instrText xml:space="preserve"> PAGEREF _Toc223097333 \h </w:instrText>
      </w:r>
      <w:r>
        <w:rPr>
          <w:noProof/>
          <w:webHidden/>
        </w:rPr>
      </w:r>
      <w:r>
        <w:rPr>
          <w:noProof/>
          <w:webHidden/>
        </w:rPr>
        <w:fldChar w:fldCharType="separate"/>
      </w:r>
      <w:r w:rsidR="001D5272">
        <w:rPr>
          <w:noProof/>
          <w:webHidden/>
        </w:rPr>
        <w:t>29</w:t>
      </w:r>
      <w:r>
        <w:rPr>
          <w:noProof/>
          <w:webHidden/>
        </w:rPr>
        <w:fldChar w:fldCharType="end"/>
      </w:r>
    </w:p>
    <w:p w14:paraId="6A280892" w14:textId="72AA021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27</w:t>
      </w:r>
      <w:r>
        <w:rPr>
          <w:rFonts w:asciiTheme="minorHAnsi" w:eastAsiaTheme="minorEastAsia" w:hAnsiTheme="minorHAnsi" w:cstheme="minorBidi"/>
          <w:noProof/>
          <w:kern w:val="2"/>
          <w:sz w:val="24"/>
          <w:szCs w:val="24"/>
          <w:lang w:eastAsia="en-AU"/>
          <w14:ligatures w14:val="standardContextual"/>
        </w:rPr>
        <w:tab/>
      </w:r>
      <w:r>
        <w:rPr>
          <w:noProof/>
        </w:rPr>
        <w:t>Matters that must not be included in residence contracts or management contracts entered into during grace period</w:t>
      </w:r>
      <w:r>
        <w:rPr>
          <w:noProof/>
          <w:webHidden/>
        </w:rPr>
        <w:tab/>
      </w:r>
      <w:r>
        <w:rPr>
          <w:noProof/>
          <w:webHidden/>
        </w:rPr>
        <w:fldChar w:fldCharType="begin"/>
      </w:r>
      <w:r>
        <w:rPr>
          <w:noProof/>
          <w:webHidden/>
        </w:rPr>
        <w:instrText xml:space="preserve"> PAGEREF _Toc223097334 \h </w:instrText>
      </w:r>
      <w:r>
        <w:rPr>
          <w:noProof/>
          <w:webHidden/>
        </w:rPr>
      </w:r>
      <w:r>
        <w:rPr>
          <w:noProof/>
          <w:webHidden/>
        </w:rPr>
        <w:fldChar w:fldCharType="separate"/>
      </w:r>
      <w:r w:rsidR="001D5272">
        <w:rPr>
          <w:noProof/>
          <w:webHidden/>
        </w:rPr>
        <w:t>33</w:t>
      </w:r>
      <w:r>
        <w:rPr>
          <w:noProof/>
          <w:webHidden/>
        </w:rPr>
        <w:fldChar w:fldCharType="end"/>
      </w:r>
    </w:p>
    <w:p w14:paraId="1CDDAC9F" w14:textId="420F8794"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28</w:t>
      </w:r>
      <w:r>
        <w:rPr>
          <w:rFonts w:asciiTheme="minorHAnsi" w:eastAsiaTheme="minorEastAsia" w:hAnsiTheme="minorHAnsi" w:cstheme="minorBidi"/>
          <w:noProof/>
          <w:kern w:val="2"/>
          <w:sz w:val="24"/>
          <w:szCs w:val="24"/>
          <w:lang w:eastAsia="en-AU"/>
          <w14:ligatures w14:val="standardContextual"/>
        </w:rPr>
        <w:tab/>
      </w:r>
      <w:r>
        <w:rPr>
          <w:noProof/>
        </w:rPr>
        <w:t>Matters that must be included in management contracts entered into during grace period</w:t>
      </w:r>
      <w:r>
        <w:rPr>
          <w:noProof/>
          <w:webHidden/>
        </w:rPr>
        <w:tab/>
      </w:r>
      <w:r>
        <w:rPr>
          <w:noProof/>
          <w:webHidden/>
        </w:rPr>
        <w:fldChar w:fldCharType="begin"/>
      </w:r>
      <w:r>
        <w:rPr>
          <w:noProof/>
          <w:webHidden/>
        </w:rPr>
        <w:instrText xml:space="preserve"> PAGEREF _Toc223097335 \h </w:instrText>
      </w:r>
      <w:r>
        <w:rPr>
          <w:noProof/>
          <w:webHidden/>
        </w:rPr>
      </w:r>
      <w:r>
        <w:rPr>
          <w:noProof/>
          <w:webHidden/>
        </w:rPr>
        <w:fldChar w:fldCharType="separate"/>
      </w:r>
      <w:r w:rsidR="001D5272">
        <w:rPr>
          <w:noProof/>
          <w:webHidden/>
        </w:rPr>
        <w:t>35</w:t>
      </w:r>
      <w:r>
        <w:rPr>
          <w:noProof/>
          <w:webHidden/>
        </w:rPr>
        <w:fldChar w:fldCharType="end"/>
      </w:r>
      <w:r w:rsidR="00686F88">
        <w:rPr>
          <w:noProof/>
          <w:webHidden/>
        </w:rPr>
        <w:t>5</w:t>
      </w:r>
    </w:p>
    <w:p w14:paraId="7F341298" w14:textId="38B50B1E"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5—Financial arrangements</w:t>
      </w:r>
      <w:r>
        <w:rPr>
          <w:noProof/>
          <w:webHidden/>
        </w:rPr>
        <w:tab/>
      </w:r>
      <w:r>
        <w:rPr>
          <w:noProof/>
          <w:webHidden/>
        </w:rPr>
        <w:fldChar w:fldCharType="begin"/>
      </w:r>
      <w:r>
        <w:rPr>
          <w:noProof/>
          <w:webHidden/>
        </w:rPr>
        <w:instrText xml:space="preserve"> PAGEREF _Toc223097336 \h </w:instrText>
      </w:r>
      <w:r>
        <w:rPr>
          <w:noProof/>
          <w:webHidden/>
        </w:rPr>
      </w:r>
      <w:r>
        <w:rPr>
          <w:noProof/>
          <w:webHidden/>
        </w:rPr>
        <w:fldChar w:fldCharType="separate"/>
      </w:r>
      <w:r w:rsidR="001D5272">
        <w:rPr>
          <w:noProof/>
          <w:webHidden/>
        </w:rPr>
        <w:t>39</w:t>
      </w:r>
      <w:r>
        <w:rPr>
          <w:noProof/>
          <w:webHidden/>
        </w:rPr>
        <w:fldChar w:fldCharType="end"/>
      </w:r>
    </w:p>
    <w:p w14:paraId="0BBA5253" w14:textId="679701A8"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29</w:t>
      </w:r>
      <w:r>
        <w:rPr>
          <w:rFonts w:asciiTheme="minorHAnsi" w:eastAsiaTheme="minorEastAsia" w:hAnsiTheme="minorHAnsi" w:cstheme="minorBidi"/>
          <w:noProof/>
          <w:kern w:val="2"/>
          <w:sz w:val="24"/>
          <w:szCs w:val="24"/>
          <w:lang w:eastAsia="en-AU"/>
          <w14:ligatures w14:val="standardContextual"/>
        </w:rPr>
        <w:tab/>
      </w:r>
      <w:r>
        <w:rPr>
          <w:noProof/>
          <w:lang w:eastAsia="en-AU"/>
        </w:rPr>
        <w:t>Aged care payment</w:t>
      </w:r>
      <w:r>
        <w:rPr>
          <w:noProof/>
          <w:webHidden/>
        </w:rPr>
        <w:tab/>
      </w:r>
      <w:r>
        <w:rPr>
          <w:noProof/>
          <w:webHidden/>
        </w:rPr>
        <w:fldChar w:fldCharType="begin"/>
      </w:r>
      <w:r>
        <w:rPr>
          <w:noProof/>
          <w:webHidden/>
        </w:rPr>
        <w:instrText xml:space="preserve"> PAGEREF _Toc223097337 \h </w:instrText>
      </w:r>
      <w:r>
        <w:rPr>
          <w:noProof/>
          <w:webHidden/>
        </w:rPr>
      </w:r>
      <w:r>
        <w:rPr>
          <w:noProof/>
          <w:webHidden/>
        </w:rPr>
        <w:fldChar w:fldCharType="separate"/>
      </w:r>
      <w:r w:rsidR="001D5272">
        <w:rPr>
          <w:noProof/>
          <w:webHidden/>
        </w:rPr>
        <w:t>39</w:t>
      </w:r>
      <w:r>
        <w:rPr>
          <w:noProof/>
          <w:webHidden/>
        </w:rPr>
        <w:fldChar w:fldCharType="end"/>
      </w:r>
    </w:p>
    <w:p w14:paraId="05F4EC6F" w14:textId="327BF6A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30</w:t>
      </w:r>
      <w:r>
        <w:rPr>
          <w:rFonts w:asciiTheme="minorHAnsi" w:eastAsiaTheme="minorEastAsia" w:hAnsiTheme="minorHAnsi" w:cstheme="minorBidi"/>
          <w:noProof/>
          <w:kern w:val="2"/>
          <w:sz w:val="24"/>
          <w:szCs w:val="24"/>
          <w:lang w:eastAsia="en-AU"/>
          <w14:ligatures w14:val="standardContextual"/>
        </w:rPr>
        <w:tab/>
      </w:r>
      <w:r>
        <w:rPr>
          <w:noProof/>
        </w:rPr>
        <w:t>Payment of alternative accommodation payments</w:t>
      </w:r>
      <w:r>
        <w:rPr>
          <w:noProof/>
          <w:webHidden/>
        </w:rPr>
        <w:tab/>
      </w:r>
      <w:r>
        <w:rPr>
          <w:noProof/>
          <w:webHidden/>
        </w:rPr>
        <w:fldChar w:fldCharType="begin"/>
      </w:r>
      <w:r>
        <w:rPr>
          <w:noProof/>
          <w:webHidden/>
        </w:rPr>
        <w:instrText xml:space="preserve"> PAGEREF _Toc223097338 \h </w:instrText>
      </w:r>
      <w:r>
        <w:rPr>
          <w:noProof/>
          <w:webHidden/>
        </w:rPr>
      </w:r>
      <w:r>
        <w:rPr>
          <w:noProof/>
          <w:webHidden/>
        </w:rPr>
        <w:fldChar w:fldCharType="separate"/>
      </w:r>
      <w:r w:rsidR="001D5272">
        <w:rPr>
          <w:noProof/>
          <w:webHidden/>
        </w:rPr>
        <w:t>39</w:t>
      </w:r>
      <w:r>
        <w:rPr>
          <w:noProof/>
          <w:webHidden/>
        </w:rPr>
        <w:fldChar w:fldCharType="end"/>
      </w:r>
    </w:p>
    <w:p w14:paraId="201F0D3B" w14:textId="397946A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Amount to be deducted when calculating exit entitlements</w:t>
      </w:r>
      <w:r>
        <w:rPr>
          <w:noProof/>
          <w:webHidden/>
        </w:rPr>
        <w:tab/>
      </w:r>
      <w:r>
        <w:rPr>
          <w:noProof/>
          <w:webHidden/>
        </w:rPr>
        <w:fldChar w:fldCharType="begin"/>
      </w:r>
      <w:r>
        <w:rPr>
          <w:noProof/>
          <w:webHidden/>
        </w:rPr>
        <w:instrText xml:space="preserve"> PAGEREF _Toc223097339 \h </w:instrText>
      </w:r>
      <w:r>
        <w:rPr>
          <w:noProof/>
          <w:webHidden/>
        </w:rPr>
      </w:r>
      <w:r>
        <w:rPr>
          <w:noProof/>
          <w:webHidden/>
        </w:rPr>
        <w:fldChar w:fldCharType="separate"/>
      </w:r>
      <w:r w:rsidR="001D5272">
        <w:rPr>
          <w:noProof/>
          <w:webHidden/>
        </w:rPr>
        <w:t>40</w:t>
      </w:r>
      <w:r>
        <w:rPr>
          <w:noProof/>
          <w:webHidden/>
        </w:rPr>
        <w:fldChar w:fldCharType="end"/>
      </w:r>
    </w:p>
    <w:p w14:paraId="624B5F08" w14:textId="07488A4C"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Amounts payable when resident leaves during the settling in period</w:t>
      </w:r>
      <w:r>
        <w:rPr>
          <w:noProof/>
          <w:webHidden/>
        </w:rPr>
        <w:tab/>
      </w:r>
      <w:r>
        <w:rPr>
          <w:noProof/>
          <w:webHidden/>
        </w:rPr>
        <w:fldChar w:fldCharType="begin"/>
      </w:r>
      <w:r>
        <w:rPr>
          <w:noProof/>
          <w:webHidden/>
        </w:rPr>
        <w:instrText xml:space="preserve"> PAGEREF _Toc223097340 \h </w:instrText>
      </w:r>
      <w:r>
        <w:rPr>
          <w:noProof/>
          <w:webHidden/>
        </w:rPr>
      </w:r>
      <w:r>
        <w:rPr>
          <w:noProof/>
          <w:webHidden/>
        </w:rPr>
        <w:fldChar w:fldCharType="separate"/>
      </w:r>
      <w:r w:rsidR="001D5272">
        <w:rPr>
          <w:noProof/>
          <w:webHidden/>
        </w:rPr>
        <w:t>40</w:t>
      </w:r>
      <w:r>
        <w:rPr>
          <w:noProof/>
          <w:webHidden/>
        </w:rPr>
        <w:fldChar w:fldCharType="end"/>
      </w:r>
    </w:p>
    <w:p w14:paraId="0089A481" w14:textId="4369C32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Amounts payable when resident leaves during the cooling off period</w:t>
      </w:r>
      <w:r>
        <w:rPr>
          <w:noProof/>
          <w:webHidden/>
        </w:rPr>
        <w:tab/>
      </w:r>
      <w:r>
        <w:rPr>
          <w:noProof/>
          <w:webHidden/>
        </w:rPr>
        <w:fldChar w:fldCharType="begin"/>
      </w:r>
      <w:r>
        <w:rPr>
          <w:noProof/>
          <w:webHidden/>
        </w:rPr>
        <w:instrText xml:space="preserve"> PAGEREF _Toc223097341 \h </w:instrText>
      </w:r>
      <w:r>
        <w:rPr>
          <w:noProof/>
          <w:webHidden/>
        </w:rPr>
      </w:r>
      <w:r>
        <w:rPr>
          <w:noProof/>
          <w:webHidden/>
        </w:rPr>
        <w:fldChar w:fldCharType="separate"/>
      </w:r>
      <w:r w:rsidR="001D5272">
        <w:rPr>
          <w:noProof/>
          <w:webHidden/>
        </w:rPr>
        <w:t>41</w:t>
      </w:r>
      <w:r>
        <w:rPr>
          <w:noProof/>
          <w:webHidden/>
        </w:rPr>
        <w:fldChar w:fldCharType="end"/>
      </w:r>
    </w:p>
    <w:p w14:paraId="3B78A03C" w14:textId="2C55215D"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Calculation of the deferred management fee</w:t>
      </w:r>
      <w:r>
        <w:rPr>
          <w:noProof/>
          <w:webHidden/>
        </w:rPr>
        <w:tab/>
      </w:r>
      <w:r>
        <w:rPr>
          <w:noProof/>
          <w:webHidden/>
        </w:rPr>
        <w:fldChar w:fldCharType="begin"/>
      </w:r>
      <w:r>
        <w:rPr>
          <w:noProof/>
          <w:webHidden/>
        </w:rPr>
        <w:instrText xml:space="preserve"> PAGEREF _Toc223097342 \h </w:instrText>
      </w:r>
      <w:r>
        <w:rPr>
          <w:noProof/>
          <w:webHidden/>
        </w:rPr>
      </w:r>
      <w:r>
        <w:rPr>
          <w:noProof/>
          <w:webHidden/>
        </w:rPr>
        <w:fldChar w:fldCharType="separate"/>
      </w:r>
      <w:r w:rsidR="001D5272">
        <w:rPr>
          <w:noProof/>
          <w:webHidden/>
        </w:rPr>
        <w:t>41</w:t>
      </w:r>
      <w:r>
        <w:rPr>
          <w:noProof/>
          <w:webHidden/>
        </w:rPr>
        <w:fldChar w:fldCharType="end"/>
      </w:r>
    </w:p>
    <w:p w14:paraId="1DA8008E" w14:textId="32B6532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35</w:t>
      </w:r>
      <w:r>
        <w:rPr>
          <w:rFonts w:asciiTheme="minorHAnsi" w:eastAsiaTheme="minorEastAsia" w:hAnsiTheme="minorHAnsi" w:cstheme="minorBidi"/>
          <w:noProof/>
          <w:kern w:val="2"/>
          <w:sz w:val="24"/>
          <w:szCs w:val="24"/>
          <w:lang w:eastAsia="en-AU"/>
          <w14:ligatures w14:val="standardContextual"/>
        </w:rPr>
        <w:tab/>
      </w:r>
      <w:r>
        <w:rPr>
          <w:noProof/>
        </w:rPr>
        <w:t>Applicable entry payment</w:t>
      </w:r>
      <w:r>
        <w:rPr>
          <w:noProof/>
          <w:webHidden/>
        </w:rPr>
        <w:tab/>
      </w:r>
      <w:r>
        <w:rPr>
          <w:noProof/>
          <w:webHidden/>
        </w:rPr>
        <w:fldChar w:fldCharType="begin"/>
      </w:r>
      <w:r>
        <w:rPr>
          <w:noProof/>
          <w:webHidden/>
        </w:rPr>
        <w:instrText xml:space="preserve"> PAGEREF _Toc223097343 \h </w:instrText>
      </w:r>
      <w:r>
        <w:rPr>
          <w:noProof/>
          <w:webHidden/>
        </w:rPr>
      </w:r>
      <w:r>
        <w:rPr>
          <w:noProof/>
          <w:webHidden/>
        </w:rPr>
        <w:fldChar w:fldCharType="separate"/>
      </w:r>
      <w:r w:rsidR="001D5272">
        <w:rPr>
          <w:noProof/>
          <w:webHidden/>
        </w:rPr>
        <w:t>42</w:t>
      </w:r>
      <w:r>
        <w:rPr>
          <w:noProof/>
          <w:webHidden/>
        </w:rPr>
        <w:fldChar w:fldCharType="end"/>
      </w:r>
    </w:p>
    <w:p w14:paraId="512A15F6" w14:textId="0571B4FD"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36 </w:t>
      </w:r>
      <w:r>
        <w:rPr>
          <w:rFonts w:asciiTheme="minorHAnsi" w:eastAsiaTheme="minorEastAsia" w:hAnsiTheme="minorHAnsi" w:cstheme="minorBidi"/>
          <w:noProof/>
          <w:kern w:val="2"/>
          <w:sz w:val="24"/>
          <w:szCs w:val="24"/>
          <w:lang w:eastAsia="en-AU"/>
          <w14:ligatures w14:val="standardContextual"/>
        </w:rPr>
        <w:tab/>
      </w:r>
      <w:r>
        <w:rPr>
          <w:noProof/>
        </w:rPr>
        <w:t>Records that must be kept by operators in relation to aged care and alternative accommodation payments made</w:t>
      </w:r>
      <w:r>
        <w:rPr>
          <w:noProof/>
          <w:webHidden/>
        </w:rPr>
        <w:tab/>
      </w:r>
      <w:r>
        <w:rPr>
          <w:noProof/>
          <w:webHidden/>
        </w:rPr>
        <w:fldChar w:fldCharType="begin"/>
      </w:r>
      <w:r>
        <w:rPr>
          <w:noProof/>
          <w:webHidden/>
        </w:rPr>
        <w:instrText xml:space="preserve"> PAGEREF _Toc223097344 \h </w:instrText>
      </w:r>
      <w:r>
        <w:rPr>
          <w:noProof/>
          <w:webHidden/>
        </w:rPr>
      </w:r>
      <w:r>
        <w:rPr>
          <w:noProof/>
          <w:webHidden/>
        </w:rPr>
        <w:fldChar w:fldCharType="separate"/>
      </w:r>
      <w:r w:rsidR="001D5272">
        <w:rPr>
          <w:noProof/>
          <w:webHidden/>
        </w:rPr>
        <w:t>42</w:t>
      </w:r>
      <w:r>
        <w:rPr>
          <w:noProof/>
          <w:webHidden/>
        </w:rPr>
        <w:fldChar w:fldCharType="end"/>
      </w:r>
    </w:p>
    <w:p w14:paraId="5699580E" w14:textId="01CF1D7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37</w:t>
      </w:r>
      <w:r>
        <w:rPr>
          <w:rFonts w:asciiTheme="minorHAnsi" w:eastAsiaTheme="minorEastAsia" w:hAnsiTheme="minorHAnsi" w:cstheme="minorBidi"/>
          <w:noProof/>
          <w:kern w:val="2"/>
          <w:sz w:val="24"/>
          <w:szCs w:val="24"/>
          <w:lang w:eastAsia="en-AU"/>
          <w14:ligatures w14:val="standardContextual"/>
        </w:rPr>
        <w:tab/>
      </w:r>
      <w:r>
        <w:rPr>
          <w:noProof/>
        </w:rPr>
        <w:t>Payment statements to be provided to residents for aged care or alternative accommodation payments</w:t>
      </w:r>
      <w:r>
        <w:rPr>
          <w:noProof/>
          <w:webHidden/>
        </w:rPr>
        <w:tab/>
      </w:r>
      <w:r>
        <w:rPr>
          <w:noProof/>
          <w:webHidden/>
        </w:rPr>
        <w:fldChar w:fldCharType="begin"/>
      </w:r>
      <w:r>
        <w:rPr>
          <w:noProof/>
          <w:webHidden/>
        </w:rPr>
        <w:instrText xml:space="preserve"> PAGEREF _Toc223097345 \h </w:instrText>
      </w:r>
      <w:r>
        <w:rPr>
          <w:noProof/>
          <w:webHidden/>
        </w:rPr>
      </w:r>
      <w:r>
        <w:rPr>
          <w:noProof/>
          <w:webHidden/>
        </w:rPr>
        <w:fldChar w:fldCharType="separate"/>
      </w:r>
      <w:r w:rsidR="001D5272">
        <w:rPr>
          <w:noProof/>
          <w:webHidden/>
        </w:rPr>
        <w:t>43</w:t>
      </w:r>
      <w:r>
        <w:rPr>
          <w:noProof/>
          <w:webHidden/>
        </w:rPr>
        <w:fldChar w:fldCharType="end"/>
      </w:r>
    </w:p>
    <w:p w14:paraId="53D3FB2F" w14:textId="7DC23358"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38</w:t>
      </w:r>
      <w:r>
        <w:rPr>
          <w:rFonts w:asciiTheme="minorHAnsi" w:eastAsiaTheme="minorEastAsia" w:hAnsiTheme="minorHAnsi" w:cstheme="minorBidi"/>
          <w:noProof/>
          <w:kern w:val="2"/>
          <w:sz w:val="24"/>
          <w:szCs w:val="24"/>
          <w:lang w:eastAsia="en-AU"/>
          <w14:ligatures w14:val="standardContextual"/>
        </w:rPr>
        <w:tab/>
      </w:r>
      <w:r>
        <w:rPr>
          <w:noProof/>
        </w:rPr>
        <w:t>Information that must be given by operators to vacating residents</w:t>
      </w:r>
      <w:r>
        <w:rPr>
          <w:noProof/>
          <w:webHidden/>
        </w:rPr>
        <w:tab/>
      </w:r>
      <w:r>
        <w:rPr>
          <w:noProof/>
          <w:webHidden/>
        </w:rPr>
        <w:fldChar w:fldCharType="begin"/>
      </w:r>
      <w:r>
        <w:rPr>
          <w:noProof/>
          <w:webHidden/>
        </w:rPr>
        <w:instrText xml:space="preserve"> PAGEREF _Toc223097346 \h </w:instrText>
      </w:r>
      <w:r>
        <w:rPr>
          <w:noProof/>
          <w:webHidden/>
        </w:rPr>
      </w:r>
      <w:r>
        <w:rPr>
          <w:noProof/>
          <w:webHidden/>
        </w:rPr>
        <w:fldChar w:fldCharType="separate"/>
      </w:r>
      <w:r w:rsidR="001D5272">
        <w:rPr>
          <w:noProof/>
          <w:webHidden/>
        </w:rPr>
        <w:t>44</w:t>
      </w:r>
      <w:r>
        <w:rPr>
          <w:noProof/>
          <w:webHidden/>
        </w:rPr>
        <w:fldChar w:fldCharType="end"/>
      </w:r>
    </w:p>
    <w:p w14:paraId="06581BB6" w14:textId="7EC9A2ED"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39</w:t>
      </w:r>
      <w:r>
        <w:rPr>
          <w:rFonts w:asciiTheme="minorHAnsi" w:eastAsiaTheme="minorEastAsia" w:hAnsiTheme="minorHAnsi" w:cstheme="minorBidi"/>
          <w:noProof/>
          <w:kern w:val="2"/>
          <w:sz w:val="24"/>
          <w:szCs w:val="24"/>
          <w:lang w:eastAsia="en-AU"/>
          <w14:ligatures w14:val="standardContextual"/>
        </w:rPr>
        <w:tab/>
      </w:r>
      <w:r>
        <w:rPr>
          <w:noProof/>
        </w:rPr>
        <w:t>Information that must be provided with a request for alternative accommodation payments</w:t>
      </w:r>
      <w:r>
        <w:rPr>
          <w:noProof/>
          <w:webHidden/>
        </w:rPr>
        <w:tab/>
      </w:r>
      <w:r>
        <w:rPr>
          <w:noProof/>
          <w:webHidden/>
        </w:rPr>
        <w:fldChar w:fldCharType="begin"/>
      </w:r>
      <w:r>
        <w:rPr>
          <w:noProof/>
          <w:webHidden/>
        </w:rPr>
        <w:instrText xml:space="preserve"> PAGEREF _Toc223097347 \h </w:instrText>
      </w:r>
      <w:r>
        <w:rPr>
          <w:noProof/>
          <w:webHidden/>
        </w:rPr>
      </w:r>
      <w:r>
        <w:rPr>
          <w:noProof/>
          <w:webHidden/>
        </w:rPr>
        <w:fldChar w:fldCharType="separate"/>
      </w:r>
      <w:r w:rsidR="001D5272">
        <w:rPr>
          <w:noProof/>
          <w:webHidden/>
        </w:rPr>
        <w:t>44</w:t>
      </w:r>
      <w:r>
        <w:rPr>
          <w:noProof/>
          <w:webHidden/>
        </w:rPr>
        <w:fldChar w:fldCharType="end"/>
      </w:r>
    </w:p>
    <w:p w14:paraId="7D2BBC3A" w14:textId="7369021A"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40 </w:t>
      </w:r>
      <w:r>
        <w:rPr>
          <w:rFonts w:asciiTheme="minorHAnsi" w:eastAsiaTheme="minorEastAsia" w:hAnsiTheme="minorHAnsi" w:cstheme="minorBidi"/>
          <w:noProof/>
          <w:kern w:val="2"/>
          <w:sz w:val="24"/>
          <w:szCs w:val="24"/>
          <w:lang w:eastAsia="en-AU"/>
          <w14:ligatures w14:val="standardContextual"/>
        </w:rPr>
        <w:tab/>
      </w:r>
      <w:r>
        <w:rPr>
          <w:noProof/>
        </w:rPr>
        <w:t>Maximum percentage of exit entitlement payable for aged care payments and alternative accommodation payments</w:t>
      </w:r>
      <w:r>
        <w:rPr>
          <w:noProof/>
          <w:webHidden/>
        </w:rPr>
        <w:tab/>
      </w:r>
      <w:r>
        <w:rPr>
          <w:noProof/>
          <w:webHidden/>
        </w:rPr>
        <w:fldChar w:fldCharType="begin"/>
      </w:r>
      <w:r>
        <w:rPr>
          <w:noProof/>
          <w:webHidden/>
        </w:rPr>
        <w:instrText xml:space="preserve"> PAGEREF _Toc223097348 \h </w:instrText>
      </w:r>
      <w:r>
        <w:rPr>
          <w:noProof/>
          <w:webHidden/>
        </w:rPr>
      </w:r>
      <w:r>
        <w:rPr>
          <w:noProof/>
          <w:webHidden/>
        </w:rPr>
        <w:fldChar w:fldCharType="separate"/>
      </w:r>
      <w:r w:rsidR="001D5272">
        <w:rPr>
          <w:noProof/>
          <w:webHidden/>
        </w:rPr>
        <w:t>45</w:t>
      </w:r>
      <w:r>
        <w:rPr>
          <w:noProof/>
          <w:webHidden/>
        </w:rPr>
        <w:fldChar w:fldCharType="end"/>
      </w:r>
    </w:p>
    <w:p w14:paraId="11E0F63C" w14:textId="13EB985D"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6—Village administration</w:t>
      </w:r>
      <w:r>
        <w:rPr>
          <w:noProof/>
          <w:webHidden/>
        </w:rPr>
        <w:tab/>
      </w:r>
      <w:r>
        <w:rPr>
          <w:noProof/>
          <w:webHidden/>
        </w:rPr>
        <w:fldChar w:fldCharType="begin"/>
      </w:r>
      <w:r>
        <w:rPr>
          <w:noProof/>
          <w:webHidden/>
        </w:rPr>
        <w:instrText xml:space="preserve"> PAGEREF _Toc223097349 \h </w:instrText>
      </w:r>
      <w:r>
        <w:rPr>
          <w:noProof/>
          <w:webHidden/>
        </w:rPr>
      </w:r>
      <w:r>
        <w:rPr>
          <w:noProof/>
          <w:webHidden/>
        </w:rPr>
        <w:fldChar w:fldCharType="separate"/>
      </w:r>
      <w:r w:rsidR="001D5272">
        <w:rPr>
          <w:noProof/>
          <w:webHidden/>
        </w:rPr>
        <w:t>46</w:t>
      </w:r>
      <w:r>
        <w:rPr>
          <w:noProof/>
          <w:webHidden/>
        </w:rPr>
        <w:fldChar w:fldCharType="end"/>
      </w:r>
    </w:p>
    <w:p w14:paraId="7E530454" w14:textId="635F088D"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Notice of meeting—meetings to be conducted using technology—Information to be included in notice</w:t>
      </w:r>
      <w:r>
        <w:rPr>
          <w:noProof/>
          <w:webHidden/>
        </w:rPr>
        <w:tab/>
      </w:r>
      <w:r>
        <w:rPr>
          <w:noProof/>
          <w:webHidden/>
        </w:rPr>
        <w:fldChar w:fldCharType="begin"/>
      </w:r>
      <w:r>
        <w:rPr>
          <w:noProof/>
          <w:webHidden/>
        </w:rPr>
        <w:instrText xml:space="preserve"> PAGEREF _Toc223097350 \h </w:instrText>
      </w:r>
      <w:r>
        <w:rPr>
          <w:noProof/>
          <w:webHidden/>
        </w:rPr>
      </w:r>
      <w:r>
        <w:rPr>
          <w:noProof/>
          <w:webHidden/>
        </w:rPr>
        <w:fldChar w:fldCharType="separate"/>
      </w:r>
      <w:r w:rsidR="001D5272">
        <w:rPr>
          <w:noProof/>
          <w:webHidden/>
        </w:rPr>
        <w:t>46</w:t>
      </w:r>
      <w:r>
        <w:rPr>
          <w:noProof/>
          <w:webHidden/>
        </w:rPr>
        <w:fldChar w:fldCharType="end"/>
      </w:r>
    </w:p>
    <w:p w14:paraId="51DA14FB" w14:textId="2DA0CFC3"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By-laws—Matters for which by-laws may be made</w:t>
      </w:r>
      <w:r>
        <w:rPr>
          <w:noProof/>
          <w:webHidden/>
        </w:rPr>
        <w:tab/>
      </w:r>
      <w:r>
        <w:rPr>
          <w:noProof/>
          <w:webHidden/>
        </w:rPr>
        <w:fldChar w:fldCharType="begin"/>
      </w:r>
      <w:r>
        <w:rPr>
          <w:noProof/>
          <w:webHidden/>
        </w:rPr>
        <w:instrText xml:space="preserve"> PAGEREF _Toc223097351 \h </w:instrText>
      </w:r>
      <w:r>
        <w:rPr>
          <w:noProof/>
          <w:webHidden/>
        </w:rPr>
      </w:r>
      <w:r>
        <w:rPr>
          <w:noProof/>
          <w:webHidden/>
        </w:rPr>
        <w:fldChar w:fldCharType="separate"/>
      </w:r>
      <w:r w:rsidR="001D5272">
        <w:rPr>
          <w:noProof/>
          <w:webHidden/>
        </w:rPr>
        <w:t>46</w:t>
      </w:r>
      <w:r>
        <w:rPr>
          <w:noProof/>
          <w:webHidden/>
        </w:rPr>
        <w:fldChar w:fldCharType="end"/>
      </w:r>
    </w:p>
    <w:p w14:paraId="3663D4CD" w14:textId="348D1D41"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43 </w:t>
      </w:r>
      <w:r>
        <w:rPr>
          <w:rFonts w:asciiTheme="minorHAnsi" w:eastAsiaTheme="minorEastAsia" w:hAnsiTheme="minorHAnsi" w:cstheme="minorBidi"/>
          <w:noProof/>
          <w:kern w:val="2"/>
          <w:sz w:val="24"/>
          <w:szCs w:val="24"/>
          <w:lang w:eastAsia="en-AU"/>
          <w14:ligatures w14:val="standardContextual"/>
        </w:rPr>
        <w:tab/>
      </w:r>
      <w:r>
        <w:rPr>
          <w:noProof/>
        </w:rPr>
        <w:t>By-laws—Matters for which by-laws may not be made</w:t>
      </w:r>
      <w:r>
        <w:rPr>
          <w:noProof/>
          <w:webHidden/>
        </w:rPr>
        <w:tab/>
      </w:r>
      <w:r>
        <w:rPr>
          <w:noProof/>
          <w:webHidden/>
        </w:rPr>
        <w:fldChar w:fldCharType="begin"/>
      </w:r>
      <w:r>
        <w:rPr>
          <w:noProof/>
          <w:webHidden/>
        </w:rPr>
        <w:instrText xml:space="preserve"> PAGEREF _Toc223097352 \h </w:instrText>
      </w:r>
      <w:r>
        <w:rPr>
          <w:noProof/>
          <w:webHidden/>
        </w:rPr>
      </w:r>
      <w:r>
        <w:rPr>
          <w:noProof/>
          <w:webHidden/>
        </w:rPr>
        <w:fldChar w:fldCharType="separate"/>
      </w:r>
      <w:r w:rsidR="001D5272">
        <w:rPr>
          <w:noProof/>
          <w:webHidden/>
        </w:rPr>
        <w:t>46</w:t>
      </w:r>
      <w:r>
        <w:rPr>
          <w:noProof/>
          <w:webHidden/>
        </w:rPr>
        <w:fldChar w:fldCharType="end"/>
      </w:r>
    </w:p>
    <w:p w14:paraId="2EE77A5D" w14:textId="6195AC7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44 </w:t>
      </w:r>
      <w:r>
        <w:rPr>
          <w:rFonts w:asciiTheme="minorHAnsi" w:eastAsiaTheme="minorEastAsia" w:hAnsiTheme="minorHAnsi" w:cstheme="minorBidi"/>
          <w:noProof/>
          <w:kern w:val="2"/>
          <w:sz w:val="24"/>
          <w:szCs w:val="24"/>
          <w:lang w:eastAsia="en-AU"/>
          <w14:ligatures w14:val="standardContextual"/>
        </w:rPr>
        <w:tab/>
      </w:r>
      <w:r>
        <w:rPr>
          <w:noProof/>
        </w:rPr>
        <w:t>When a non-owner resident may modify fixtures and fittings—Modifications without operator’s consent</w:t>
      </w:r>
      <w:r>
        <w:rPr>
          <w:noProof/>
          <w:webHidden/>
        </w:rPr>
        <w:tab/>
      </w:r>
      <w:r>
        <w:rPr>
          <w:noProof/>
          <w:webHidden/>
        </w:rPr>
        <w:fldChar w:fldCharType="begin"/>
      </w:r>
      <w:r>
        <w:rPr>
          <w:noProof/>
          <w:webHidden/>
        </w:rPr>
        <w:instrText xml:space="preserve"> PAGEREF _Toc223097353 \h </w:instrText>
      </w:r>
      <w:r>
        <w:rPr>
          <w:noProof/>
          <w:webHidden/>
        </w:rPr>
      </w:r>
      <w:r>
        <w:rPr>
          <w:noProof/>
          <w:webHidden/>
        </w:rPr>
        <w:fldChar w:fldCharType="separate"/>
      </w:r>
      <w:r w:rsidR="001D5272">
        <w:rPr>
          <w:noProof/>
          <w:webHidden/>
        </w:rPr>
        <w:t>47</w:t>
      </w:r>
      <w:r>
        <w:rPr>
          <w:noProof/>
          <w:webHidden/>
        </w:rPr>
        <w:fldChar w:fldCharType="end"/>
      </w:r>
    </w:p>
    <w:p w14:paraId="014E1CFA" w14:textId="526A596C"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45</w:t>
      </w:r>
      <w:r>
        <w:rPr>
          <w:rFonts w:asciiTheme="minorHAnsi" w:eastAsiaTheme="minorEastAsia" w:hAnsiTheme="minorHAnsi" w:cstheme="minorBidi"/>
          <w:noProof/>
          <w:kern w:val="2"/>
          <w:sz w:val="24"/>
          <w:szCs w:val="24"/>
          <w:lang w:eastAsia="en-AU"/>
          <w14:ligatures w14:val="standardContextual"/>
        </w:rPr>
        <w:tab/>
      </w:r>
      <w:r>
        <w:rPr>
          <w:noProof/>
        </w:rPr>
        <w:t>Making good of deficit—Circumstances in which an operator is not required to make good a deficit</w:t>
      </w:r>
      <w:r>
        <w:rPr>
          <w:noProof/>
          <w:webHidden/>
        </w:rPr>
        <w:tab/>
      </w:r>
      <w:r>
        <w:rPr>
          <w:noProof/>
          <w:webHidden/>
        </w:rPr>
        <w:fldChar w:fldCharType="begin"/>
      </w:r>
      <w:r>
        <w:rPr>
          <w:noProof/>
          <w:webHidden/>
        </w:rPr>
        <w:instrText xml:space="preserve"> PAGEREF _Toc223097354 \h </w:instrText>
      </w:r>
      <w:r>
        <w:rPr>
          <w:noProof/>
          <w:webHidden/>
        </w:rPr>
      </w:r>
      <w:r>
        <w:rPr>
          <w:noProof/>
          <w:webHidden/>
        </w:rPr>
        <w:fldChar w:fldCharType="separate"/>
      </w:r>
      <w:r w:rsidR="001D5272">
        <w:rPr>
          <w:noProof/>
          <w:webHidden/>
        </w:rPr>
        <w:t>48</w:t>
      </w:r>
      <w:r>
        <w:rPr>
          <w:noProof/>
          <w:webHidden/>
        </w:rPr>
        <w:fldChar w:fldCharType="end"/>
      </w:r>
    </w:p>
    <w:p w14:paraId="2CBA5878" w14:textId="6674160F"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46 </w:t>
      </w:r>
      <w:r>
        <w:rPr>
          <w:rFonts w:asciiTheme="minorHAnsi" w:eastAsiaTheme="minorEastAsia" w:hAnsiTheme="minorHAnsi" w:cstheme="minorBidi"/>
          <w:noProof/>
          <w:kern w:val="2"/>
          <w:sz w:val="24"/>
          <w:szCs w:val="24"/>
          <w:lang w:eastAsia="en-AU"/>
          <w14:ligatures w14:val="standardContextual"/>
        </w:rPr>
        <w:tab/>
      </w:r>
      <w:r>
        <w:rPr>
          <w:noProof/>
        </w:rPr>
        <w:t>Interpretation—Works that are capital maintenance</w:t>
      </w:r>
      <w:r>
        <w:rPr>
          <w:noProof/>
          <w:webHidden/>
        </w:rPr>
        <w:tab/>
      </w:r>
      <w:r>
        <w:rPr>
          <w:noProof/>
          <w:webHidden/>
        </w:rPr>
        <w:fldChar w:fldCharType="begin"/>
      </w:r>
      <w:r>
        <w:rPr>
          <w:noProof/>
          <w:webHidden/>
        </w:rPr>
        <w:instrText xml:space="preserve"> PAGEREF _Toc223097355 \h </w:instrText>
      </w:r>
      <w:r>
        <w:rPr>
          <w:noProof/>
          <w:webHidden/>
        </w:rPr>
      </w:r>
      <w:r>
        <w:rPr>
          <w:noProof/>
          <w:webHidden/>
        </w:rPr>
        <w:fldChar w:fldCharType="separate"/>
      </w:r>
      <w:r w:rsidR="001D5272">
        <w:rPr>
          <w:noProof/>
          <w:webHidden/>
        </w:rPr>
        <w:t>49</w:t>
      </w:r>
      <w:r>
        <w:rPr>
          <w:noProof/>
          <w:webHidden/>
        </w:rPr>
        <w:fldChar w:fldCharType="end"/>
      </w:r>
    </w:p>
    <w:p w14:paraId="03E0CF89" w14:textId="423C238A"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47</w:t>
      </w:r>
      <w:r>
        <w:rPr>
          <w:rFonts w:asciiTheme="minorHAnsi" w:eastAsiaTheme="minorEastAsia" w:hAnsiTheme="minorHAnsi" w:cstheme="minorBidi"/>
          <w:noProof/>
          <w:kern w:val="2"/>
          <w:sz w:val="24"/>
          <w:szCs w:val="24"/>
          <w:lang w:eastAsia="en-AU"/>
          <w14:ligatures w14:val="standardContextual"/>
        </w:rPr>
        <w:tab/>
      </w:r>
      <w:r>
        <w:rPr>
          <w:noProof/>
        </w:rPr>
        <w:t>Interpretation—Works that are not capital maintenance</w:t>
      </w:r>
      <w:r>
        <w:rPr>
          <w:noProof/>
          <w:webHidden/>
        </w:rPr>
        <w:tab/>
      </w:r>
      <w:r>
        <w:rPr>
          <w:noProof/>
          <w:webHidden/>
        </w:rPr>
        <w:fldChar w:fldCharType="begin"/>
      </w:r>
      <w:r>
        <w:rPr>
          <w:noProof/>
          <w:webHidden/>
        </w:rPr>
        <w:instrText xml:space="preserve"> PAGEREF _Toc223097356 \h </w:instrText>
      </w:r>
      <w:r>
        <w:rPr>
          <w:noProof/>
          <w:webHidden/>
        </w:rPr>
      </w:r>
      <w:r>
        <w:rPr>
          <w:noProof/>
          <w:webHidden/>
        </w:rPr>
        <w:fldChar w:fldCharType="separate"/>
      </w:r>
      <w:r w:rsidR="001D5272">
        <w:rPr>
          <w:noProof/>
          <w:webHidden/>
        </w:rPr>
        <w:t>50</w:t>
      </w:r>
      <w:r>
        <w:rPr>
          <w:noProof/>
          <w:webHidden/>
        </w:rPr>
        <w:fldChar w:fldCharType="end"/>
      </w:r>
    </w:p>
    <w:p w14:paraId="628674E0" w14:textId="7367946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48 </w:t>
      </w:r>
      <w:r>
        <w:rPr>
          <w:rFonts w:asciiTheme="minorHAnsi" w:eastAsiaTheme="minorEastAsia" w:hAnsiTheme="minorHAnsi" w:cstheme="minorBidi"/>
          <w:noProof/>
          <w:kern w:val="2"/>
          <w:sz w:val="24"/>
          <w:szCs w:val="24"/>
          <w:lang w:eastAsia="en-AU"/>
          <w14:ligatures w14:val="standardContextual"/>
        </w:rPr>
        <w:tab/>
      </w:r>
      <w:r>
        <w:rPr>
          <w:noProof/>
        </w:rPr>
        <w:t>Interpretation—Items of capital</w:t>
      </w:r>
      <w:r>
        <w:rPr>
          <w:noProof/>
          <w:webHidden/>
        </w:rPr>
        <w:tab/>
      </w:r>
      <w:r>
        <w:rPr>
          <w:noProof/>
          <w:webHidden/>
        </w:rPr>
        <w:fldChar w:fldCharType="begin"/>
      </w:r>
      <w:r>
        <w:rPr>
          <w:noProof/>
          <w:webHidden/>
        </w:rPr>
        <w:instrText xml:space="preserve"> PAGEREF _Toc223097357 \h </w:instrText>
      </w:r>
      <w:r>
        <w:rPr>
          <w:noProof/>
          <w:webHidden/>
        </w:rPr>
      </w:r>
      <w:r>
        <w:rPr>
          <w:noProof/>
          <w:webHidden/>
        </w:rPr>
        <w:fldChar w:fldCharType="separate"/>
      </w:r>
      <w:r w:rsidR="001D5272">
        <w:rPr>
          <w:noProof/>
          <w:webHidden/>
        </w:rPr>
        <w:t>51</w:t>
      </w:r>
      <w:r>
        <w:rPr>
          <w:noProof/>
          <w:webHidden/>
        </w:rPr>
        <w:fldChar w:fldCharType="end"/>
      </w:r>
    </w:p>
    <w:p w14:paraId="5B3E9D1D" w14:textId="3A263B5A"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49 </w:t>
      </w:r>
      <w:r>
        <w:rPr>
          <w:rFonts w:asciiTheme="minorHAnsi" w:eastAsiaTheme="minorEastAsia" w:hAnsiTheme="minorHAnsi" w:cstheme="minorBidi"/>
          <w:noProof/>
          <w:kern w:val="2"/>
          <w:sz w:val="24"/>
          <w:szCs w:val="24"/>
          <w:lang w:eastAsia="en-AU"/>
          <w14:ligatures w14:val="standardContextual"/>
        </w:rPr>
        <w:tab/>
      </w:r>
      <w:r>
        <w:rPr>
          <w:noProof/>
        </w:rPr>
        <w:t>Interpretation—Items of capital for which the operator is not responsible</w:t>
      </w:r>
      <w:r>
        <w:rPr>
          <w:noProof/>
          <w:webHidden/>
        </w:rPr>
        <w:tab/>
      </w:r>
      <w:r>
        <w:rPr>
          <w:noProof/>
          <w:webHidden/>
        </w:rPr>
        <w:fldChar w:fldCharType="begin"/>
      </w:r>
      <w:r>
        <w:rPr>
          <w:noProof/>
          <w:webHidden/>
        </w:rPr>
        <w:instrText xml:space="preserve"> PAGEREF _Toc223097358 \h </w:instrText>
      </w:r>
      <w:r>
        <w:rPr>
          <w:noProof/>
          <w:webHidden/>
        </w:rPr>
      </w:r>
      <w:r>
        <w:rPr>
          <w:noProof/>
          <w:webHidden/>
        </w:rPr>
        <w:fldChar w:fldCharType="separate"/>
      </w:r>
      <w:r w:rsidR="001D5272">
        <w:rPr>
          <w:noProof/>
          <w:webHidden/>
        </w:rPr>
        <w:t>51</w:t>
      </w:r>
      <w:r>
        <w:rPr>
          <w:noProof/>
          <w:webHidden/>
        </w:rPr>
        <w:fldChar w:fldCharType="end"/>
      </w:r>
    </w:p>
    <w:p w14:paraId="0C1E3AB4" w14:textId="41691D32"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50</w:t>
      </w:r>
      <w:r>
        <w:rPr>
          <w:rFonts w:asciiTheme="minorHAnsi" w:eastAsiaTheme="minorEastAsia" w:hAnsiTheme="minorHAnsi" w:cstheme="minorBidi"/>
          <w:noProof/>
          <w:kern w:val="2"/>
          <w:sz w:val="24"/>
          <w:szCs w:val="24"/>
          <w:lang w:eastAsia="en-AU"/>
          <w14:ligatures w14:val="standardContextual"/>
        </w:rPr>
        <w:tab/>
      </w:r>
      <w:r>
        <w:rPr>
          <w:noProof/>
        </w:rPr>
        <w:t>Interpretation—Maintenance or replacement of an item of capital that is urgent</w:t>
      </w:r>
      <w:r>
        <w:rPr>
          <w:noProof/>
          <w:webHidden/>
        </w:rPr>
        <w:tab/>
      </w:r>
      <w:r>
        <w:rPr>
          <w:noProof/>
          <w:webHidden/>
        </w:rPr>
        <w:fldChar w:fldCharType="begin"/>
      </w:r>
      <w:r>
        <w:rPr>
          <w:noProof/>
          <w:webHidden/>
        </w:rPr>
        <w:instrText xml:space="preserve"> PAGEREF _Toc223097359 \h </w:instrText>
      </w:r>
      <w:r>
        <w:rPr>
          <w:noProof/>
          <w:webHidden/>
        </w:rPr>
      </w:r>
      <w:r>
        <w:rPr>
          <w:noProof/>
          <w:webHidden/>
        </w:rPr>
        <w:fldChar w:fldCharType="separate"/>
      </w:r>
      <w:r w:rsidR="001D5272">
        <w:rPr>
          <w:noProof/>
          <w:webHidden/>
        </w:rPr>
        <w:t>52</w:t>
      </w:r>
      <w:r>
        <w:rPr>
          <w:noProof/>
          <w:webHidden/>
        </w:rPr>
        <w:fldChar w:fldCharType="end"/>
      </w:r>
    </w:p>
    <w:p w14:paraId="7EBEC4B5" w14:textId="0CF0B1E1"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51 </w:t>
      </w:r>
      <w:r>
        <w:rPr>
          <w:rFonts w:asciiTheme="minorHAnsi" w:eastAsiaTheme="minorEastAsia" w:hAnsiTheme="minorHAnsi" w:cstheme="minorBidi"/>
          <w:noProof/>
          <w:kern w:val="2"/>
          <w:sz w:val="24"/>
          <w:szCs w:val="24"/>
          <w:lang w:eastAsia="en-AU"/>
          <w14:ligatures w14:val="standardContextual"/>
        </w:rPr>
        <w:tab/>
      </w:r>
      <w:r>
        <w:rPr>
          <w:noProof/>
        </w:rPr>
        <w:t>Capital maintenance fund—Additional amounts operator must pay into fund</w:t>
      </w:r>
      <w:r>
        <w:rPr>
          <w:noProof/>
          <w:webHidden/>
        </w:rPr>
        <w:tab/>
      </w:r>
      <w:r>
        <w:rPr>
          <w:noProof/>
          <w:webHidden/>
        </w:rPr>
        <w:fldChar w:fldCharType="begin"/>
      </w:r>
      <w:r>
        <w:rPr>
          <w:noProof/>
          <w:webHidden/>
        </w:rPr>
        <w:instrText xml:space="preserve"> PAGEREF _Toc223097360 \h </w:instrText>
      </w:r>
      <w:r>
        <w:rPr>
          <w:noProof/>
          <w:webHidden/>
        </w:rPr>
      </w:r>
      <w:r>
        <w:rPr>
          <w:noProof/>
          <w:webHidden/>
        </w:rPr>
        <w:fldChar w:fldCharType="separate"/>
      </w:r>
      <w:r w:rsidR="001D5272">
        <w:rPr>
          <w:noProof/>
          <w:webHidden/>
        </w:rPr>
        <w:t>52</w:t>
      </w:r>
      <w:r>
        <w:rPr>
          <w:noProof/>
          <w:webHidden/>
        </w:rPr>
        <w:fldChar w:fldCharType="end"/>
      </w:r>
    </w:p>
    <w:p w14:paraId="778D523B" w14:textId="492B6B46"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52 </w:t>
      </w:r>
      <w:r>
        <w:rPr>
          <w:rFonts w:asciiTheme="minorHAnsi" w:eastAsiaTheme="minorEastAsia" w:hAnsiTheme="minorHAnsi" w:cstheme="minorBidi"/>
          <w:noProof/>
          <w:kern w:val="2"/>
          <w:sz w:val="24"/>
          <w:szCs w:val="24"/>
          <w:lang w:eastAsia="en-AU"/>
          <w14:ligatures w14:val="standardContextual"/>
        </w:rPr>
        <w:tab/>
      </w:r>
      <w:r>
        <w:rPr>
          <w:noProof/>
        </w:rPr>
        <w:t>Capital maintenance plan—Additional information to be set out in plan</w:t>
      </w:r>
      <w:r>
        <w:rPr>
          <w:noProof/>
          <w:webHidden/>
        </w:rPr>
        <w:tab/>
      </w:r>
      <w:r>
        <w:rPr>
          <w:noProof/>
          <w:webHidden/>
        </w:rPr>
        <w:fldChar w:fldCharType="begin"/>
      </w:r>
      <w:r>
        <w:rPr>
          <w:noProof/>
          <w:webHidden/>
        </w:rPr>
        <w:instrText xml:space="preserve"> PAGEREF _Toc223097361 \h </w:instrText>
      </w:r>
      <w:r>
        <w:rPr>
          <w:noProof/>
          <w:webHidden/>
        </w:rPr>
      </w:r>
      <w:r>
        <w:rPr>
          <w:noProof/>
          <w:webHidden/>
        </w:rPr>
        <w:fldChar w:fldCharType="separate"/>
      </w:r>
      <w:r w:rsidR="001D5272">
        <w:rPr>
          <w:noProof/>
          <w:webHidden/>
        </w:rPr>
        <w:t>53</w:t>
      </w:r>
      <w:r>
        <w:rPr>
          <w:noProof/>
          <w:webHidden/>
        </w:rPr>
        <w:fldChar w:fldCharType="end"/>
      </w:r>
    </w:p>
    <w:p w14:paraId="039892A7" w14:textId="3F8C06FF"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7—Dispute Resolution</w:t>
      </w:r>
      <w:r>
        <w:rPr>
          <w:noProof/>
          <w:webHidden/>
        </w:rPr>
        <w:tab/>
      </w:r>
      <w:r>
        <w:rPr>
          <w:noProof/>
          <w:webHidden/>
        </w:rPr>
        <w:fldChar w:fldCharType="begin"/>
      </w:r>
      <w:r>
        <w:rPr>
          <w:noProof/>
          <w:webHidden/>
        </w:rPr>
        <w:instrText xml:space="preserve"> PAGEREF _Toc223097362 \h </w:instrText>
      </w:r>
      <w:r>
        <w:rPr>
          <w:noProof/>
          <w:webHidden/>
        </w:rPr>
      </w:r>
      <w:r>
        <w:rPr>
          <w:noProof/>
          <w:webHidden/>
        </w:rPr>
        <w:fldChar w:fldCharType="separate"/>
      </w:r>
      <w:r w:rsidR="001D5272">
        <w:rPr>
          <w:noProof/>
          <w:webHidden/>
        </w:rPr>
        <w:t>54</w:t>
      </w:r>
      <w:r>
        <w:rPr>
          <w:noProof/>
          <w:webHidden/>
        </w:rPr>
        <w:fldChar w:fldCharType="end"/>
      </w:r>
    </w:p>
    <w:p w14:paraId="0F3ED5D5" w14:textId="5195928B"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Establishment and maintenance of written record of village dispute</w:t>
      </w:r>
      <w:r>
        <w:rPr>
          <w:noProof/>
          <w:webHidden/>
        </w:rPr>
        <w:tab/>
      </w:r>
      <w:r>
        <w:rPr>
          <w:noProof/>
          <w:webHidden/>
        </w:rPr>
        <w:fldChar w:fldCharType="begin"/>
      </w:r>
      <w:r>
        <w:rPr>
          <w:noProof/>
          <w:webHidden/>
        </w:rPr>
        <w:instrText xml:space="preserve"> PAGEREF _Toc223097363 \h </w:instrText>
      </w:r>
      <w:r>
        <w:rPr>
          <w:noProof/>
          <w:webHidden/>
        </w:rPr>
      </w:r>
      <w:r>
        <w:rPr>
          <w:noProof/>
          <w:webHidden/>
        </w:rPr>
        <w:fldChar w:fldCharType="separate"/>
      </w:r>
      <w:r w:rsidR="001D5272">
        <w:rPr>
          <w:noProof/>
          <w:webHidden/>
        </w:rPr>
        <w:t>54</w:t>
      </w:r>
      <w:r>
        <w:rPr>
          <w:noProof/>
          <w:webHidden/>
        </w:rPr>
        <w:fldChar w:fldCharType="end"/>
      </w:r>
    </w:p>
    <w:p w14:paraId="789DF297" w14:textId="5E5B18CF"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Record of resolution of dispute</w:t>
      </w:r>
      <w:r>
        <w:rPr>
          <w:noProof/>
          <w:webHidden/>
        </w:rPr>
        <w:tab/>
      </w:r>
      <w:r>
        <w:rPr>
          <w:noProof/>
          <w:webHidden/>
        </w:rPr>
        <w:fldChar w:fldCharType="begin"/>
      </w:r>
      <w:r>
        <w:rPr>
          <w:noProof/>
          <w:webHidden/>
        </w:rPr>
        <w:instrText xml:space="preserve"> PAGEREF _Toc223097364 \h </w:instrText>
      </w:r>
      <w:r>
        <w:rPr>
          <w:noProof/>
          <w:webHidden/>
        </w:rPr>
      </w:r>
      <w:r>
        <w:rPr>
          <w:noProof/>
          <w:webHidden/>
        </w:rPr>
        <w:fldChar w:fldCharType="separate"/>
      </w:r>
      <w:r w:rsidR="001D5272">
        <w:rPr>
          <w:noProof/>
          <w:webHidden/>
        </w:rPr>
        <w:t>55</w:t>
      </w:r>
      <w:r>
        <w:rPr>
          <w:noProof/>
          <w:webHidden/>
        </w:rPr>
        <w:fldChar w:fldCharType="end"/>
      </w:r>
    </w:p>
    <w:p w14:paraId="5E707D1F" w14:textId="405DF25E"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55</w:t>
      </w:r>
      <w:r>
        <w:rPr>
          <w:rFonts w:asciiTheme="minorHAnsi" w:eastAsiaTheme="minorEastAsia" w:hAnsiTheme="minorHAnsi" w:cstheme="minorBidi"/>
          <w:noProof/>
          <w:kern w:val="2"/>
          <w:sz w:val="24"/>
          <w:szCs w:val="24"/>
          <w:lang w:eastAsia="en-AU"/>
          <w14:ligatures w14:val="standardContextual"/>
        </w:rPr>
        <w:tab/>
      </w:r>
      <w:r>
        <w:rPr>
          <w:noProof/>
        </w:rPr>
        <w:t>Records of village disputes not settled within 72 hours</w:t>
      </w:r>
      <w:r>
        <w:rPr>
          <w:noProof/>
          <w:webHidden/>
        </w:rPr>
        <w:tab/>
      </w:r>
      <w:r>
        <w:rPr>
          <w:noProof/>
          <w:webHidden/>
        </w:rPr>
        <w:fldChar w:fldCharType="begin"/>
      </w:r>
      <w:r>
        <w:rPr>
          <w:noProof/>
          <w:webHidden/>
        </w:rPr>
        <w:instrText xml:space="preserve"> PAGEREF _Toc223097365 \h </w:instrText>
      </w:r>
      <w:r>
        <w:rPr>
          <w:noProof/>
          <w:webHidden/>
        </w:rPr>
      </w:r>
      <w:r>
        <w:rPr>
          <w:noProof/>
          <w:webHidden/>
        </w:rPr>
        <w:fldChar w:fldCharType="separate"/>
      </w:r>
      <w:r w:rsidR="001D5272">
        <w:rPr>
          <w:noProof/>
          <w:webHidden/>
        </w:rPr>
        <w:t>56</w:t>
      </w:r>
      <w:r>
        <w:rPr>
          <w:noProof/>
          <w:webHidden/>
        </w:rPr>
        <w:fldChar w:fldCharType="end"/>
      </w:r>
    </w:p>
    <w:p w14:paraId="1C7CE841" w14:textId="661959A2"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56</w:t>
      </w:r>
      <w:r>
        <w:rPr>
          <w:rFonts w:asciiTheme="minorHAnsi" w:eastAsiaTheme="minorEastAsia" w:hAnsiTheme="minorHAnsi" w:cstheme="minorBidi"/>
          <w:noProof/>
          <w:kern w:val="2"/>
          <w:sz w:val="24"/>
          <w:szCs w:val="24"/>
          <w:lang w:eastAsia="en-AU"/>
          <w14:ligatures w14:val="standardContextual"/>
        </w:rPr>
        <w:tab/>
      </w:r>
      <w:r>
        <w:rPr>
          <w:noProof/>
        </w:rPr>
        <w:t>Considerations for making an assessment of suitability for conciliation</w:t>
      </w:r>
      <w:r>
        <w:rPr>
          <w:noProof/>
          <w:webHidden/>
        </w:rPr>
        <w:tab/>
      </w:r>
      <w:r>
        <w:rPr>
          <w:noProof/>
          <w:webHidden/>
        </w:rPr>
        <w:fldChar w:fldCharType="begin"/>
      </w:r>
      <w:r>
        <w:rPr>
          <w:noProof/>
          <w:webHidden/>
        </w:rPr>
        <w:instrText xml:space="preserve"> PAGEREF _Toc223097366 \h </w:instrText>
      </w:r>
      <w:r>
        <w:rPr>
          <w:noProof/>
          <w:webHidden/>
        </w:rPr>
      </w:r>
      <w:r>
        <w:rPr>
          <w:noProof/>
          <w:webHidden/>
        </w:rPr>
        <w:fldChar w:fldCharType="separate"/>
      </w:r>
      <w:r w:rsidR="001D5272">
        <w:rPr>
          <w:noProof/>
          <w:webHidden/>
        </w:rPr>
        <w:t>56</w:t>
      </w:r>
      <w:r>
        <w:rPr>
          <w:noProof/>
          <w:webHidden/>
        </w:rPr>
        <w:fldChar w:fldCharType="end"/>
      </w:r>
    </w:p>
    <w:p w14:paraId="7EE6BEDB" w14:textId="44EB3759"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57 </w:t>
      </w:r>
      <w:r>
        <w:rPr>
          <w:rFonts w:asciiTheme="minorHAnsi" w:eastAsiaTheme="minorEastAsia" w:hAnsiTheme="minorHAnsi" w:cstheme="minorBidi"/>
          <w:noProof/>
          <w:kern w:val="2"/>
          <w:sz w:val="24"/>
          <w:szCs w:val="24"/>
          <w:lang w:eastAsia="en-AU"/>
          <w14:ligatures w14:val="standardContextual"/>
        </w:rPr>
        <w:tab/>
      </w:r>
      <w:r>
        <w:rPr>
          <w:noProof/>
        </w:rPr>
        <w:t>Content of no resolution certificate</w:t>
      </w:r>
      <w:r>
        <w:rPr>
          <w:noProof/>
          <w:webHidden/>
        </w:rPr>
        <w:tab/>
      </w:r>
      <w:r>
        <w:rPr>
          <w:noProof/>
          <w:webHidden/>
        </w:rPr>
        <w:fldChar w:fldCharType="begin"/>
      </w:r>
      <w:r>
        <w:rPr>
          <w:noProof/>
          <w:webHidden/>
        </w:rPr>
        <w:instrText xml:space="preserve"> PAGEREF _Toc223097367 \h </w:instrText>
      </w:r>
      <w:r>
        <w:rPr>
          <w:noProof/>
          <w:webHidden/>
        </w:rPr>
      </w:r>
      <w:r>
        <w:rPr>
          <w:noProof/>
          <w:webHidden/>
        </w:rPr>
        <w:fldChar w:fldCharType="separate"/>
      </w:r>
      <w:r w:rsidR="001D5272">
        <w:rPr>
          <w:noProof/>
          <w:webHidden/>
        </w:rPr>
        <w:t>57</w:t>
      </w:r>
      <w:r>
        <w:rPr>
          <w:noProof/>
          <w:webHidden/>
        </w:rPr>
        <w:fldChar w:fldCharType="end"/>
      </w:r>
    </w:p>
    <w:p w14:paraId="7534CF11" w14:textId="245C048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58</w:t>
      </w:r>
      <w:r>
        <w:rPr>
          <w:rFonts w:asciiTheme="minorHAnsi" w:eastAsiaTheme="minorEastAsia" w:hAnsiTheme="minorHAnsi" w:cstheme="minorBidi"/>
          <w:noProof/>
          <w:kern w:val="2"/>
          <w:sz w:val="24"/>
          <w:szCs w:val="24"/>
          <w:lang w:eastAsia="en-AU"/>
          <w14:ligatures w14:val="standardContextual"/>
        </w:rPr>
        <w:tab/>
      </w:r>
      <w:r>
        <w:rPr>
          <w:noProof/>
        </w:rPr>
        <w:t>Content of a recorded agreement</w:t>
      </w:r>
      <w:r>
        <w:rPr>
          <w:noProof/>
          <w:webHidden/>
        </w:rPr>
        <w:tab/>
      </w:r>
      <w:r>
        <w:rPr>
          <w:noProof/>
          <w:webHidden/>
        </w:rPr>
        <w:fldChar w:fldCharType="begin"/>
      </w:r>
      <w:r>
        <w:rPr>
          <w:noProof/>
          <w:webHidden/>
        </w:rPr>
        <w:instrText xml:space="preserve"> PAGEREF _Toc223097368 \h </w:instrText>
      </w:r>
      <w:r>
        <w:rPr>
          <w:noProof/>
          <w:webHidden/>
        </w:rPr>
      </w:r>
      <w:r>
        <w:rPr>
          <w:noProof/>
          <w:webHidden/>
        </w:rPr>
        <w:fldChar w:fldCharType="separate"/>
      </w:r>
      <w:r w:rsidR="001D5272">
        <w:rPr>
          <w:noProof/>
          <w:webHidden/>
        </w:rPr>
        <w:t>57</w:t>
      </w:r>
      <w:r>
        <w:rPr>
          <w:noProof/>
          <w:webHidden/>
        </w:rPr>
        <w:fldChar w:fldCharType="end"/>
      </w:r>
    </w:p>
    <w:p w14:paraId="05F8B498" w14:textId="484979F3"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Schedules</w:t>
      </w:r>
      <w:r>
        <w:rPr>
          <w:noProof/>
          <w:webHidden/>
        </w:rPr>
        <w:tab/>
      </w:r>
      <w:r>
        <w:rPr>
          <w:noProof/>
          <w:webHidden/>
        </w:rPr>
        <w:fldChar w:fldCharType="begin"/>
      </w:r>
      <w:r>
        <w:rPr>
          <w:noProof/>
          <w:webHidden/>
        </w:rPr>
        <w:instrText xml:space="preserve"> PAGEREF _Toc223097369 \h </w:instrText>
      </w:r>
      <w:r>
        <w:rPr>
          <w:noProof/>
          <w:webHidden/>
        </w:rPr>
      </w:r>
      <w:r>
        <w:rPr>
          <w:noProof/>
          <w:webHidden/>
        </w:rPr>
        <w:fldChar w:fldCharType="separate"/>
      </w:r>
      <w:r w:rsidR="001D5272">
        <w:rPr>
          <w:noProof/>
          <w:webHidden/>
        </w:rPr>
        <w:t>58</w:t>
      </w:r>
      <w:r>
        <w:rPr>
          <w:noProof/>
          <w:webHidden/>
        </w:rPr>
        <w:fldChar w:fldCharType="end"/>
      </w:r>
    </w:p>
    <w:p w14:paraId="3134D09C" w14:textId="115399C0"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Schedule 1—Infringement offences and infringement penalties</w:t>
      </w:r>
      <w:r>
        <w:rPr>
          <w:noProof/>
          <w:webHidden/>
        </w:rPr>
        <w:tab/>
      </w:r>
      <w:r>
        <w:rPr>
          <w:noProof/>
          <w:webHidden/>
        </w:rPr>
        <w:fldChar w:fldCharType="begin"/>
      </w:r>
      <w:r>
        <w:rPr>
          <w:noProof/>
          <w:webHidden/>
        </w:rPr>
        <w:instrText xml:space="preserve"> PAGEREF _Toc223097370 \h </w:instrText>
      </w:r>
      <w:r>
        <w:rPr>
          <w:noProof/>
          <w:webHidden/>
        </w:rPr>
      </w:r>
      <w:r>
        <w:rPr>
          <w:noProof/>
          <w:webHidden/>
        </w:rPr>
        <w:fldChar w:fldCharType="separate"/>
      </w:r>
      <w:r w:rsidR="001D5272">
        <w:rPr>
          <w:noProof/>
          <w:webHidden/>
        </w:rPr>
        <w:t>58</w:t>
      </w:r>
      <w:r>
        <w:rPr>
          <w:noProof/>
          <w:webHidden/>
        </w:rPr>
        <w:fldChar w:fldCharType="end"/>
      </w:r>
    </w:p>
    <w:p w14:paraId="5233BCA6" w14:textId="193EE98F"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Schedule 2—Forms</w:t>
      </w:r>
      <w:r>
        <w:rPr>
          <w:noProof/>
          <w:webHidden/>
        </w:rPr>
        <w:tab/>
      </w:r>
      <w:r>
        <w:rPr>
          <w:noProof/>
          <w:webHidden/>
        </w:rPr>
        <w:fldChar w:fldCharType="begin"/>
      </w:r>
      <w:r>
        <w:rPr>
          <w:noProof/>
          <w:webHidden/>
        </w:rPr>
        <w:instrText xml:space="preserve"> PAGEREF _Toc223097371 \h </w:instrText>
      </w:r>
      <w:r>
        <w:rPr>
          <w:noProof/>
          <w:webHidden/>
        </w:rPr>
      </w:r>
      <w:r>
        <w:rPr>
          <w:noProof/>
          <w:webHidden/>
        </w:rPr>
        <w:fldChar w:fldCharType="separate"/>
      </w:r>
      <w:r w:rsidR="001D5272">
        <w:rPr>
          <w:noProof/>
          <w:webHidden/>
        </w:rPr>
        <w:t>71</w:t>
      </w:r>
      <w:r>
        <w:rPr>
          <w:noProof/>
          <w:webHidden/>
        </w:rPr>
        <w:fldChar w:fldCharType="end"/>
      </w:r>
    </w:p>
    <w:p w14:paraId="25D90D30" w14:textId="228E1860"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F</w:t>
      </w:r>
      <w:r w:rsidRPr="00792163">
        <w:rPr>
          <w:noProof/>
          <w:lang w:eastAsia="en-AU"/>
        </w:rPr>
        <w:t>ORM 1</w:t>
      </w:r>
      <w:r>
        <w:rPr>
          <w:noProof/>
          <w:webHidden/>
        </w:rPr>
        <w:tab/>
      </w:r>
      <w:r>
        <w:rPr>
          <w:noProof/>
          <w:webHidden/>
        </w:rPr>
        <w:fldChar w:fldCharType="begin"/>
      </w:r>
      <w:r>
        <w:rPr>
          <w:noProof/>
          <w:webHidden/>
        </w:rPr>
        <w:instrText xml:space="preserve"> PAGEREF _Toc223097372 \h </w:instrText>
      </w:r>
      <w:r>
        <w:rPr>
          <w:noProof/>
          <w:webHidden/>
        </w:rPr>
      </w:r>
      <w:r>
        <w:rPr>
          <w:noProof/>
          <w:webHidden/>
        </w:rPr>
        <w:fldChar w:fldCharType="separate"/>
      </w:r>
      <w:r w:rsidR="001D5272">
        <w:rPr>
          <w:noProof/>
          <w:webHidden/>
        </w:rPr>
        <w:t>71</w:t>
      </w:r>
      <w:r>
        <w:rPr>
          <w:noProof/>
          <w:webHidden/>
        </w:rPr>
        <w:fldChar w:fldCharType="end"/>
      </w:r>
    </w:p>
    <w:p w14:paraId="12DBBEF6" w14:textId="6DBFBEDC"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FORM </w:t>
      </w:r>
      <w:r w:rsidRPr="00792163">
        <w:rPr>
          <w:bCs/>
          <w:noProof/>
          <w:lang w:eastAsia="en-AU"/>
        </w:rPr>
        <w:t>2</w:t>
      </w:r>
      <w:r>
        <w:rPr>
          <w:noProof/>
          <w:webHidden/>
        </w:rPr>
        <w:tab/>
      </w:r>
      <w:r>
        <w:rPr>
          <w:noProof/>
          <w:webHidden/>
        </w:rPr>
        <w:fldChar w:fldCharType="begin"/>
      </w:r>
      <w:r>
        <w:rPr>
          <w:noProof/>
          <w:webHidden/>
        </w:rPr>
        <w:instrText xml:space="preserve"> PAGEREF _Toc223097373 \h </w:instrText>
      </w:r>
      <w:r>
        <w:rPr>
          <w:noProof/>
          <w:webHidden/>
        </w:rPr>
      </w:r>
      <w:r>
        <w:rPr>
          <w:noProof/>
          <w:webHidden/>
        </w:rPr>
        <w:fldChar w:fldCharType="separate"/>
      </w:r>
      <w:r w:rsidR="001D5272">
        <w:rPr>
          <w:noProof/>
          <w:webHidden/>
        </w:rPr>
        <w:t>83</w:t>
      </w:r>
      <w:r>
        <w:rPr>
          <w:noProof/>
          <w:webHidden/>
        </w:rPr>
        <w:fldChar w:fldCharType="end"/>
      </w:r>
    </w:p>
    <w:p w14:paraId="133992A6" w14:textId="49756E3C"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FORM 3</w:t>
      </w:r>
      <w:r>
        <w:rPr>
          <w:noProof/>
          <w:webHidden/>
        </w:rPr>
        <w:tab/>
      </w:r>
      <w:r>
        <w:rPr>
          <w:noProof/>
          <w:webHidden/>
        </w:rPr>
        <w:fldChar w:fldCharType="begin"/>
      </w:r>
      <w:r>
        <w:rPr>
          <w:noProof/>
          <w:webHidden/>
        </w:rPr>
        <w:instrText xml:space="preserve"> PAGEREF _Toc223097374 \h </w:instrText>
      </w:r>
      <w:r>
        <w:rPr>
          <w:noProof/>
          <w:webHidden/>
        </w:rPr>
      </w:r>
      <w:r>
        <w:rPr>
          <w:noProof/>
          <w:webHidden/>
        </w:rPr>
        <w:fldChar w:fldCharType="separate"/>
      </w:r>
      <w:r w:rsidR="001D5272">
        <w:rPr>
          <w:noProof/>
          <w:webHidden/>
        </w:rPr>
        <w:t>91</w:t>
      </w:r>
      <w:r>
        <w:rPr>
          <w:noProof/>
          <w:webHidden/>
        </w:rPr>
        <w:fldChar w:fldCharType="end"/>
      </w:r>
    </w:p>
    <w:p w14:paraId="22BBB563" w14:textId="22872AF5" w:rsidR="001C0E7A" w:rsidRDefault="001C0E7A">
      <w:pPr>
        <w:pStyle w:val="TOC3"/>
        <w:rPr>
          <w:rFonts w:asciiTheme="minorHAnsi" w:eastAsiaTheme="minorEastAsia" w:hAnsiTheme="minorHAnsi" w:cstheme="minorBidi"/>
          <w:noProof/>
          <w:kern w:val="2"/>
          <w:sz w:val="24"/>
          <w:szCs w:val="24"/>
          <w:lang w:eastAsia="en-AU"/>
          <w14:ligatures w14:val="standardContextual"/>
        </w:rPr>
      </w:pPr>
      <w:r>
        <w:rPr>
          <w:noProof/>
        </w:rPr>
        <w:t xml:space="preserve">FORM </w:t>
      </w:r>
      <w:r>
        <w:rPr>
          <w:noProof/>
          <w:lang w:eastAsia="en-AU"/>
        </w:rPr>
        <w:t>4</w:t>
      </w:r>
      <w:r>
        <w:rPr>
          <w:noProof/>
          <w:webHidden/>
        </w:rPr>
        <w:tab/>
      </w:r>
      <w:r>
        <w:rPr>
          <w:noProof/>
          <w:webHidden/>
        </w:rPr>
        <w:fldChar w:fldCharType="begin"/>
      </w:r>
      <w:r>
        <w:rPr>
          <w:noProof/>
          <w:webHidden/>
        </w:rPr>
        <w:instrText xml:space="preserve"> PAGEREF _Toc223097375 \h </w:instrText>
      </w:r>
      <w:r>
        <w:rPr>
          <w:noProof/>
          <w:webHidden/>
        </w:rPr>
      </w:r>
      <w:r>
        <w:rPr>
          <w:noProof/>
          <w:webHidden/>
        </w:rPr>
        <w:fldChar w:fldCharType="separate"/>
      </w:r>
      <w:r w:rsidR="001D5272">
        <w:rPr>
          <w:noProof/>
          <w:webHidden/>
        </w:rPr>
        <w:t>103</w:t>
      </w:r>
      <w:r>
        <w:rPr>
          <w:noProof/>
          <w:webHidden/>
        </w:rPr>
        <w:fldChar w:fldCharType="end"/>
      </w:r>
    </w:p>
    <w:p w14:paraId="162A4A98" w14:textId="0F5AEC10"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Schedule 3—Modifications to forms for contracts entered into during grace period</w:t>
      </w:r>
      <w:r>
        <w:rPr>
          <w:noProof/>
          <w:webHidden/>
        </w:rPr>
        <w:tab/>
      </w:r>
      <w:r>
        <w:rPr>
          <w:noProof/>
          <w:webHidden/>
        </w:rPr>
        <w:fldChar w:fldCharType="begin"/>
      </w:r>
      <w:r>
        <w:rPr>
          <w:noProof/>
          <w:webHidden/>
        </w:rPr>
        <w:instrText xml:space="preserve"> PAGEREF _Toc223097376 \h </w:instrText>
      </w:r>
      <w:r>
        <w:rPr>
          <w:noProof/>
          <w:webHidden/>
        </w:rPr>
      </w:r>
      <w:r>
        <w:rPr>
          <w:noProof/>
          <w:webHidden/>
        </w:rPr>
        <w:fldChar w:fldCharType="separate"/>
      </w:r>
      <w:r w:rsidR="001D5272">
        <w:rPr>
          <w:noProof/>
          <w:webHidden/>
        </w:rPr>
        <w:t>104</w:t>
      </w:r>
      <w:r>
        <w:rPr>
          <w:noProof/>
          <w:webHidden/>
        </w:rPr>
        <w:fldChar w:fldCharType="end"/>
      </w:r>
    </w:p>
    <w:p w14:paraId="6F7C6276" w14:textId="72842B8C"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1—Modifications to form of residence contract prescribed under regulation 14(1) of the Retirement Villages (Contractual Arrangements) Regulations 2017</w:t>
      </w:r>
      <w:r>
        <w:rPr>
          <w:noProof/>
          <w:webHidden/>
        </w:rPr>
        <w:tab/>
      </w:r>
      <w:r>
        <w:rPr>
          <w:noProof/>
          <w:webHidden/>
        </w:rPr>
        <w:fldChar w:fldCharType="begin"/>
      </w:r>
      <w:r>
        <w:rPr>
          <w:noProof/>
          <w:webHidden/>
        </w:rPr>
        <w:instrText xml:space="preserve"> PAGEREF _Toc223097377 \h </w:instrText>
      </w:r>
      <w:r>
        <w:rPr>
          <w:noProof/>
          <w:webHidden/>
        </w:rPr>
      </w:r>
      <w:r>
        <w:rPr>
          <w:noProof/>
          <w:webHidden/>
        </w:rPr>
        <w:fldChar w:fldCharType="separate"/>
      </w:r>
      <w:r w:rsidR="001D5272">
        <w:rPr>
          <w:noProof/>
          <w:webHidden/>
        </w:rPr>
        <w:t>104</w:t>
      </w:r>
      <w:r>
        <w:rPr>
          <w:noProof/>
          <w:webHidden/>
        </w:rPr>
        <w:fldChar w:fldCharType="end"/>
      </w:r>
    </w:p>
    <w:p w14:paraId="11DA4062" w14:textId="148FE52A"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2—Modifications to form of management contract prescribed under regulation 14(2) of the Retirement Villages (Contractual Arrangements) Regulations 2017</w:t>
      </w:r>
      <w:r>
        <w:rPr>
          <w:noProof/>
          <w:webHidden/>
        </w:rPr>
        <w:tab/>
      </w:r>
      <w:r>
        <w:rPr>
          <w:noProof/>
          <w:webHidden/>
        </w:rPr>
        <w:fldChar w:fldCharType="begin"/>
      </w:r>
      <w:r>
        <w:rPr>
          <w:noProof/>
          <w:webHidden/>
        </w:rPr>
        <w:instrText xml:space="preserve"> PAGEREF _Toc223097378 \h </w:instrText>
      </w:r>
      <w:r>
        <w:rPr>
          <w:noProof/>
          <w:webHidden/>
        </w:rPr>
      </w:r>
      <w:r>
        <w:rPr>
          <w:noProof/>
          <w:webHidden/>
        </w:rPr>
        <w:fldChar w:fldCharType="separate"/>
      </w:r>
      <w:r w:rsidR="001D5272">
        <w:rPr>
          <w:noProof/>
          <w:webHidden/>
        </w:rPr>
        <w:t>106</w:t>
      </w:r>
      <w:r>
        <w:rPr>
          <w:noProof/>
          <w:webHidden/>
        </w:rPr>
        <w:fldChar w:fldCharType="end"/>
      </w:r>
    </w:p>
    <w:p w14:paraId="7CE49849" w14:textId="01C8CEB4"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w:t>
      </w:r>
      <w:r w:rsidRPr="00792163">
        <w:rPr>
          <w:rFonts w:eastAsia="Arial"/>
          <w:noProof/>
        </w:rPr>
        <w:t xml:space="preserve"> </w:t>
      </w:r>
      <w:r w:rsidRPr="00792163">
        <w:rPr>
          <w:noProof/>
          <w:lang w:eastAsia="en-AU"/>
        </w:rPr>
        <w:t>3—Modifications to form of combined residence contract and management contract prescribed under regulation 14(3) of the Retirement Villages (Contractual Arrangements) Regulations 2017</w:t>
      </w:r>
      <w:r>
        <w:rPr>
          <w:noProof/>
          <w:webHidden/>
        </w:rPr>
        <w:tab/>
      </w:r>
      <w:r>
        <w:rPr>
          <w:noProof/>
          <w:webHidden/>
        </w:rPr>
        <w:fldChar w:fldCharType="begin"/>
      </w:r>
      <w:r>
        <w:rPr>
          <w:noProof/>
          <w:webHidden/>
        </w:rPr>
        <w:instrText xml:space="preserve"> PAGEREF _Toc223097379 \h </w:instrText>
      </w:r>
      <w:r>
        <w:rPr>
          <w:noProof/>
          <w:webHidden/>
        </w:rPr>
      </w:r>
      <w:r>
        <w:rPr>
          <w:noProof/>
          <w:webHidden/>
        </w:rPr>
        <w:fldChar w:fldCharType="separate"/>
      </w:r>
      <w:r w:rsidR="001D5272">
        <w:rPr>
          <w:noProof/>
          <w:webHidden/>
        </w:rPr>
        <w:t>107</w:t>
      </w:r>
      <w:r>
        <w:rPr>
          <w:noProof/>
          <w:webHidden/>
        </w:rPr>
        <w:fldChar w:fldCharType="end"/>
      </w:r>
    </w:p>
    <w:p w14:paraId="68B31A8F" w14:textId="3221EFE1" w:rsidR="001C0E7A" w:rsidRDefault="001C0E7A">
      <w:pPr>
        <w:pStyle w:val="TOC1"/>
        <w:rPr>
          <w:rFonts w:asciiTheme="minorHAnsi" w:eastAsiaTheme="minorEastAsia" w:hAnsiTheme="minorHAnsi" w:cstheme="minorBidi"/>
          <w:b w:val="0"/>
          <w:noProof/>
          <w:kern w:val="2"/>
          <w:sz w:val="24"/>
          <w:lang w:eastAsia="en-AU"/>
          <w14:ligatures w14:val="standardContextual"/>
        </w:rPr>
      </w:pPr>
      <w:r w:rsidRPr="00792163">
        <w:rPr>
          <w:noProof/>
          <w:lang w:eastAsia="en-AU"/>
        </w:rPr>
        <w:t>Part 4—Modifications to form of combined residence contract and management contract prescribed under regulation 14(4) of the Retirement Villages (Contractual Arrangements) Regulations 2017</w:t>
      </w:r>
      <w:r>
        <w:rPr>
          <w:noProof/>
          <w:webHidden/>
        </w:rPr>
        <w:tab/>
      </w:r>
      <w:r>
        <w:rPr>
          <w:noProof/>
          <w:webHidden/>
        </w:rPr>
        <w:fldChar w:fldCharType="begin"/>
      </w:r>
      <w:r>
        <w:rPr>
          <w:noProof/>
          <w:webHidden/>
        </w:rPr>
        <w:instrText xml:space="preserve"> PAGEREF _Toc223097380 \h </w:instrText>
      </w:r>
      <w:r>
        <w:rPr>
          <w:noProof/>
          <w:webHidden/>
        </w:rPr>
      </w:r>
      <w:r>
        <w:rPr>
          <w:noProof/>
          <w:webHidden/>
        </w:rPr>
        <w:fldChar w:fldCharType="separate"/>
      </w:r>
      <w:r w:rsidR="001D5272">
        <w:rPr>
          <w:noProof/>
          <w:webHidden/>
        </w:rPr>
        <w:t>110</w:t>
      </w:r>
      <w:r>
        <w:rPr>
          <w:noProof/>
          <w:webHidden/>
        </w:rPr>
        <w:fldChar w:fldCharType="end"/>
      </w:r>
    </w:p>
    <w:p w14:paraId="013C8B4D" w14:textId="12CB85ED" w:rsidR="00A9586E" w:rsidRPr="006E5507" w:rsidRDefault="00A9586E" w:rsidP="00A34303">
      <w:pPr>
        <w:spacing w:before="0"/>
        <w:rPr>
          <w:highlight w:val="yellow"/>
        </w:rPr>
      </w:pPr>
      <w:r w:rsidRPr="00A34303">
        <w:fldChar w:fldCharType="end"/>
      </w:r>
    </w:p>
    <w:p w14:paraId="4A08FBDC" w14:textId="77777777" w:rsidR="005C28B7" w:rsidRPr="009536ED" w:rsidRDefault="005C28B7">
      <w:pPr>
        <w:suppressLineNumbers w:val="0"/>
        <w:overflowPunct/>
        <w:autoSpaceDE/>
        <w:autoSpaceDN/>
        <w:adjustRightInd/>
        <w:spacing w:before="0"/>
        <w:textAlignment w:val="auto"/>
      </w:pPr>
      <w:r w:rsidRPr="009536ED">
        <w:br w:type="page"/>
      </w:r>
    </w:p>
    <w:p w14:paraId="55B31657" w14:textId="77777777" w:rsidR="00B35202" w:rsidRPr="009536ED" w:rsidRDefault="00B35202" w:rsidP="009B4B9D">
      <w:pPr>
        <w:spacing w:before="0"/>
      </w:pPr>
    </w:p>
    <w:p w14:paraId="526CE544" w14:textId="77777777" w:rsidR="00E60CBF" w:rsidRPr="009536ED" w:rsidRDefault="00E60CBF">
      <w:pPr>
        <w:pStyle w:val="ReprintIndexsubtopic"/>
      </w:pPr>
    </w:p>
    <w:p w14:paraId="36A43D7E" w14:textId="77777777" w:rsidR="00E60CBF" w:rsidRPr="009536ED" w:rsidRDefault="00E60CBF">
      <w:pPr>
        <w:pStyle w:val="ReprintIndexsubtopic"/>
        <w:sectPr w:rsidR="00E60CBF" w:rsidRPr="009536ED">
          <w:headerReference w:type="even" r:id="rId17"/>
          <w:headerReference w:type="default" r:id="rId18"/>
          <w:headerReference w:type="first" r:id="rId19"/>
          <w:footerReference w:type="first" r:id="rId20"/>
          <w:endnotePr>
            <w:numFmt w:val="decimal"/>
          </w:endnotePr>
          <w:type w:val="continuous"/>
          <w:pgSz w:w="11907" w:h="16840" w:code="9"/>
          <w:pgMar w:top="3175" w:right="2835" w:bottom="2773" w:left="2835" w:header="1332" w:footer="2325" w:gutter="0"/>
          <w:pgNumType w:fmt="lowerRoman"/>
          <w:cols w:space="720"/>
          <w:formProt w:val="0"/>
          <w:titlePg/>
        </w:sectPr>
      </w:pPr>
    </w:p>
    <w:p w14:paraId="55D7D1CE" w14:textId="77777777" w:rsidR="00E60CBF" w:rsidRPr="009536ED" w:rsidRDefault="00E277CF">
      <w:pPr>
        <w:spacing w:before="0" w:after="120"/>
        <w:jc w:val="center"/>
      </w:pPr>
      <w:bookmarkStart w:id="8" w:name="cpVersion1"/>
      <w:r w:rsidRPr="009536ED">
        <w:rPr>
          <w:b/>
          <w:sz w:val="28"/>
        </w:rPr>
        <w:lastRenderedPageBreak/>
        <w:t>Version</w:t>
      </w:r>
      <w:r w:rsidR="00E60CBF" w:rsidRPr="009536ED">
        <w:rPr>
          <w:b/>
          <w:sz w:val="28"/>
        </w:rPr>
        <w:t xml:space="preserve"> </w:t>
      </w:r>
      <w:bookmarkEnd w:id="8"/>
      <w:r w:rsidR="00E60CBF" w:rsidRPr="009536ED">
        <w:rPr>
          <w:b/>
          <w:sz w:val="28"/>
        </w:rPr>
        <w:t xml:space="preserve">No. </w:t>
      </w:r>
      <w:bookmarkStart w:id="9" w:name="cpReprintNo"/>
      <w:r w:rsidR="005C28B7" w:rsidRPr="009536ED">
        <w:rPr>
          <w:b/>
          <w:sz w:val="28"/>
        </w:rPr>
        <w:t>001</w:t>
      </w:r>
    </w:p>
    <w:p w14:paraId="5398AD2B" w14:textId="2D2A669A" w:rsidR="00E60CBF" w:rsidRPr="009536ED" w:rsidRDefault="005C28B7">
      <w:pPr>
        <w:spacing w:before="0" w:after="120"/>
        <w:jc w:val="center"/>
        <w:rPr>
          <w:b/>
          <w:sz w:val="32"/>
        </w:rPr>
      </w:pPr>
      <w:bookmarkStart w:id="10" w:name="cpActTitle"/>
      <w:bookmarkEnd w:id="9"/>
      <w:r w:rsidRPr="009536ED">
        <w:rPr>
          <w:b/>
          <w:sz w:val="32"/>
        </w:rPr>
        <w:t>Retirement Villages Regulations 20</w:t>
      </w:r>
      <w:r w:rsidR="00692FE4" w:rsidRPr="009536ED">
        <w:rPr>
          <w:b/>
          <w:sz w:val="32"/>
        </w:rPr>
        <w:t>2</w:t>
      </w:r>
      <w:r w:rsidR="002B6C29" w:rsidRPr="009536ED">
        <w:rPr>
          <w:b/>
          <w:sz w:val="32"/>
        </w:rPr>
        <w:t>6</w:t>
      </w:r>
    </w:p>
    <w:p w14:paraId="23382297" w14:textId="13DEA690" w:rsidR="00E60CBF" w:rsidRPr="009536ED" w:rsidRDefault="005C28B7">
      <w:pPr>
        <w:spacing w:before="0" w:after="120"/>
        <w:jc w:val="center"/>
        <w:rPr>
          <w:b/>
        </w:rPr>
      </w:pPr>
      <w:bookmarkStart w:id="11" w:name="cpActNo"/>
      <w:bookmarkEnd w:id="10"/>
      <w:r w:rsidRPr="00C17ABD">
        <w:rPr>
          <w:b/>
        </w:rPr>
        <w:t xml:space="preserve">S.R. No. </w:t>
      </w:r>
      <w:r w:rsidR="00B524FF" w:rsidRPr="00C17ABD">
        <w:rPr>
          <w:b/>
        </w:rPr>
        <w:t>XX</w:t>
      </w:r>
      <w:r w:rsidRPr="00C17ABD">
        <w:rPr>
          <w:b/>
        </w:rPr>
        <w:t>/20</w:t>
      </w:r>
      <w:r w:rsidR="00B524FF" w:rsidRPr="00C17ABD">
        <w:rPr>
          <w:b/>
        </w:rPr>
        <w:t>26</w:t>
      </w:r>
    </w:p>
    <w:bookmarkEnd w:id="11"/>
    <w:p w14:paraId="2CFDF442" w14:textId="77777777" w:rsidR="004E1DF4" w:rsidRPr="009536ED" w:rsidRDefault="004E1DF4">
      <w:pPr>
        <w:suppressLineNumbers w:val="0"/>
        <w:overflowPunct/>
        <w:autoSpaceDE/>
        <w:autoSpaceDN/>
        <w:adjustRightInd/>
        <w:spacing w:before="0"/>
        <w:textAlignment w:val="auto"/>
      </w:pPr>
    </w:p>
    <w:p w14:paraId="2D1CD1FD" w14:textId="77777777" w:rsidR="009C0F0B" w:rsidRPr="009536ED" w:rsidRDefault="009C0F0B" w:rsidP="009C0F0B">
      <w:pPr>
        <w:suppressLineNumbers w:val="0"/>
        <w:overflowPunct/>
        <w:spacing w:before="0"/>
        <w:textAlignment w:val="auto"/>
        <w:rPr>
          <w:szCs w:val="24"/>
          <w:lang w:eastAsia="en-AU"/>
        </w:rPr>
      </w:pPr>
      <w:r w:rsidRPr="009536ED">
        <w:rPr>
          <w:szCs w:val="24"/>
          <w:lang w:eastAsia="en-AU"/>
        </w:rPr>
        <w:t>The Governor in Council makes the following Regulations:</w:t>
      </w:r>
    </w:p>
    <w:p w14:paraId="45B0A98E" w14:textId="4BD5863D" w:rsidR="009C0F0B" w:rsidRPr="009536ED" w:rsidRDefault="009C0F0B" w:rsidP="009C0F0B">
      <w:pPr>
        <w:suppressLineNumbers w:val="0"/>
        <w:overflowPunct/>
        <w:spacing w:before="0"/>
        <w:textAlignment w:val="auto"/>
        <w:rPr>
          <w:szCs w:val="24"/>
          <w:lang w:eastAsia="en-AU"/>
        </w:rPr>
      </w:pPr>
      <w:r w:rsidRPr="009536ED">
        <w:rPr>
          <w:szCs w:val="24"/>
          <w:lang w:eastAsia="en-AU"/>
        </w:rPr>
        <w:t xml:space="preserve">Dated: </w:t>
      </w:r>
    </w:p>
    <w:p w14:paraId="3ABF53E6" w14:textId="77777777" w:rsidR="009C0F0B" w:rsidRPr="009536ED" w:rsidRDefault="009C0F0B" w:rsidP="009C0F0B">
      <w:pPr>
        <w:suppressLineNumbers w:val="0"/>
        <w:overflowPunct/>
        <w:spacing w:before="0"/>
        <w:textAlignment w:val="auto"/>
        <w:rPr>
          <w:szCs w:val="24"/>
          <w:lang w:eastAsia="en-AU"/>
        </w:rPr>
      </w:pPr>
    </w:p>
    <w:p w14:paraId="65AC3F83" w14:textId="7C2D6038" w:rsidR="009C0F0B" w:rsidRPr="009536ED" w:rsidRDefault="009C0F0B" w:rsidP="009C0F0B">
      <w:pPr>
        <w:suppressLineNumbers w:val="0"/>
        <w:overflowPunct/>
        <w:spacing w:before="0"/>
        <w:textAlignment w:val="auto"/>
        <w:rPr>
          <w:szCs w:val="24"/>
          <w:lang w:eastAsia="en-AU"/>
        </w:rPr>
      </w:pPr>
      <w:r w:rsidRPr="009536ED">
        <w:rPr>
          <w:szCs w:val="24"/>
          <w:lang w:eastAsia="en-AU"/>
        </w:rPr>
        <w:t>Responsible Minister:</w:t>
      </w:r>
    </w:p>
    <w:p w14:paraId="73AF3CBF" w14:textId="77777777" w:rsidR="009C0F0B" w:rsidRPr="009536ED" w:rsidRDefault="009C0F0B" w:rsidP="009C0F0B">
      <w:pPr>
        <w:suppressLineNumbers w:val="0"/>
        <w:overflowPunct/>
        <w:spacing w:before="0"/>
        <w:textAlignment w:val="auto"/>
        <w:rPr>
          <w:szCs w:val="24"/>
          <w:lang w:eastAsia="en-AU"/>
        </w:rPr>
      </w:pPr>
    </w:p>
    <w:p w14:paraId="44E55E1F" w14:textId="06126E23" w:rsidR="009C0F0B" w:rsidRPr="009536ED" w:rsidRDefault="001E3933" w:rsidP="009C0F0B">
      <w:pPr>
        <w:suppressLineNumbers w:val="0"/>
        <w:overflowPunct/>
        <w:spacing w:before="0"/>
        <w:textAlignment w:val="auto"/>
        <w:rPr>
          <w:szCs w:val="24"/>
          <w:lang w:eastAsia="en-AU"/>
        </w:rPr>
      </w:pPr>
      <w:r>
        <w:rPr>
          <w:szCs w:val="24"/>
          <w:lang w:eastAsia="en-AU"/>
        </w:rPr>
        <w:t xml:space="preserve">THE HON. </w:t>
      </w:r>
      <w:r w:rsidR="009C0F0B" w:rsidRPr="009536ED">
        <w:rPr>
          <w:szCs w:val="24"/>
          <w:lang w:eastAsia="en-AU"/>
        </w:rPr>
        <w:t>NICK STAIKOS</w:t>
      </w:r>
    </w:p>
    <w:p w14:paraId="5FE37FBC" w14:textId="0C0FE34A" w:rsidR="009C0F0B" w:rsidRPr="009536ED" w:rsidRDefault="009C0F0B" w:rsidP="009C0F0B">
      <w:pPr>
        <w:suppressLineNumbers w:val="0"/>
        <w:overflowPunct/>
        <w:spacing w:before="0"/>
        <w:textAlignment w:val="auto"/>
        <w:rPr>
          <w:szCs w:val="24"/>
          <w:lang w:eastAsia="en-AU"/>
        </w:rPr>
      </w:pPr>
      <w:r w:rsidRPr="009536ED">
        <w:rPr>
          <w:szCs w:val="24"/>
          <w:lang w:eastAsia="en-AU"/>
        </w:rPr>
        <w:t>Minister for Consumer Affairs</w:t>
      </w:r>
    </w:p>
    <w:p w14:paraId="6D3EEBE8" w14:textId="77777777" w:rsidR="00CC1315" w:rsidRPr="009536ED" w:rsidRDefault="00CC1315" w:rsidP="009C0F0B">
      <w:pPr>
        <w:suppressLineNumbers w:val="0"/>
        <w:overflowPunct/>
        <w:spacing w:before="0"/>
        <w:textAlignment w:val="auto"/>
        <w:rPr>
          <w:szCs w:val="24"/>
          <w:lang w:eastAsia="en-AU"/>
        </w:rPr>
      </w:pPr>
    </w:p>
    <w:p w14:paraId="413E0EFB" w14:textId="35A83C2B" w:rsidR="009C0F0B" w:rsidRPr="009536ED" w:rsidRDefault="009C0F0B" w:rsidP="005B2C01">
      <w:pPr>
        <w:suppressLineNumbers w:val="0"/>
        <w:overflowPunct/>
        <w:autoSpaceDE/>
        <w:autoSpaceDN/>
        <w:adjustRightInd/>
        <w:spacing w:before="0"/>
        <w:jc w:val="right"/>
        <w:textAlignment w:val="auto"/>
      </w:pPr>
      <w:r w:rsidRPr="009536ED">
        <w:rPr>
          <w:szCs w:val="24"/>
          <w:lang w:eastAsia="en-AU"/>
        </w:rPr>
        <w:t>Clerk of the Executive Council</w:t>
      </w:r>
    </w:p>
    <w:p w14:paraId="155EF203" w14:textId="77777777" w:rsidR="009C0F0B" w:rsidRPr="009536ED" w:rsidRDefault="009C0F0B">
      <w:pPr>
        <w:suppressLineNumbers w:val="0"/>
        <w:overflowPunct/>
        <w:autoSpaceDE/>
        <w:autoSpaceDN/>
        <w:adjustRightInd/>
        <w:spacing w:before="0"/>
        <w:textAlignment w:val="auto"/>
      </w:pPr>
    </w:p>
    <w:p w14:paraId="25904CD6" w14:textId="77777777" w:rsidR="00E60CBF" w:rsidRPr="009536ED" w:rsidRDefault="00E60CBF">
      <w:pPr>
        <w:spacing w:before="0"/>
        <w:sectPr w:rsidR="00E60CBF" w:rsidRPr="009536ED">
          <w:headerReference w:type="even" r:id="rId21"/>
          <w:headerReference w:type="default" r:id="rId22"/>
          <w:footerReference w:type="default" r:id="rId23"/>
          <w:headerReference w:type="first" r:id="rId24"/>
          <w:endnotePr>
            <w:numFmt w:val="decimal"/>
          </w:endnotePr>
          <w:pgSz w:w="11907" w:h="16840" w:code="9"/>
          <w:pgMar w:top="3170" w:right="2835" w:bottom="2773" w:left="2835" w:header="1332" w:footer="2325" w:gutter="0"/>
          <w:pgNumType w:start="1"/>
          <w:cols w:space="720"/>
        </w:sectPr>
      </w:pPr>
    </w:p>
    <w:p w14:paraId="720A2D9F" w14:textId="12942FEB" w:rsidR="009C0F0B" w:rsidRPr="009536ED" w:rsidRDefault="009C0F0B">
      <w:pPr>
        <w:suppressLineNumbers w:val="0"/>
        <w:overflowPunct/>
        <w:autoSpaceDE/>
        <w:autoSpaceDN/>
        <w:adjustRightInd/>
        <w:spacing w:before="0"/>
        <w:textAlignment w:val="auto"/>
      </w:pPr>
    </w:p>
    <w:p w14:paraId="1828830E" w14:textId="6AD46A98" w:rsidR="009C0F0B" w:rsidRPr="009536ED" w:rsidRDefault="009C0F0B" w:rsidP="005B2C01">
      <w:pPr>
        <w:pStyle w:val="Heading-PART"/>
        <w:rPr>
          <w:sz w:val="32"/>
        </w:rPr>
      </w:pPr>
      <w:bookmarkStart w:id="14" w:name="_Toc223097304"/>
      <w:r w:rsidRPr="009536ED">
        <w:rPr>
          <w:caps w:val="0"/>
          <w:sz w:val="32"/>
        </w:rPr>
        <w:t>Part 1—Preliminary</w:t>
      </w:r>
      <w:bookmarkEnd w:id="14"/>
    </w:p>
    <w:p w14:paraId="2BE084CF" w14:textId="1241E285" w:rsidR="00CE0B1D" w:rsidRPr="009536ED" w:rsidRDefault="00CE0B1D" w:rsidP="00CE0B1D">
      <w:pPr>
        <w:pStyle w:val="DraftHeading1"/>
        <w:tabs>
          <w:tab w:val="right" w:pos="680"/>
        </w:tabs>
        <w:ind w:left="850" w:hanging="850"/>
      </w:pPr>
      <w:r w:rsidRPr="009536ED">
        <w:tab/>
      </w:r>
      <w:bookmarkStart w:id="15" w:name="_Toc223097305"/>
      <w:r w:rsidRPr="009536ED">
        <w:t>1</w:t>
      </w:r>
      <w:r w:rsidR="74389979" w:rsidRPr="009536ED">
        <w:t xml:space="preserve"> </w:t>
      </w:r>
      <w:r w:rsidRPr="009536ED">
        <w:tab/>
        <w:t>Objectives</w:t>
      </w:r>
      <w:bookmarkEnd w:id="15"/>
    </w:p>
    <w:p w14:paraId="5F53D596" w14:textId="77777777" w:rsidR="00CE0B1D" w:rsidRPr="009536ED" w:rsidRDefault="00CE0B1D" w:rsidP="00CE0B1D">
      <w:pPr>
        <w:pStyle w:val="BodySectionSub"/>
      </w:pPr>
      <w:r w:rsidRPr="009536ED">
        <w:t>The objectives of these Regulations are—</w:t>
      </w:r>
    </w:p>
    <w:p w14:paraId="2E35B3E9" w14:textId="77D5317C" w:rsidR="00CE0B1D" w:rsidRPr="009536ED" w:rsidRDefault="00CE0B1D" w:rsidP="0290ACA5">
      <w:pPr>
        <w:pStyle w:val="DraftHeading3"/>
        <w:tabs>
          <w:tab w:val="right" w:pos="1757"/>
        </w:tabs>
        <w:spacing w:line="259" w:lineRule="auto"/>
        <w:ind w:left="1843" w:hanging="425"/>
      </w:pPr>
      <w:r w:rsidRPr="009536ED">
        <w:t>(a)</w:t>
      </w:r>
      <w:r w:rsidR="0648FC91" w:rsidRPr="009536ED">
        <w:t xml:space="preserve"> </w:t>
      </w:r>
      <w:r w:rsidRPr="009536ED">
        <w:tab/>
        <w:t xml:space="preserve">to prescribe matters </w:t>
      </w:r>
      <w:r w:rsidR="00486BD3" w:rsidRPr="009536ED">
        <w:t xml:space="preserve">relating to the financial arrangements </w:t>
      </w:r>
      <w:r w:rsidR="009C0F0B" w:rsidRPr="009536ED">
        <w:t xml:space="preserve">for </w:t>
      </w:r>
      <w:r w:rsidR="00486BD3" w:rsidRPr="009536ED">
        <w:t>retirement villages</w:t>
      </w:r>
      <w:r w:rsidRPr="009536ED">
        <w:t>; and</w:t>
      </w:r>
    </w:p>
    <w:p w14:paraId="5D43B202" w14:textId="22DC257B" w:rsidR="00CE0B1D" w:rsidRPr="009536ED" w:rsidRDefault="00CE0B1D" w:rsidP="0290ACA5">
      <w:pPr>
        <w:pStyle w:val="DraftHeading3"/>
        <w:tabs>
          <w:tab w:val="right" w:pos="1757"/>
        </w:tabs>
        <w:spacing w:line="259" w:lineRule="auto"/>
        <w:ind w:left="1843" w:hanging="425"/>
      </w:pPr>
      <w:r w:rsidRPr="009536ED">
        <w:t>(b)</w:t>
      </w:r>
      <w:r w:rsidRPr="009536ED">
        <w:tab/>
      </w:r>
      <w:r w:rsidR="1C4B642A" w:rsidRPr="009536ED">
        <w:t xml:space="preserve"> </w:t>
      </w:r>
      <w:r w:rsidRPr="009536ED">
        <w:t xml:space="preserve">to prescribe matters </w:t>
      </w:r>
      <w:r w:rsidR="00837B60" w:rsidRPr="009536ED">
        <w:t xml:space="preserve">relating to residence and management contracts </w:t>
      </w:r>
      <w:r w:rsidR="00633508" w:rsidRPr="009536ED">
        <w:t>for retirement villages, including prescribed standard form contracts and prescribed standard terms</w:t>
      </w:r>
      <w:r w:rsidRPr="009536ED">
        <w:t>; and</w:t>
      </w:r>
    </w:p>
    <w:p w14:paraId="3180249A" w14:textId="19596460" w:rsidR="007E3BC0" w:rsidRPr="009536ED" w:rsidRDefault="00CE0B1D" w:rsidP="0290ACA5">
      <w:pPr>
        <w:pStyle w:val="DraftHeading3"/>
        <w:tabs>
          <w:tab w:val="right" w:pos="1757"/>
        </w:tabs>
        <w:spacing w:line="259" w:lineRule="auto"/>
        <w:ind w:left="1843" w:hanging="425"/>
      </w:pPr>
      <w:bookmarkStart w:id="16" w:name="_Hlk209165844"/>
      <w:r w:rsidRPr="009536ED">
        <w:t>(c)</w:t>
      </w:r>
      <w:r w:rsidR="4BEC84C3" w:rsidRPr="009536ED">
        <w:t xml:space="preserve"> </w:t>
      </w:r>
      <w:r w:rsidRPr="009536ED">
        <w:tab/>
        <w:t xml:space="preserve">to prescribe </w:t>
      </w:r>
      <w:r w:rsidR="00633508" w:rsidRPr="009536ED">
        <w:t>a range of forms</w:t>
      </w:r>
      <w:r w:rsidR="007E3BC0" w:rsidRPr="009536ED">
        <w:t xml:space="preserve"> required under the </w:t>
      </w:r>
      <w:r w:rsidR="3832FCCF" w:rsidRPr="009536ED">
        <w:t>A</w:t>
      </w:r>
      <w:r w:rsidR="007E3BC0" w:rsidRPr="009536ED">
        <w:t>ct</w:t>
      </w:r>
      <w:r w:rsidRPr="009536ED">
        <w:t>; and</w:t>
      </w:r>
      <w:bookmarkEnd w:id="16"/>
    </w:p>
    <w:p w14:paraId="28D95459" w14:textId="3E699FA4" w:rsidR="007E3BC0" w:rsidRPr="009536ED" w:rsidRDefault="007E3BC0" w:rsidP="0290ACA5">
      <w:pPr>
        <w:pStyle w:val="DraftHeading3"/>
        <w:tabs>
          <w:tab w:val="right" w:pos="1757"/>
        </w:tabs>
        <w:spacing w:line="259" w:lineRule="auto"/>
        <w:ind w:left="1843" w:hanging="425"/>
      </w:pPr>
      <w:r w:rsidRPr="009536ED">
        <w:t>(d)</w:t>
      </w:r>
      <w:r w:rsidR="738321D2" w:rsidRPr="009536ED">
        <w:t xml:space="preserve"> </w:t>
      </w:r>
      <w:r w:rsidRPr="009536ED">
        <w:tab/>
        <w:t xml:space="preserve">to prescribe </w:t>
      </w:r>
      <w:r w:rsidR="00150866" w:rsidRPr="009536ED">
        <w:t>information to be included in the Information</w:t>
      </w:r>
      <w:r w:rsidR="007D64B3" w:rsidRPr="009536ED">
        <w:t xml:space="preserve"> Statement</w:t>
      </w:r>
      <w:r w:rsidRPr="009536ED">
        <w:t>; and</w:t>
      </w:r>
    </w:p>
    <w:p w14:paraId="65493A68" w14:textId="4EDC0D9F" w:rsidR="00CE0B1D" w:rsidRPr="009536ED" w:rsidRDefault="00CE0B1D" w:rsidP="0290ACA5">
      <w:pPr>
        <w:pStyle w:val="DraftHeading3"/>
        <w:tabs>
          <w:tab w:val="right" w:pos="1757"/>
        </w:tabs>
        <w:spacing w:line="259" w:lineRule="auto"/>
        <w:ind w:left="1843" w:hanging="425"/>
      </w:pPr>
      <w:r w:rsidRPr="009536ED">
        <w:t>(</w:t>
      </w:r>
      <w:r w:rsidR="007D64B3" w:rsidRPr="009536ED">
        <w:t>e</w:t>
      </w:r>
      <w:r w:rsidRPr="009536ED">
        <w:t>)</w:t>
      </w:r>
      <w:r w:rsidR="2B295FE6" w:rsidRPr="009536ED">
        <w:t xml:space="preserve"> </w:t>
      </w:r>
      <w:r w:rsidRPr="009536ED">
        <w:tab/>
        <w:t xml:space="preserve">to prescribe </w:t>
      </w:r>
      <w:r w:rsidR="007D64B3" w:rsidRPr="009536ED">
        <w:t>matters relating to internal and external dispute resolution processes</w:t>
      </w:r>
      <w:r w:rsidRPr="009536ED">
        <w:t>; and</w:t>
      </w:r>
    </w:p>
    <w:p w14:paraId="5DD20E10" w14:textId="1A665E18" w:rsidR="0077337E" w:rsidRPr="009536ED" w:rsidRDefault="00CE0B1D" w:rsidP="0290ACA5">
      <w:pPr>
        <w:pStyle w:val="DraftHeading3"/>
        <w:tabs>
          <w:tab w:val="right" w:pos="1757"/>
        </w:tabs>
        <w:spacing w:line="259" w:lineRule="auto"/>
        <w:ind w:left="1843" w:hanging="425"/>
      </w:pPr>
      <w:r w:rsidRPr="009536ED">
        <w:lastRenderedPageBreak/>
        <w:t>(</w:t>
      </w:r>
      <w:r w:rsidR="00EB5845" w:rsidRPr="009536ED">
        <w:t>f</w:t>
      </w:r>
      <w:r w:rsidRPr="009536ED">
        <w:t>)</w:t>
      </w:r>
      <w:r w:rsidR="21835868" w:rsidRPr="009536ED">
        <w:t xml:space="preserve"> </w:t>
      </w:r>
      <w:r w:rsidRPr="009536ED">
        <w:tab/>
      </w:r>
      <w:r w:rsidRPr="009536ED">
        <w:tab/>
        <w:t xml:space="preserve">to </w:t>
      </w:r>
      <w:r w:rsidR="007D64B3" w:rsidRPr="009536ED">
        <w:t xml:space="preserve">prescribe matters relating to the administration of retirement villages, including </w:t>
      </w:r>
      <w:r w:rsidR="004144FC" w:rsidRPr="009536ED">
        <w:t>matters in relation to capital maintenance and replacement</w:t>
      </w:r>
      <w:r w:rsidR="0077337E" w:rsidRPr="009536ED">
        <w:t>; and</w:t>
      </w:r>
    </w:p>
    <w:p w14:paraId="77F7FE6D" w14:textId="77777777" w:rsidR="00EB5845" w:rsidRPr="009536ED" w:rsidRDefault="0077337E" w:rsidP="00EB5845">
      <w:pPr>
        <w:pStyle w:val="DraftHeading3"/>
        <w:tabs>
          <w:tab w:val="right" w:pos="1757"/>
        </w:tabs>
        <w:ind w:left="1843" w:hanging="425"/>
      </w:pPr>
      <w:r w:rsidRPr="009536ED">
        <w:t xml:space="preserve"> (</w:t>
      </w:r>
      <w:r w:rsidR="00EB5845" w:rsidRPr="009536ED">
        <w:t>g</w:t>
      </w:r>
      <w:r w:rsidRPr="009536ED">
        <w:t xml:space="preserve">)  to prescribe </w:t>
      </w:r>
      <w:r w:rsidR="00EB5845" w:rsidRPr="009536ED">
        <w:t>matters relating to annual notice and exemption applications to the Director; and</w:t>
      </w:r>
    </w:p>
    <w:p w14:paraId="56C3FAD1" w14:textId="58165296" w:rsidR="002D5054" w:rsidRPr="009536ED" w:rsidRDefault="00EB5845" w:rsidP="00EB5845">
      <w:pPr>
        <w:pStyle w:val="DraftHeading3"/>
        <w:tabs>
          <w:tab w:val="right" w:pos="1757"/>
        </w:tabs>
        <w:ind w:left="1843" w:hanging="425"/>
      </w:pPr>
      <w:r w:rsidRPr="009536ED">
        <w:t>(h)</w:t>
      </w:r>
      <w:r w:rsidR="002D5054" w:rsidRPr="009536ED">
        <w:t xml:space="preserve"> </w:t>
      </w:r>
      <w:r w:rsidR="001418BF" w:rsidRPr="009536ED">
        <w:t xml:space="preserve">to revoke </w:t>
      </w:r>
      <w:r w:rsidR="00673FF5">
        <w:t>certain</w:t>
      </w:r>
      <w:r w:rsidR="00673FF5" w:rsidRPr="009536ED">
        <w:t xml:space="preserve"> </w:t>
      </w:r>
      <w:r w:rsidR="002607E8" w:rsidRPr="009536ED">
        <w:t>regulations</w:t>
      </w:r>
      <w:r w:rsidR="009C0F0B" w:rsidRPr="009536ED">
        <w:t>.</w:t>
      </w:r>
    </w:p>
    <w:p w14:paraId="0B6E497A" w14:textId="3A128DDB" w:rsidR="00CE0B1D" w:rsidRPr="00FD0A3E" w:rsidRDefault="00CE0B1D" w:rsidP="00CE0B1D">
      <w:pPr>
        <w:pStyle w:val="DraftHeading1"/>
        <w:tabs>
          <w:tab w:val="right" w:pos="680"/>
        </w:tabs>
        <w:ind w:left="850" w:hanging="850"/>
      </w:pPr>
      <w:r w:rsidRPr="009536ED">
        <w:tab/>
      </w:r>
      <w:bookmarkStart w:id="17" w:name="_Toc223097306"/>
      <w:r w:rsidRPr="00FD0A3E">
        <w:t>2</w:t>
      </w:r>
      <w:r w:rsidRPr="00FD0A3E">
        <w:tab/>
      </w:r>
      <w:r w:rsidR="315A721A" w:rsidRPr="00FD0A3E">
        <w:t xml:space="preserve"> </w:t>
      </w:r>
      <w:r w:rsidRPr="00FD0A3E">
        <w:t>Authorising provision</w:t>
      </w:r>
      <w:bookmarkEnd w:id="17"/>
    </w:p>
    <w:p w14:paraId="21058A9D" w14:textId="496E72EB" w:rsidR="00CE0B1D" w:rsidRPr="009536ED" w:rsidRDefault="00CE0B1D" w:rsidP="00CE0B1D">
      <w:pPr>
        <w:pStyle w:val="BodySectionSub"/>
      </w:pPr>
      <w:r w:rsidRPr="00FD0A3E">
        <w:t>These Regulations are made under section</w:t>
      </w:r>
      <w:r w:rsidR="00535977" w:rsidRPr="00FD0A3E">
        <w:t>s</w:t>
      </w:r>
      <w:r w:rsidRPr="00FD0A3E">
        <w:t xml:space="preserve"> 43</w:t>
      </w:r>
      <w:r w:rsidR="00D12965">
        <w:rPr>
          <w:szCs w:val="24"/>
        </w:rPr>
        <w:t xml:space="preserve"> and</w:t>
      </w:r>
      <w:r w:rsidR="00535977" w:rsidRPr="00FD0A3E">
        <w:rPr>
          <w:szCs w:val="24"/>
        </w:rPr>
        <w:t xml:space="preserve"> 44B</w:t>
      </w:r>
      <w:r w:rsidRPr="00FD0A3E">
        <w:rPr>
          <w:szCs w:val="24"/>
        </w:rPr>
        <w:t xml:space="preserve"> of</w:t>
      </w:r>
      <w:r w:rsidRPr="00FD0A3E">
        <w:t xml:space="preserve"> the </w:t>
      </w:r>
      <w:r w:rsidRPr="00FD0A3E">
        <w:rPr>
          <w:b/>
          <w:szCs w:val="24"/>
        </w:rPr>
        <w:t>Retirement Villages Act 1986</w:t>
      </w:r>
      <w:r w:rsidRPr="00FD0A3E">
        <w:rPr>
          <w:bCs/>
          <w:szCs w:val="24"/>
        </w:rPr>
        <w:t>.</w:t>
      </w:r>
    </w:p>
    <w:p w14:paraId="6CA372D6" w14:textId="48CD03AE" w:rsidR="00CE0B1D" w:rsidRPr="009536ED" w:rsidRDefault="00CE0B1D" w:rsidP="00CE0B1D">
      <w:pPr>
        <w:pStyle w:val="DraftHeading1"/>
        <w:tabs>
          <w:tab w:val="right" w:pos="680"/>
        </w:tabs>
        <w:ind w:left="850" w:hanging="850"/>
      </w:pPr>
      <w:r w:rsidRPr="009536ED">
        <w:tab/>
      </w:r>
      <w:bookmarkStart w:id="18" w:name="_Toc223097307"/>
      <w:r w:rsidRPr="009536ED">
        <w:t>3</w:t>
      </w:r>
      <w:r w:rsidRPr="009536ED">
        <w:tab/>
      </w:r>
      <w:r w:rsidR="5000947A" w:rsidRPr="009536ED">
        <w:t xml:space="preserve"> </w:t>
      </w:r>
      <w:r w:rsidRPr="009536ED">
        <w:t>Commencement</w:t>
      </w:r>
      <w:bookmarkEnd w:id="18"/>
    </w:p>
    <w:p w14:paraId="539CB067" w14:textId="63E4FE57" w:rsidR="009B4B9D" w:rsidRPr="009536ED" w:rsidRDefault="00CE0B1D" w:rsidP="009867E7">
      <w:pPr>
        <w:pStyle w:val="BodySectionSub"/>
      </w:pPr>
      <w:r w:rsidRPr="009536ED">
        <w:t>These Regulations</w:t>
      </w:r>
      <w:r w:rsidR="000E027A">
        <w:t xml:space="preserve"> </w:t>
      </w:r>
      <w:r w:rsidRPr="009536ED">
        <w:t xml:space="preserve">come into operation on </w:t>
      </w:r>
      <w:r w:rsidR="00F54484" w:rsidRPr="009536ED">
        <w:t>1</w:t>
      </w:r>
      <w:r w:rsidRPr="009536ED">
        <w:t> </w:t>
      </w:r>
      <w:r w:rsidR="00F54484" w:rsidRPr="009536ED">
        <w:t>May</w:t>
      </w:r>
      <w:r w:rsidRPr="009536ED">
        <w:t xml:space="preserve"> 20</w:t>
      </w:r>
      <w:r w:rsidR="00F54484" w:rsidRPr="009536ED">
        <w:t>26</w:t>
      </w:r>
      <w:r w:rsidR="002D5054" w:rsidRPr="009536ED">
        <w:t>.</w:t>
      </w:r>
    </w:p>
    <w:p w14:paraId="3D282F11" w14:textId="47E0DDE5" w:rsidR="00CE0B1D" w:rsidRPr="009536ED" w:rsidRDefault="00CE0B1D" w:rsidP="00CE0B1D">
      <w:pPr>
        <w:pStyle w:val="DraftHeading1"/>
        <w:tabs>
          <w:tab w:val="right" w:pos="680"/>
        </w:tabs>
        <w:ind w:left="850" w:hanging="850"/>
      </w:pPr>
      <w:r w:rsidRPr="009536ED">
        <w:tab/>
      </w:r>
      <w:bookmarkStart w:id="19" w:name="_Toc223097308"/>
      <w:r w:rsidRPr="009536ED">
        <w:t>4</w:t>
      </w:r>
      <w:r w:rsidR="5000947A" w:rsidRPr="009536ED">
        <w:t xml:space="preserve"> </w:t>
      </w:r>
      <w:r w:rsidRPr="009536ED">
        <w:tab/>
        <w:t>Revocations</w:t>
      </w:r>
      <w:bookmarkEnd w:id="19"/>
    </w:p>
    <w:p w14:paraId="49A27C3D" w14:textId="77777777" w:rsidR="00CE0B1D" w:rsidRPr="009536ED" w:rsidRDefault="00CE0B1D" w:rsidP="00CE0B1D">
      <w:pPr>
        <w:pStyle w:val="BodySectionSub"/>
      </w:pPr>
      <w:r w:rsidRPr="009536ED">
        <w:t xml:space="preserve">The following regulations are </w:t>
      </w:r>
      <w:r w:rsidRPr="009536ED">
        <w:rPr>
          <w:b/>
        </w:rPr>
        <w:t>revoked</w:t>
      </w:r>
      <w:r w:rsidRPr="009536ED">
        <w:t>—</w:t>
      </w:r>
    </w:p>
    <w:p w14:paraId="7D8D4E4F" w14:textId="6AF74460" w:rsidR="00CE0B1D" w:rsidRPr="009536ED" w:rsidRDefault="00CE0B1D" w:rsidP="00CE0B1D">
      <w:pPr>
        <w:pStyle w:val="DraftHeading3"/>
        <w:tabs>
          <w:tab w:val="right" w:pos="1757"/>
        </w:tabs>
        <w:ind w:left="1871" w:hanging="1871"/>
      </w:pPr>
      <w:r w:rsidRPr="009536ED">
        <w:tab/>
        <w:t>(a)</w:t>
      </w:r>
      <w:r w:rsidRPr="009536ED">
        <w:tab/>
        <w:t>the Retirement Villages (Records and Notices) Regulations 20</w:t>
      </w:r>
      <w:r w:rsidR="00AB1C49" w:rsidRPr="009536ED">
        <w:t>2</w:t>
      </w:r>
      <w:r w:rsidRPr="009536ED">
        <w:t>5</w:t>
      </w:r>
      <w:r w:rsidRPr="009536ED">
        <w:rPr>
          <w:rStyle w:val="EndnoteReference"/>
        </w:rPr>
        <w:endnoteReference w:id="2"/>
      </w:r>
      <w:r w:rsidRPr="009536ED">
        <w:rPr>
          <w:szCs w:val="24"/>
        </w:rPr>
        <w:t>;</w:t>
      </w:r>
    </w:p>
    <w:p w14:paraId="31023166" w14:textId="1E95237E" w:rsidR="00CE0B1D" w:rsidRPr="009536ED" w:rsidRDefault="00CE0B1D" w:rsidP="00CE0B1D">
      <w:pPr>
        <w:pStyle w:val="DraftHeading3"/>
        <w:tabs>
          <w:tab w:val="right" w:pos="1757"/>
        </w:tabs>
        <w:ind w:left="1871" w:hanging="1871"/>
      </w:pPr>
      <w:r w:rsidRPr="009536ED">
        <w:tab/>
        <w:t>(</w:t>
      </w:r>
      <w:r w:rsidR="009867E7">
        <w:t>b</w:t>
      </w:r>
      <w:r w:rsidRPr="009536ED">
        <w:t>)</w:t>
      </w:r>
      <w:r w:rsidRPr="009536ED">
        <w:tab/>
        <w:t>the Retirement Villages (</w:t>
      </w:r>
      <w:r w:rsidR="003276FA" w:rsidRPr="009536ED">
        <w:t>Infringements</w:t>
      </w:r>
      <w:r w:rsidRPr="009536ED">
        <w:t>) Regulations 201</w:t>
      </w:r>
      <w:r w:rsidR="003276FA" w:rsidRPr="009536ED">
        <w:t>8</w:t>
      </w:r>
      <w:r w:rsidRPr="009536ED">
        <w:rPr>
          <w:rStyle w:val="EndnoteReference"/>
        </w:rPr>
        <w:endnoteReference w:id="3"/>
      </w:r>
      <w:r w:rsidRPr="009536ED">
        <w:t>.</w:t>
      </w:r>
    </w:p>
    <w:p w14:paraId="3C2DE3E8" w14:textId="77777777" w:rsidR="00CE0B1D" w:rsidRPr="009536ED" w:rsidRDefault="00CE0B1D" w:rsidP="00CE0B1D">
      <w:pPr>
        <w:pStyle w:val="DraftHeading1"/>
        <w:tabs>
          <w:tab w:val="right" w:pos="680"/>
        </w:tabs>
        <w:ind w:left="850" w:hanging="850"/>
      </w:pPr>
      <w:r w:rsidRPr="009536ED">
        <w:tab/>
      </w:r>
      <w:bookmarkStart w:id="20" w:name="_Toc223097309"/>
      <w:r w:rsidRPr="009536ED">
        <w:t>5</w:t>
      </w:r>
      <w:r w:rsidRPr="009536ED">
        <w:tab/>
        <w:t>Definitions</w:t>
      </w:r>
      <w:bookmarkEnd w:id="20"/>
    </w:p>
    <w:p w14:paraId="478D0A8E" w14:textId="77777777" w:rsidR="00CE0B1D" w:rsidRPr="009536ED" w:rsidRDefault="00CE0B1D" w:rsidP="00CE0B1D">
      <w:pPr>
        <w:pStyle w:val="BodySectionSub"/>
      </w:pPr>
      <w:r w:rsidRPr="009536ED">
        <w:t>In these Regulations—</w:t>
      </w:r>
    </w:p>
    <w:p w14:paraId="4E16B511" w14:textId="6548F290" w:rsidR="00CE0B1D" w:rsidRPr="009536ED" w:rsidRDefault="00CE0B1D" w:rsidP="00CE0B1D">
      <w:pPr>
        <w:pStyle w:val="DraftDefinition2"/>
        <w:rPr>
          <w:b/>
          <w:szCs w:val="24"/>
        </w:rPr>
      </w:pPr>
      <w:r w:rsidRPr="009536ED">
        <w:rPr>
          <w:b/>
          <w:i/>
          <w:szCs w:val="24"/>
        </w:rPr>
        <w:t xml:space="preserve">the Act </w:t>
      </w:r>
      <w:r w:rsidRPr="009536ED">
        <w:rPr>
          <w:szCs w:val="24"/>
        </w:rPr>
        <w:t>means the</w:t>
      </w:r>
      <w:r w:rsidRPr="009536ED">
        <w:rPr>
          <w:b/>
          <w:szCs w:val="24"/>
        </w:rPr>
        <w:t xml:space="preserve"> Retirement Villages Act 1986</w:t>
      </w:r>
      <w:r w:rsidRPr="00FD0A3E">
        <w:rPr>
          <w:bCs/>
          <w:szCs w:val="24"/>
        </w:rPr>
        <w:t>.</w:t>
      </w:r>
    </w:p>
    <w:p w14:paraId="528D89DD" w14:textId="77777777" w:rsidR="00B35386" w:rsidRPr="009536ED" w:rsidRDefault="00B35386" w:rsidP="00B35386"/>
    <w:p w14:paraId="35ED7047" w14:textId="77777777" w:rsidR="00F134C4" w:rsidRPr="009536ED" w:rsidRDefault="00F134C4" w:rsidP="00DF51B9"/>
    <w:p w14:paraId="34810334" w14:textId="77777777" w:rsidR="006B6973" w:rsidRDefault="006B6973">
      <w:pPr>
        <w:suppressLineNumbers w:val="0"/>
        <w:overflowPunct/>
        <w:autoSpaceDE/>
        <w:autoSpaceDN/>
        <w:adjustRightInd/>
        <w:spacing w:before="0"/>
        <w:textAlignment w:val="auto"/>
        <w:rPr>
          <w:lang w:eastAsia="en-AU"/>
        </w:rPr>
      </w:pPr>
      <w:r>
        <w:rPr>
          <w:lang w:eastAsia="en-AU"/>
        </w:rPr>
        <w:br w:type="page"/>
      </w:r>
    </w:p>
    <w:p w14:paraId="21AF3AFC" w14:textId="5997ED8C" w:rsidR="000D3DFF" w:rsidRPr="00F87454" w:rsidRDefault="000D3DFF" w:rsidP="006B6973">
      <w:pPr>
        <w:pStyle w:val="Heading-PART"/>
        <w:rPr>
          <w:caps w:val="0"/>
          <w:sz w:val="32"/>
          <w:lang w:eastAsia="en-AU"/>
        </w:rPr>
      </w:pPr>
      <w:bookmarkStart w:id="21" w:name="_Toc223097310"/>
      <w:r w:rsidRPr="00F87454">
        <w:rPr>
          <w:caps w:val="0"/>
          <w:sz w:val="32"/>
          <w:lang w:eastAsia="en-AU"/>
        </w:rPr>
        <w:lastRenderedPageBreak/>
        <w:t>Part 2—</w:t>
      </w:r>
      <w:r w:rsidR="00F01A57" w:rsidRPr="00F87454">
        <w:rPr>
          <w:caps w:val="0"/>
          <w:sz w:val="32"/>
          <w:lang w:eastAsia="en-AU"/>
        </w:rPr>
        <w:t>Industry</w:t>
      </w:r>
      <w:r w:rsidRPr="00F87454">
        <w:rPr>
          <w:caps w:val="0"/>
          <w:sz w:val="32"/>
          <w:lang w:eastAsia="en-AU"/>
        </w:rPr>
        <w:t xml:space="preserve"> </w:t>
      </w:r>
      <w:r w:rsidR="00F01A57" w:rsidRPr="00F87454">
        <w:rPr>
          <w:caps w:val="0"/>
          <w:sz w:val="32"/>
          <w:lang w:eastAsia="en-AU"/>
        </w:rPr>
        <w:t>regulation</w:t>
      </w:r>
      <w:bookmarkEnd w:id="21"/>
    </w:p>
    <w:p w14:paraId="7C24AA97" w14:textId="614ADAB3" w:rsidR="006379A0" w:rsidRPr="009536ED" w:rsidRDefault="00BC4F30" w:rsidP="006379A0">
      <w:pPr>
        <w:pStyle w:val="DraftHeading1"/>
        <w:tabs>
          <w:tab w:val="right" w:pos="680"/>
        </w:tabs>
        <w:ind w:left="850" w:hanging="850"/>
      </w:pPr>
      <w:r w:rsidRPr="009536ED">
        <w:tab/>
      </w:r>
      <w:bookmarkStart w:id="22" w:name="_Toc223097311"/>
      <w:r w:rsidRPr="009536ED">
        <w:t>6</w:t>
      </w:r>
      <w:r w:rsidRPr="009536ED">
        <w:tab/>
      </w:r>
      <w:r w:rsidR="006379A0" w:rsidRPr="009536ED">
        <w:t>Criteria for consideration by the Director in relation to exemption applications</w:t>
      </w:r>
      <w:bookmarkEnd w:id="22"/>
    </w:p>
    <w:p w14:paraId="25B157E5" w14:textId="0BA4BAC5" w:rsidR="006379A0" w:rsidRPr="009536ED" w:rsidRDefault="006379A0" w:rsidP="00666CAE">
      <w:pPr>
        <w:pStyle w:val="BodySectionSub"/>
        <w:ind w:left="1080"/>
      </w:pPr>
      <w:r w:rsidRPr="009536ED">
        <w:t xml:space="preserve">For the purposes of section 7D(k) of the Act, the </w:t>
      </w:r>
      <w:r w:rsidR="000520DA" w:rsidRPr="009536ED">
        <w:t xml:space="preserve">prescribed criteria are </w:t>
      </w:r>
      <w:r w:rsidRPr="009536ED">
        <w:t>the following—</w:t>
      </w:r>
    </w:p>
    <w:p w14:paraId="3887E325" w14:textId="30E562D9" w:rsidR="00AE6B63" w:rsidRDefault="006379A0" w:rsidP="00B722C4">
      <w:pPr>
        <w:pStyle w:val="BodySectionSub"/>
        <w:numPr>
          <w:ilvl w:val="1"/>
          <w:numId w:val="37"/>
        </w:numPr>
      </w:pPr>
      <w:r w:rsidRPr="009536ED">
        <w:t>any submissions made by a</w:t>
      </w:r>
      <w:r w:rsidR="00794B51">
        <w:t>n</w:t>
      </w:r>
      <w:r w:rsidR="009358E4">
        <w:t xml:space="preserve"> </w:t>
      </w:r>
      <w:r w:rsidR="0086548F">
        <w:t>entity that</w:t>
      </w:r>
      <w:r w:rsidRPr="009536ED">
        <w:t xml:space="preserve"> the Director considers is an interested party</w:t>
      </w:r>
      <w:r w:rsidR="00794B51">
        <w:t xml:space="preserve"> or is representing an interested party</w:t>
      </w:r>
      <w:r w:rsidRPr="009536ED">
        <w:t xml:space="preserve">; </w:t>
      </w:r>
    </w:p>
    <w:p w14:paraId="325E4C1F" w14:textId="32201510" w:rsidR="00794B51" w:rsidRDefault="008D170B" w:rsidP="00794B51">
      <w:pPr>
        <w:ind w:left="2160"/>
        <w:rPr>
          <w:sz w:val="18"/>
          <w:szCs w:val="14"/>
        </w:rPr>
      </w:pPr>
      <w:r w:rsidRPr="00D81037">
        <w:rPr>
          <w:b/>
          <w:bCs/>
          <w:sz w:val="18"/>
          <w:szCs w:val="14"/>
        </w:rPr>
        <w:t>Example</w:t>
      </w:r>
      <w:r w:rsidRPr="00D81037">
        <w:rPr>
          <w:b/>
          <w:bCs/>
          <w:sz w:val="18"/>
          <w:szCs w:val="14"/>
        </w:rPr>
        <w:br/>
      </w:r>
      <w:r w:rsidRPr="00D81037">
        <w:rPr>
          <w:sz w:val="18"/>
          <w:szCs w:val="14"/>
        </w:rPr>
        <w:t>A community group or advocacy organisation</w:t>
      </w:r>
      <w:r w:rsidR="002C3B62" w:rsidRPr="00D81037">
        <w:rPr>
          <w:sz w:val="18"/>
          <w:szCs w:val="14"/>
        </w:rPr>
        <w:t>.</w:t>
      </w:r>
    </w:p>
    <w:p w14:paraId="7AB165A0" w14:textId="197D9168" w:rsidR="000C5129" w:rsidRPr="000C5129" w:rsidRDefault="006379A0" w:rsidP="00B722C4">
      <w:pPr>
        <w:pStyle w:val="BodySectionSub"/>
        <w:numPr>
          <w:ilvl w:val="1"/>
          <w:numId w:val="37"/>
        </w:numPr>
      </w:pPr>
      <w:r w:rsidRPr="009536ED">
        <w:t xml:space="preserve">whether the </w:t>
      </w:r>
      <w:r w:rsidR="0086548F">
        <w:t>applicant</w:t>
      </w:r>
      <w:r w:rsidRPr="009536ED">
        <w:t xml:space="preserve"> has previously been convicted of an offence under the Act or the</w:t>
      </w:r>
      <w:r w:rsidR="000520DA" w:rsidRPr="009536ED">
        <w:t>se</w:t>
      </w:r>
      <w:r w:rsidRPr="009536ED">
        <w:t xml:space="preserve"> regulations.</w:t>
      </w:r>
    </w:p>
    <w:p w14:paraId="14426B93" w14:textId="0A13B331" w:rsidR="006379A0" w:rsidRPr="009536ED" w:rsidRDefault="006379A0" w:rsidP="006379A0">
      <w:pPr>
        <w:pStyle w:val="DraftHeading1"/>
        <w:tabs>
          <w:tab w:val="right" w:pos="680"/>
        </w:tabs>
        <w:ind w:left="850" w:hanging="850"/>
      </w:pPr>
      <w:r w:rsidRPr="009536ED">
        <w:tab/>
      </w:r>
      <w:bookmarkStart w:id="23" w:name="_Toc223097312"/>
      <w:r w:rsidRPr="009536ED">
        <w:t>7</w:t>
      </w:r>
      <w:r w:rsidRPr="009536ED">
        <w:tab/>
        <w:t>Operator to provide information in notice to Director</w:t>
      </w:r>
      <w:bookmarkEnd w:id="23"/>
    </w:p>
    <w:p w14:paraId="53259382" w14:textId="0D93AE66" w:rsidR="006379A0" w:rsidRPr="009536ED" w:rsidRDefault="006379A0" w:rsidP="0014247A">
      <w:pPr>
        <w:pStyle w:val="BodySectionSub"/>
        <w:ind w:left="1080"/>
      </w:pPr>
      <w:r w:rsidRPr="009536ED">
        <w:t>For the purposes of section 11A(1)(a)(iii)</w:t>
      </w:r>
      <w:r w:rsidR="00951FFF" w:rsidRPr="009536ED">
        <w:t xml:space="preserve"> of the Act</w:t>
      </w:r>
      <w:r w:rsidRPr="009536ED">
        <w:t>, the prescribed particulars are</w:t>
      </w:r>
      <w:r w:rsidR="00ED657C" w:rsidRPr="009536ED">
        <w:t xml:space="preserve"> the following</w:t>
      </w:r>
      <w:r w:rsidRPr="009536ED">
        <w:t>—</w:t>
      </w:r>
    </w:p>
    <w:p w14:paraId="6398C967" w14:textId="14D7C917" w:rsidR="006379A0" w:rsidRPr="009536ED" w:rsidRDefault="006379A0" w:rsidP="00101768">
      <w:pPr>
        <w:pStyle w:val="ListParagraph"/>
        <w:numPr>
          <w:ilvl w:val="0"/>
          <w:numId w:val="16"/>
        </w:numPr>
        <w:ind w:left="1797" w:hanging="357"/>
        <w:contextualSpacing w:val="0"/>
      </w:pPr>
      <w:r w:rsidRPr="009536ED">
        <w:t xml:space="preserve">the name, physical address and postal address of the proprietor of the retirement village, if it is a person </w:t>
      </w:r>
      <w:r w:rsidR="00202149">
        <w:t>other than</w:t>
      </w:r>
      <w:r w:rsidR="00202149" w:rsidRPr="009536ED">
        <w:t xml:space="preserve"> </w:t>
      </w:r>
      <w:r w:rsidRPr="009536ED">
        <w:t>the operator;</w:t>
      </w:r>
    </w:p>
    <w:p w14:paraId="777352D3" w14:textId="78E3E665" w:rsidR="006379A0" w:rsidRPr="009536ED" w:rsidRDefault="006379A0" w:rsidP="00101768">
      <w:pPr>
        <w:pStyle w:val="ListParagraph"/>
        <w:numPr>
          <w:ilvl w:val="0"/>
          <w:numId w:val="16"/>
        </w:numPr>
        <w:ind w:left="1797" w:hanging="357"/>
        <w:contextualSpacing w:val="0"/>
      </w:pPr>
      <w:r w:rsidRPr="009536ED">
        <w:t xml:space="preserve">the Australian Business Number or Australian Company Number (if any) of the proprietor, if it is a person </w:t>
      </w:r>
      <w:r w:rsidR="00202149">
        <w:t xml:space="preserve">other than </w:t>
      </w:r>
      <w:r w:rsidRPr="009536ED">
        <w:t>the operator;</w:t>
      </w:r>
    </w:p>
    <w:p w14:paraId="1E3D63C3" w14:textId="46D14737" w:rsidR="006379A0" w:rsidRPr="009536ED" w:rsidRDefault="006379A0" w:rsidP="00101768">
      <w:pPr>
        <w:pStyle w:val="ListParagraph"/>
        <w:numPr>
          <w:ilvl w:val="0"/>
          <w:numId w:val="16"/>
        </w:numPr>
        <w:ind w:left="1797" w:hanging="357"/>
        <w:contextualSpacing w:val="0"/>
      </w:pPr>
      <w:r w:rsidRPr="009536ED">
        <w:t>the date</w:t>
      </w:r>
      <w:r w:rsidR="00202149">
        <w:t xml:space="preserve"> on which</w:t>
      </w:r>
      <w:r w:rsidRPr="009536ED">
        <w:t xml:space="preserve"> the proprietor lodged a retirement village notice under section 9 of the Act;</w:t>
      </w:r>
    </w:p>
    <w:p w14:paraId="3428F41A" w14:textId="77777777" w:rsidR="006379A0" w:rsidRPr="009536ED" w:rsidRDefault="006379A0" w:rsidP="00101768">
      <w:pPr>
        <w:pStyle w:val="ListParagraph"/>
        <w:numPr>
          <w:ilvl w:val="0"/>
          <w:numId w:val="16"/>
        </w:numPr>
        <w:contextualSpacing w:val="0"/>
      </w:pPr>
      <w:r w:rsidRPr="009536ED">
        <w:t>the name, physical address and postal address of the operator of the retirement village;</w:t>
      </w:r>
    </w:p>
    <w:p w14:paraId="22294F21" w14:textId="77777777" w:rsidR="006379A0" w:rsidRPr="009536ED" w:rsidRDefault="006379A0" w:rsidP="00101768">
      <w:pPr>
        <w:pStyle w:val="ListParagraph"/>
        <w:numPr>
          <w:ilvl w:val="0"/>
          <w:numId w:val="16"/>
        </w:numPr>
        <w:ind w:left="1797" w:hanging="357"/>
        <w:contextualSpacing w:val="0"/>
      </w:pPr>
      <w:r w:rsidRPr="009536ED">
        <w:lastRenderedPageBreak/>
        <w:t>the Australian Business Number or Australian Company Number (if any) of the operator;</w:t>
      </w:r>
    </w:p>
    <w:p w14:paraId="571A219A" w14:textId="788AE2B9" w:rsidR="006379A0" w:rsidRPr="009536ED" w:rsidRDefault="006379A0" w:rsidP="00101768">
      <w:pPr>
        <w:pStyle w:val="ListParagraph"/>
        <w:numPr>
          <w:ilvl w:val="0"/>
          <w:numId w:val="16"/>
        </w:numPr>
        <w:ind w:left="1797" w:hanging="357"/>
        <w:contextualSpacing w:val="0"/>
      </w:pPr>
      <w:r w:rsidRPr="009536ED">
        <w:t>the operator’s status as a not-for-profit, charitable, religious, volunteer or cooperative organisation (if any);</w:t>
      </w:r>
    </w:p>
    <w:p w14:paraId="2087ED7C" w14:textId="3158F18C" w:rsidR="006379A0" w:rsidRPr="009536ED" w:rsidRDefault="006379A0" w:rsidP="00101768">
      <w:pPr>
        <w:pStyle w:val="ListParagraph"/>
        <w:numPr>
          <w:ilvl w:val="0"/>
          <w:numId w:val="16"/>
        </w:numPr>
        <w:ind w:left="1797" w:hanging="357"/>
        <w:contextualSpacing w:val="0"/>
      </w:pPr>
      <w:r w:rsidRPr="009536ED">
        <w:t>the date</w:t>
      </w:r>
      <w:r w:rsidR="00202149">
        <w:t xml:space="preserve"> on which</w:t>
      </w:r>
      <w:r w:rsidRPr="009536ED">
        <w:t xml:space="preserve"> the operator commenced operating the retirement village; </w:t>
      </w:r>
    </w:p>
    <w:p w14:paraId="7CB55D10" w14:textId="2E0438E8" w:rsidR="00D0396F" w:rsidRDefault="006379A0" w:rsidP="00101768">
      <w:pPr>
        <w:pStyle w:val="ListParagraph"/>
        <w:numPr>
          <w:ilvl w:val="0"/>
          <w:numId w:val="16"/>
        </w:numPr>
        <w:ind w:left="1797" w:hanging="357"/>
        <w:contextualSpacing w:val="0"/>
      </w:pPr>
      <w:r w:rsidRPr="009536ED">
        <w:t>the types of rights to occupy premises that are or will be available to residents of the retirement village</w:t>
      </w:r>
      <w:r w:rsidR="002B0731" w:rsidRPr="009536ED">
        <w:t xml:space="preserve"> (if known)</w:t>
      </w:r>
      <w:r w:rsidR="3B01021C" w:rsidRPr="009536ED">
        <w:t>;</w:t>
      </w:r>
    </w:p>
    <w:p w14:paraId="1FFD1E51" w14:textId="3F359E0E" w:rsidR="00AB4C4B" w:rsidRPr="009536ED" w:rsidRDefault="00EA4D97" w:rsidP="00E27E6C">
      <w:pPr>
        <w:pStyle w:val="ListParagraph"/>
        <w:ind w:left="1797"/>
        <w:contextualSpacing w:val="0"/>
      </w:pPr>
      <w:r>
        <w:rPr>
          <w:b/>
          <w:bCs/>
          <w:sz w:val="18"/>
          <w:szCs w:val="18"/>
        </w:rPr>
        <w:t>Note</w:t>
      </w:r>
      <w:r w:rsidR="00C869AA">
        <w:rPr>
          <w:sz w:val="18"/>
          <w:szCs w:val="18"/>
        </w:rPr>
        <w:br/>
      </w:r>
      <w:r w:rsidR="008E253F">
        <w:rPr>
          <w:sz w:val="18"/>
          <w:szCs w:val="18"/>
        </w:rPr>
        <w:t>See</w:t>
      </w:r>
      <w:r>
        <w:rPr>
          <w:sz w:val="18"/>
          <w:szCs w:val="18"/>
        </w:rPr>
        <w:t xml:space="preserve"> the definition of </w:t>
      </w:r>
      <w:r w:rsidRPr="0008688B">
        <w:rPr>
          <w:b/>
          <w:bCs/>
          <w:i/>
          <w:iCs/>
          <w:sz w:val="18"/>
          <w:szCs w:val="18"/>
        </w:rPr>
        <w:t>right to occupy premises</w:t>
      </w:r>
      <w:r>
        <w:rPr>
          <w:sz w:val="18"/>
          <w:szCs w:val="18"/>
        </w:rPr>
        <w:t xml:space="preserve"> in section 3 of the</w:t>
      </w:r>
      <w:r w:rsidR="006E6C6F">
        <w:rPr>
          <w:sz w:val="18"/>
          <w:szCs w:val="18"/>
        </w:rPr>
        <w:t xml:space="preserve"> </w:t>
      </w:r>
      <w:r w:rsidR="009D3C63">
        <w:rPr>
          <w:sz w:val="18"/>
          <w:szCs w:val="18"/>
        </w:rPr>
        <w:t>Act.</w:t>
      </w:r>
    </w:p>
    <w:p w14:paraId="7590558E" w14:textId="0B6CF281" w:rsidR="006379A0" w:rsidRPr="009536ED" w:rsidRDefault="006379A0" w:rsidP="00101768">
      <w:pPr>
        <w:pStyle w:val="ListParagraph"/>
        <w:numPr>
          <w:ilvl w:val="0"/>
          <w:numId w:val="16"/>
        </w:numPr>
        <w:ind w:left="1797" w:hanging="357"/>
        <w:contextualSpacing w:val="0"/>
      </w:pPr>
      <w:r w:rsidRPr="009536ED">
        <w:t>the number of residential premises available to residents in the retirement village</w:t>
      </w:r>
      <w:r w:rsidR="00ED657C" w:rsidRPr="009536ED">
        <w:t xml:space="preserve"> and </w:t>
      </w:r>
      <w:r w:rsidRPr="009536ED">
        <w:t>whether or not the premises are occupied</w:t>
      </w:r>
      <w:r w:rsidR="002B0731" w:rsidRPr="009536ED">
        <w:t xml:space="preserve"> (if known)</w:t>
      </w:r>
      <w:r w:rsidRPr="009536ED">
        <w:t>;</w:t>
      </w:r>
    </w:p>
    <w:p w14:paraId="3D2F11F0" w14:textId="3A56DD69" w:rsidR="006379A0" w:rsidRPr="009536ED" w:rsidRDefault="006379A0" w:rsidP="00101768">
      <w:pPr>
        <w:pStyle w:val="ListParagraph"/>
        <w:numPr>
          <w:ilvl w:val="0"/>
          <w:numId w:val="16"/>
        </w:numPr>
        <w:ind w:left="1797" w:hanging="357"/>
        <w:contextualSpacing w:val="0"/>
      </w:pPr>
      <w:r w:rsidRPr="009536ED">
        <w:t xml:space="preserve">the peak number of residents residing in the retirement village in the 12-month period beginning on the day the operator last </w:t>
      </w:r>
      <w:r w:rsidR="00ED657C" w:rsidRPr="009536ED">
        <w:t xml:space="preserve">gave notice </w:t>
      </w:r>
      <w:r w:rsidRPr="009536ED">
        <w:t>under section 11B of the Act</w:t>
      </w:r>
      <w:r w:rsidR="00312B26" w:rsidRPr="009536ED">
        <w:t xml:space="preserve"> (if known)</w:t>
      </w:r>
      <w:r w:rsidRPr="009536ED">
        <w:t>;</w:t>
      </w:r>
    </w:p>
    <w:p w14:paraId="51CFE6A6" w14:textId="6C0CBCBD" w:rsidR="006379A0" w:rsidRPr="009536ED" w:rsidRDefault="006379A0" w:rsidP="00101768">
      <w:pPr>
        <w:pStyle w:val="ListParagraph"/>
        <w:numPr>
          <w:ilvl w:val="0"/>
          <w:numId w:val="16"/>
        </w:numPr>
        <w:ind w:left="1797" w:hanging="357"/>
        <w:contextualSpacing w:val="0"/>
      </w:pPr>
      <w:r w:rsidRPr="009536ED">
        <w:t>the date by which the retirement village’s annual meeting of residents must be held</w:t>
      </w:r>
      <w:r w:rsidR="00312B26" w:rsidRPr="009536ED">
        <w:t xml:space="preserve"> (if known)</w:t>
      </w:r>
      <w:r w:rsidRPr="009536ED">
        <w:t>.</w:t>
      </w:r>
    </w:p>
    <w:p w14:paraId="65161D7B" w14:textId="3E0A41A2" w:rsidR="006379A0" w:rsidRPr="009536ED" w:rsidRDefault="006379A0" w:rsidP="006379A0">
      <w:pPr>
        <w:pStyle w:val="DraftHeading1"/>
        <w:tabs>
          <w:tab w:val="right" w:pos="680"/>
        </w:tabs>
        <w:ind w:left="850" w:hanging="850"/>
      </w:pPr>
      <w:r w:rsidRPr="009536ED">
        <w:tab/>
      </w:r>
      <w:bookmarkStart w:id="24" w:name="_Toc223097313"/>
      <w:r w:rsidRPr="009536ED">
        <w:t>8</w:t>
      </w:r>
      <w:r w:rsidRPr="009536ED">
        <w:tab/>
        <w:t>Proprietor to provide information in notice to Director</w:t>
      </w:r>
      <w:bookmarkEnd w:id="24"/>
    </w:p>
    <w:p w14:paraId="1C75EA7A" w14:textId="2A1B6095" w:rsidR="006379A0" w:rsidRPr="009536ED" w:rsidRDefault="006379A0" w:rsidP="0014247A">
      <w:pPr>
        <w:pStyle w:val="BodySectionSub"/>
        <w:ind w:left="1080"/>
      </w:pPr>
      <w:r w:rsidRPr="009536ED">
        <w:t>For the purposes of section 11A(1)(b)(iii)</w:t>
      </w:r>
      <w:r w:rsidR="00ED657C" w:rsidRPr="009536ED">
        <w:t xml:space="preserve"> of the Act</w:t>
      </w:r>
      <w:r w:rsidRPr="009536ED">
        <w:t>, the prescribed particulars are</w:t>
      </w:r>
      <w:r w:rsidR="00ED657C" w:rsidRPr="009536ED">
        <w:t xml:space="preserve"> the following</w:t>
      </w:r>
      <w:r w:rsidRPr="009536ED">
        <w:t>—</w:t>
      </w:r>
    </w:p>
    <w:p w14:paraId="72B10849" w14:textId="77777777" w:rsidR="006379A0" w:rsidRPr="009536ED" w:rsidRDefault="006379A0" w:rsidP="00B722C4">
      <w:pPr>
        <w:pStyle w:val="ListParagraph"/>
        <w:numPr>
          <w:ilvl w:val="0"/>
          <w:numId w:val="39"/>
        </w:numPr>
        <w:contextualSpacing w:val="0"/>
      </w:pPr>
      <w:r w:rsidRPr="009536ED">
        <w:lastRenderedPageBreak/>
        <w:t>the name, physical address and postal address of the proprietor of the retirement village;</w:t>
      </w:r>
    </w:p>
    <w:p w14:paraId="0C97BAAE" w14:textId="77777777" w:rsidR="006379A0" w:rsidRPr="009536ED" w:rsidRDefault="006379A0" w:rsidP="00B722C4">
      <w:pPr>
        <w:pStyle w:val="ListParagraph"/>
        <w:numPr>
          <w:ilvl w:val="0"/>
          <w:numId w:val="39"/>
        </w:numPr>
        <w:ind w:left="1797" w:hanging="357"/>
        <w:contextualSpacing w:val="0"/>
      </w:pPr>
      <w:r w:rsidRPr="009536ED">
        <w:t>the Australian Business Number or Australian Company Number (if any) of the proprietor;</w:t>
      </w:r>
    </w:p>
    <w:p w14:paraId="33E156E4" w14:textId="10A11D3E" w:rsidR="006379A0" w:rsidRPr="009536ED" w:rsidRDefault="006379A0" w:rsidP="00B722C4">
      <w:pPr>
        <w:pStyle w:val="ListParagraph"/>
        <w:numPr>
          <w:ilvl w:val="0"/>
          <w:numId w:val="39"/>
        </w:numPr>
        <w:ind w:left="1797" w:hanging="357"/>
        <w:contextualSpacing w:val="0"/>
      </w:pPr>
      <w:r w:rsidRPr="009536ED">
        <w:t xml:space="preserve">the date </w:t>
      </w:r>
      <w:r w:rsidR="003368EE">
        <w:t xml:space="preserve">on which </w:t>
      </w:r>
      <w:r w:rsidRPr="009536ED">
        <w:t>the proprietor lodged a retirement village notice under section 9 of the Act;</w:t>
      </w:r>
    </w:p>
    <w:p w14:paraId="66CF2CB6" w14:textId="77777777" w:rsidR="006379A0" w:rsidRPr="009536ED" w:rsidRDefault="006379A0" w:rsidP="00B722C4">
      <w:pPr>
        <w:pStyle w:val="ListParagraph"/>
        <w:numPr>
          <w:ilvl w:val="0"/>
          <w:numId w:val="39"/>
        </w:numPr>
        <w:ind w:left="1797" w:hanging="357"/>
        <w:contextualSpacing w:val="0"/>
      </w:pPr>
      <w:r w:rsidRPr="009536ED">
        <w:t>the proprietor’s status as a not-for-profit, charitable, religious, volunteer or cooperative organisation (if any);</w:t>
      </w:r>
    </w:p>
    <w:p w14:paraId="7FA53A0E" w14:textId="00A6C246" w:rsidR="006379A0" w:rsidRDefault="006379A0" w:rsidP="00B722C4">
      <w:pPr>
        <w:pStyle w:val="ListParagraph"/>
        <w:numPr>
          <w:ilvl w:val="0"/>
          <w:numId w:val="39"/>
        </w:numPr>
        <w:ind w:left="1797" w:hanging="357"/>
        <w:contextualSpacing w:val="0"/>
      </w:pPr>
      <w:r w:rsidRPr="009536ED">
        <w:t>the types of rights to occupy premises that are or will be available to residents of the retirement village</w:t>
      </w:r>
      <w:r w:rsidR="002B49B9" w:rsidRPr="009536ED">
        <w:t xml:space="preserve"> (if known)</w:t>
      </w:r>
      <w:r w:rsidR="00B872EA" w:rsidRPr="009536ED">
        <w:t>;</w:t>
      </w:r>
    </w:p>
    <w:p w14:paraId="1787A191" w14:textId="4C5E2A67" w:rsidR="00BB47CA" w:rsidRPr="0018315C" w:rsidRDefault="00BB47CA" w:rsidP="00BB47CA">
      <w:pPr>
        <w:pStyle w:val="ListParagraph"/>
        <w:ind w:left="1797"/>
        <w:contextualSpacing w:val="0"/>
      </w:pPr>
      <w:r>
        <w:rPr>
          <w:b/>
          <w:bCs/>
          <w:sz w:val="18"/>
          <w:szCs w:val="18"/>
        </w:rPr>
        <w:t>Note</w:t>
      </w:r>
    </w:p>
    <w:p w14:paraId="5F524589" w14:textId="271E1174" w:rsidR="00BB47CA" w:rsidRPr="009536ED" w:rsidRDefault="00BB47CA" w:rsidP="0008688B">
      <w:pPr>
        <w:suppressLineNumbers w:val="0"/>
        <w:spacing w:line="259" w:lineRule="auto"/>
        <w:ind w:left="1797"/>
      </w:pPr>
      <w:r>
        <w:rPr>
          <w:sz w:val="18"/>
          <w:szCs w:val="18"/>
        </w:rPr>
        <w:t xml:space="preserve">See the definition of </w:t>
      </w:r>
      <w:r w:rsidRPr="00C77482">
        <w:rPr>
          <w:b/>
          <w:bCs/>
          <w:i/>
          <w:iCs/>
          <w:sz w:val="18"/>
          <w:szCs w:val="18"/>
        </w:rPr>
        <w:t>right to occupy premises</w:t>
      </w:r>
      <w:r>
        <w:rPr>
          <w:sz w:val="18"/>
          <w:szCs w:val="18"/>
        </w:rPr>
        <w:t xml:space="preserve"> in section 3</w:t>
      </w:r>
      <w:r w:rsidR="00AE6B63">
        <w:rPr>
          <w:sz w:val="18"/>
          <w:szCs w:val="18"/>
        </w:rPr>
        <w:t>(1)</w:t>
      </w:r>
      <w:r>
        <w:rPr>
          <w:sz w:val="18"/>
          <w:szCs w:val="18"/>
        </w:rPr>
        <w:t xml:space="preserve"> of the Act.</w:t>
      </w:r>
    </w:p>
    <w:p w14:paraId="00B11EC8" w14:textId="0395FADD" w:rsidR="006379A0" w:rsidRPr="009536ED" w:rsidRDefault="006379A0" w:rsidP="00B722C4">
      <w:pPr>
        <w:pStyle w:val="ListParagraph"/>
        <w:numPr>
          <w:ilvl w:val="0"/>
          <w:numId w:val="39"/>
        </w:numPr>
        <w:ind w:left="1797" w:hanging="357"/>
        <w:contextualSpacing w:val="0"/>
      </w:pPr>
      <w:r w:rsidRPr="009536ED">
        <w:t>the number of residential premises available to residents in the retirement village, whether or not the premises are occupied</w:t>
      </w:r>
      <w:r w:rsidR="00F917FB" w:rsidRPr="009536ED">
        <w:t xml:space="preserve"> (if known)</w:t>
      </w:r>
      <w:r w:rsidRPr="009536ED">
        <w:t>;</w:t>
      </w:r>
    </w:p>
    <w:p w14:paraId="25F67D27" w14:textId="5D354074" w:rsidR="006379A0" w:rsidRPr="009536ED" w:rsidRDefault="006379A0" w:rsidP="00B722C4">
      <w:pPr>
        <w:pStyle w:val="ListParagraph"/>
        <w:numPr>
          <w:ilvl w:val="0"/>
          <w:numId w:val="39"/>
        </w:numPr>
        <w:ind w:left="1797" w:hanging="357"/>
        <w:contextualSpacing w:val="0"/>
      </w:pPr>
      <w:r w:rsidRPr="009536ED">
        <w:t xml:space="preserve">the peak number of residents residing in the retirement village in the 12-month period beginning on the day </w:t>
      </w:r>
      <w:r w:rsidR="003368EE">
        <w:t xml:space="preserve">on which </w:t>
      </w:r>
      <w:r w:rsidRPr="009536ED">
        <w:t xml:space="preserve">the operator last </w:t>
      </w:r>
      <w:r w:rsidR="00ED657C" w:rsidRPr="009536ED">
        <w:t xml:space="preserve">gave notice </w:t>
      </w:r>
      <w:r w:rsidRPr="009536ED">
        <w:t>under section 11B of the Act</w:t>
      </w:r>
      <w:r w:rsidR="00F917FB" w:rsidRPr="009536ED">
        <w:t xml:space="preserve"> (if known)</w:t>
      </w:r>
      <w:r w:rsidRPr="009536ED">
        <w:t>;</w:t>
      </w:r>
    </w:p>
    <w:p w14:paraId="7C2C183C" w14:textId="47001D63" w:rsidR="006379A0" w:rsidRPr="009536ED" w:rsidRDefault="006379A0" w:rsidP="00B722C4">
      <w:pPr>
        <w:pStyle w:val="ListParagraph"/>
        <w:numPr>
          <w:ilvl w:val="0"/>
          <w:numId w:val="39"/>
        </w:numPr>
        <w:ind w:left="1797" w:hanging="357"/>
        <w:contextualSpacing w:val="0"/>
      </w:pPr>
      <w:r w:rsidRPr="009536ED">
        <w:t>the date by which the retirement village’s annual meeting of residents must be held</w:t>
      </w:r>
      <w:r w:rsidR="00F917FB" w:rsidRPr="009536ED">
        <w:t xml:space="preserve"> (if known)</w:t>
      </w:r>
      <w:r w:rsidRPr="009536ED">
        <w:t>.</w:t>
      </w:r>
    </w:p>
    <w:p w14:paraId="79CD7469" w14:textId="06FD46F2" w:rsidR="006379A0" w:rsidRPr="009536ED" w:rsidRDefault="006379A0" w:rsidP="006379A0">
      <w:pPr>
        <w:pStyle w:val="DraftHeading1"/>
        <w:tabs>
          <w:tab w:val="right" w:pos="680"/>
        </w:tabs>
        <w:ind w:left="850" w:hanging="850"/>
      </w:pPr>
      <w:r w:rsidRPr="009536ED">
        <w:tab/>
      </w:r>
      <w:bookmarkStart w:id="25" w:name="_Toc223097314"/>
      <w:r w:rsidRPr="009536ED">
        <w:t>9</w:t>
      </w:r>
      <w:r w:rsidRPr="009536ED">
        <w:tab/>
        <w:t>Infringement offences and infringement penalties</w:t>
      </w:r>
      <w:bookmarkEnd w:id="25"/>
    </w:p>
    <w:p w14:paraId="59F7DB1A" w14:textId="44421E03" w:rsidR="006379A0" w:rsidRPr="009536ED" w:rsidRDefault="006379A0" w:rsidP="00B722C4">
      <w:pPr>
        <w:pStyle w:val="BodySectionSub"/>
        <w:numPr>
          <w:ilvl w:val="0"/>
          <w:numId w:val="38"/>
        </w:numPr>
      </w:pPr>
      <w:r w:rsidRPr="009536ED">
        <w:lastRenderedPageBreak/>
        <w:t xml:space="preserve">For the purposes of section 42B(1) of the Act, an offence specified in Column 2 of an item in Schedule </w:t>
      </w:r>
      <w:r w:rsidR="00083833" w:rsidRPr="009536ED">
        <w:t>1</w:t>
      </w:r>
      <w:r w:rsidRPr="009536ED">
        <w:t xml:space="preserve"> is prescribed as an infringement offence. </w:t>
      </w:r>
    </w:p>
    <w:p w14:paraId="3B78B349" w14:textId="06EDBAE8" w:rsidR="00BB47CA" w:rsidRDefault="006379A0" w:rsidP="00B722C4">
      <w:pPr>
        <w:pStyle w:val="BodySectionSub"/>
        <w:numPr>
          <w:ilvl w:val="0"/>
          <w:numId w:val="38"/>
        </w:numPr>
        <w:rPr>
          <w:lang w:eastAsia="en-AU"/>
        </w:rPr>
      </w:pPr>
      <w:r w:rsidRPr="009536ED">
        <w:t xml:space="preserve">For the purposes of section 42B(3) of the Act, </w:t>
      </w:r>
      <w:r w:rsidR="003368EE">
        <w:t>the</w:t>
      </w:r>
      <w:r w:rsidR="003368EE" w:rsidRPr="009536ED">
        <w:t xml:space="preserve"> </w:t>
      </w:r>
      <w:r w:rsidR="003368EE">
        <w:t>prescribed infringement penalty for an infringement offence</w:t>
      </w:r>
      <w:r w:rsidR="0009255D">
        <w:t xml:space="preserve"> </w:t>
      </w:r>
      <w:r w:rsidR="003368EE">
        <w:t>is the penalty set out in</w:t>
      </w:r>
      <w:r w:rsidR="0009255D">
        <w:t xml:space="preserve"> the corresponding entry of</w:t>
      </w:r>
      <w:r w:rsidR="003368EE">
        <w:t xml:space="preserve"> Column 3 of Schedule 1 in respect of th</w:t>
      </w:r>
      <w:r w:rsidR="0009255D">
        <w:t>at infringement offence.</w:t>
      </w:r>
    </w:p>
    <w:p w14:paraId="760CCDA6" w14:textId="77777777" w:rsidR="000C2C65" w:rsidRDefault="000C2C65">
      <w:pPr>
        <w:suppressLineNumbers w:val="0"/>
        <w:overflowPunct/>
        <w:autoSpaceDE/>
        <w:autoSpaceDN/>
        <w:adjustRightInd/>
        <w:spacing w:before="0"/>
        <w:textAlignment w:val="auto"/>
        <w:rPr>
          <w:b/>
          <w:sz w:val="32"/>
          <w:lang w:eastAsia="en-AU"/>
        </w:rPr>
      </w:pPr>
      <w:r>
        <w:rPr>
          <w:caps/>
          <w:sz w:val="32"/>
          <w:lang w:eastAsia="en-AU"/>
        </w:rPr>
        <w:br w:type="page"/>
      </w:r>
    </w:p>
    <w:p w14:paraId="5161D5B2" w14:textId="02B02B45" w:rsidR="00E957C1" w:rsidRPr="0008688B" w:rsidRDefault="00E957C1" w:rsidP="00BB47CA">
      <w:pPr>
        <w:pStyle w:val="Heading-PART"/>
        <w:rPr>
          <w:caps w:val="0"/>
          <w:sz w:val="32"/>
          <w:lang w:eastAsia="en-AU"/>
        </w:rPr>
      </w:pPr>
      <w:bookmarkStart w:id="26" w:name="_Toc223097315"/>
      <w:r w:rsidRPr="0008688B">
        <w:rPr>
          <w:caps w:val="0"/>
          <w:sz w:val="32"/>
          <w:lang w:eastAsia="en-AU"/>
        </w:rPr>
        <w:lastRenderedPageBreak/>
        <w:t xml:space="preserve">Part </w:t>
      </w:r>
      <w:r w:rsidR="0042084A" w:rsidRPr="0008688B">
        <w:rPr>
          <w:caps w:val="0"/>
          <w:sz w:val="32"/>
          <w:lang w:eastAsia="en-AU"/>
        </w:rPr>
        <w:t>3</w:t>
      </w:r>
      <w:r w:rsidRPr="0008688B">
        <w:rPr>
          <w:caps w:val="0"/>
          <w:sz w:val="32"/>
          <w:lang w:eastAsia="en-AU"/>
        </w:rPr>
        <w:t>—Information disclosure</w:t>
      </w:r>
      <w:bookmarkEnd w:id="26"/>
    </w:p>
    <w:p w14:paraId="0CE9F7F4" w14:textId="15994246" w:rsidR="00D61893" w:rsidRPr="009536ED" w:rsidRDefault="00CC213A" w:rsidP="00CC213A">
      <w:pPr>
        <w:pStyle w:val="DraftHeading1"/>
        <w:tabs>
          <w:tab w:val="right" w:pos="680"/>
        </w:tabs>
        <w:ind w:left="850" w:hanging="850"/>
      </w:pPr>
      <w:r>
        <w:tab/>
      </w:r>
      <w:bookmarkStart w:id="27" w:name="_Toc223097316"/>
      <w:r>
        <w:t>10</w:t>
      </w:r>
      <w:r>
        <w:tab/>
      </w:r>
      <w:r w:rsidR="00B335A8" w:rsidRPr="009536ED">
        <w:t>R</w:t>
      </w:r>
      <w:r w:rsidR="00D61893" w:rsidRPr="009536ED">
        <w:t>esidence documents</w:t>
      </w:r>
      <w:bookmarkEnd w:id="27"/>
    </w:p>
    <w:p w14:paraId="27B86CD1" w14:textId="06895291" w:rsidR="03371955" w:rsidRPr="009536ED" w:rsidRDefault="50F6D5B8" w:rsidP="00FD003C">
      <w:pPr>
        <w:pStyle w:val="BodySectionSub"/>
        <w:tabs>
          <w:tab w:val="right" w:pos="680"/>
        </w:tabs>
        <w:spacing w:line="259" w:lineRule="auto"/>
        <w:ind w:left="1080"/>
      </w:pPr>
      <w:r w:rsidRPr="009536ED">
        <w:t xml:space="preserve">For the purposes of paragraph (h) of the definition of </w:t>
      </w:r>
      <w:r w:rsidR="3009A6D3" w:rsidRPr="009536ED">
        <w:rPr>
          <w:b/>
          <w:i/>
        </w:rPr>
        <w:t>residence documents</w:t>
      </w:r>
      <w:r w:rsidR="3009A6D3" w:rsidRPr="009536ED">
        <w:rPr>
          <w:b/>
          <w:bCs/>
          <w:i/>
          <w:iCs/>
        </w:rPr>
        <w:t xml:space="preserve"> </w:t>
      </w:r>
      <w:r w:rsidR="3009A6D3" w:rsidRPr="009536ED">
        <w:t>in section 3</w:t>
      </w:r>
      <w:r w:rsidR="4E01B58B" w:rsidRPr="009536ED">
        <w:t>(1)</w:t>
      </w:r>
      <w:r w:rsidR="3009A6D3" w:rsidRPr="009536ED">
        <w:t xml:space="preserve"> of the Act</w:t>
      </w:r>
      <w:r w:rsidR="098E80B0" w:rsidRPr="009536ED">
        <w:t>, the prescribed documents are</w:t>
      </w:r>
      <w:r w:rsidR="008E727D" w:rsidRPr="009536ED">
        <w:t xml:space="preserve"> </w:t>
      </w:r>
      <w:r w:rsidR="002A447E">
        <w:t xml:space="preserve">the </w:t>
      </w:r>
      <w:r w:rsidR="20C84CF4" w:rsidRPr="009536ED">
        <w:t xml:space="preserve">financial statements presented at the </w:t>
      </w:r>
      <w:r w:rsidR="002A447E">
        <w:t>most recent</w:t>
      </w:r>
      <w:r w:rsidR="002A447E" w:rsidRPr="009536ED">
        <w:t xml:space="preserve"> </w:t>
      </w:r>
      <w:r w:rsidR="20C84CF4" w:rsidRPr="009536ED">
        <w:t>annual meeting of residents</w:t>
      </w:r>
      <w:r w:rsidR="0092289B" w:rsidRPr="009536ED">
        <w:t xml:space="preserve"> under section 34</w:t>
      </w:r>
      <w:r w:rsidR="009A6110" w:rsidRPr="009536ED">
        <w:t>(3)</w:t>
      </w:r>
      <w:r w:rsidR="0092289B" w:rsidRPr="009536ED">
        <w:t xml:space="preserve"> of the Act</w:t>
      </w:r>
      <w:r w:rsidR="00C55652" w:rsidRPr="009536ED">
        <w:t>.</w:t>
      </w:r>
    </w:p>
    <w:p w14:paraId="112D5BDA" w14:textId="03C6AA33" w:rsidR="00DF51B9" w:rsidRPr="009536ED" w:rsidRDefault="00D61893" w:rsidP="00DF51B9">
      <w:pPr>
        <w:pStyle w:val="DraftHeading1"/>
        <w:tabs>
          <w:tab w:val="right" w:pos="680"/>
        </w:tabs>
        <w:ind w:left="850" w:hanging="850"/>
      </w:pPr>
      <w:r w:rsidRPr="009536ED">
        <w:tab/>
      </w:r>
      <w:bookmarkStart w:id="28" w:name="_Toc223097317"/>
      <w:r w:rsidRPr="009536ED">
        <w:t>11</w:t>
      </w:r>
      <w:r w:rsidR="5CCC093E" w:rsidRPr="009536ED">
        <w:t xml:space="preserve"> </w:t>
      </w:r>
      <w:r w:rsidR="00DF51B9" w:rsidRPr="009536ED">
        <w:tab/>
        <w:t xml:space="preserve">Insurance information that must be included in an </w:t>
      </w:r>
      <w:r w:rsidR="00B335A8" w:rsidRPr="009536ED">
        <w:t>i</w:t>
      </w:r>
      <w:r w:rsidR="00DF51B9" w:rsidRPr="009536ED">
        <w:t xml:space="preserve">nformation </w:t>
      </w:r>
      <w:r w:rsidR="00B335A8" w:rsidRPr="009536ED">
        <w:t>s</w:t>
      </w:r>
      <w:r w:rsidR="00DF51B9" w:rsidRPr="009536ED">
        <w:t>tatement</w:t>
      </w:r>
      <w:bookmarkEnd w:id="28"/>
    </w:p>
    <w:p w14:paraId="142979D0" w14:textId="43C7DF05" w:rsidR="00DF51B9" w:rsidRPr="009536ED" w:rsidRDefault="00DF51B9" w:rsidP="002E4FDF">
      <w:pPr>
        <w:pStyle w:val="BodySectionSub"/>
        <w:ind w:left="1080"/>
      </w:pPr>
      <w:r w:rsidRPr="009536ED">
        <w:t>For the purposes of section 18(fa) of the Act, the prescribed information is</w:t>
      </w:r>
      <w:r w:rsidR="00B335A8" w:rsidRPr="009536ED">
        <w:t xml:space="preserve"> the following</w:t>
      </w:r>
      <w:r w:rsidRPr="009536ED">
        <w:t>—</w:t>
      </w:r>
    </w:p>
    <w:p w14:paraId="0AEF04E5" w14:textId="75A6B380" w:rsidR="00DF51B9" w:rsidRPr="009536ED" w:rsidRDefault="00DF51B9" w:rsidP="00B722C4">
      <w:pPr>
        <w:pStyle w:val="BodySectionSub"/>
        <w:numPr>
          <w:ilvl w:val="0"/>
          <w:numId w:val="42"/>
        </w:numPr>
      </w:pPr>
      <w:r w:rsidRPr="009536ED">
        <w:t>the type of insurance and the nature of the risk insured against under each policy of insurance</w:t>
      </w:r>
      <w:r w:rsidR="1DF35F4C" w:rsidRPr="009536ED">
        <w:t>;</w:t>
      </w:r>
    </w:p>
    <w:p w14:paraId="42201D8A" w14:textId="2BCFB7D6" w:rsidR="00DF51B9" w:rsidRPr="009536ED" w:rsidRDefault="00DF51B9" w:rsidP="00B722C4">
      <w:pPr>
        <w:pStyle w:val="BodySectionSub"/>
        <w:numPr>
          <w:ilvl w:val="0"/>
          <w:numId w:val="42"/>
        </w:numPr>
      </w:pPr>
      <w:r w:rsidRPr="009536ED">
        <w:t>the insurer with whom each policy of insurance has been taken out</w:t>
      </w:r>
      <w:r w:rsidR="230E15B2" w:rsidRPr="009536ED">
        <w:t>;</w:t>
      </w:r>
    </w:p>
    <w:p w14:paraId="4EBADDEA" w14:textId="65F7BF8A" w:rsidR="00DF51B9" w:rsidRPr="009536ED" w:rsidRDefault="00DF51B9" w:rsidP="00B722C4">
      <w:pPr>
        <w:pStyle w:val="BodySectionSub"/>
        <w:numPr>
          <w:ilvl w:val="0"/>
          <w:numId w:val="42"/>
        </w:numPr>
      </w:pPr>
      <w:r w:rsidRPr="009536ED">
        <w:t>any risk exclusions under each policy of insurance</w:t>
      </w:r>
      <w:r w:rsidR="01E8B549" w:rsidRPr="009536ED">
        <w:t>;</w:t>
      </w:r>
    </w:p>
    <w:p w14:paraId="2D182438" w14:textId="7AAABDA0" w:rsidR="00DF51B9" w:rsidRPr="009536ED" w:rsidRDefault="00DF51B9" w:rsidP="00B722C4">
      <w:pPr>
        <w:pStyle w:val="BodySectionSub"/>
        <w:numPr>
          <w:ilvl w:val="0"/>
          <w:numId w:val="42"/>
        </w:numPr>
      </w:pPr>
      <w:r w:rsidRPr="009536ED">
        <w:t>the amount insured under each policy of insurance</w:t>
      </w:r>
      <w:r w:rsidR="35585834" w:rsidRPr="009536ED">
        <w:t>;</w:t>
      </w:r>
    </w:p>
    <w:p w14:paraId="75A2FEAE" w14:textId="7FFE25A4" w:rsidR="00DF51B9" w:rsidRPr="009536ED" w:rsidRDefault="00DF51B9" w:rsidP="00B722C4">
      <w:pPr>
        <w:pStyle w:val="BodySectionSub"/>
        <w:numPr>
          <w:ilvl w:val="0"/>
          <w:numId w:val="42"/>
        </w:numPr>
      </w:pPr>
      <w:r w:rsidRPr="009536ED">
        <w:t>the period during which the policy of insurance is in force</w:t>
      </w:r>
      <w:r w:rsidR="1A097B92" w:rsidRPr="009536ED">
        <w:t>;</w:t>
      </w:r>
    </w:p>
    <w:p w14:paraId="4A762101" w14:textId="5A442AB3" w:rsidR="00DF51B9" w:rsidRPr="009536ED" w:rsidRDefault="00DF51B9" w:rsidP="00B722C4">
      <w:pPr>
        <w:pStyle w:val="BodySectionSub"/>
        <w:numPr>
          <w:ilvl w:val="0"/>
          <w:numId w:val="42"/>
        </w:numPr>
      </w:pPr>
      <w:r w:rsidRPr="009536ED">
        <w:t>the premium payable by the proprietor or operator for the policy of insurance</w:t>
      </w:r>
      <w:r w:rsidR="6C10C536" w:rsidRPr="009536ED">
        <w:t>;</w:t>
      </w:r>
    </w:p>
    <w:p w14:paraId="055CA836" w14:textId="773C080D" w:rsidR="00DF51B9" w:rsidRPr="009536ED" w:rsidRDefault="00DF51B9" w:rsidP="00B722C4">
      <w:pPr>
        <w:pStyle w:val="BodySectionSub"/>
        <w:numPr>
          <w:ilvl w:val="0"/>
          <w:numId w:val="42"/>
        </w:numPr>
      </w:pPr>
      <w:r w:rsidRPr="009536ED">
        <w:t>the excess payable by the proprietor or the operator for making a claim under the policy of insurance</w:t>
      </w:r>
      <w:r w:rsidR="02C32D9C" w:rsidRPr="009536ED">
        <w:t>;</w:t>
      </w:r>
    </w:p>
    <w:p w14:paraId="4E007AC0" w14:textId="4ABF4581" w:rsidR="00DF51B9" w:rsidRPr="009536ED" w:rsidRDefault="00DF51B9" w:rsidP="00B722C4">
      <w:pPr>
        <w:pStyle w:val="BodySectionSub"/>
        <w:numPr>
          <w:ilvl w:val="0"/>
          <w:numId w:val="42"/>
        </w:numPr>
      </w:pPr>
      <w:r w:rsidRPr="009536ED">
        <w:lastRenderedPageBreak/>
        <w:t>the amount of any funds set aside by the proprietor or operator for the purpose of self-insurance</w:t>
      </w:r>
      <w:r w:rsidR="18FEADAA" w:rsidRPr="009536ED">
        <w:t>;</w:t>
      </w:r>
    </w:p>
    <w:p w14:paraId="364B11C7" w14:textId="6184B765" w:rsidR="320BB412" w:rsidRPr="009536ED" w:rsidRDefault="00B335A8" w:rsidP="00FD003C">
      <w:pPr>
        <w:pStyle w:val="DraftHeading3"/>
        <w:tabs>
          <w:tab w:val="right" w:pos="1757"/>
        </w:tabs>
        <w:ind w:left="1871" w:hanging="1871"/>
      </w:pPr>
      <w:r w:rsidRPr="009536ED">
        <w:tab/>
        <w:t>(i)</w:t>
      </w:r>
      <w:r w:rsidRPr="009536ED">
        <w:tab/>
      </w:r>
      <w:r w:rsidR="00DF51B9" w:rsidRPr="009536ED">
        <w:t xml:space="preserve">the nature of the risk for which </w:t>
      </w:r>
      <w:r w:rsidRPr="009536ED">
        <w:t xml:space="preserve">funds have been set aside for the purpose of </w:t>
      </w:r>
      <w:r w:rsidR="00DF51B9" w:rsidRPr="009536ED">
        <w:t>self-insurance</w:t>
      </w:r>
      <w:r w:rsidR="741D6F0E" w:rsidRPr="009536ED">
        <w:t>.</w:t>
      </w:r>
    </w:p>
    <w:p w14:paraId="58A62DA8" w14:textId="15A07713" w:rsidR="00DF51B9" w:rsidRPr="009536ED" w:rsidRDefault="00DF51B9" w:rsidP="00DF51B9">
      <w:pPr>
        <w:pStyle w:val="DraftHeading1"/>
        <w:tabs>
          <w:tab w:val="right" w:pos="680"/>
        </w:tabs>
        <w:ind w:left="850" w:hanging="850"/>
      </w:pPr>
      <w:r w:rsidRPr="009536ED">
        <w:tab/>
      </w:r>
      <w:bookmarkStart w:id="29" w:name="_Toc223097318"/>
      <w:r w:rsidR="00F46BBC" w:rsidRPr="009536ED">
        <w:t>1</w:t>
      </w:r>
      <w:r w:rsidR="74844DFE" w:rsidRPr="009536ED">
        <w:t>2</w:t>
      </w:r>
      <w:r w:rsidR="00FF2E1F" w:rsidRPr="009536ED">
        <w:tab/>
      </w:r>
      <w:r w:rsidR="007A0711">
        <w:t>M</w:t>
      </w:r>
      <w:r w:rsidRPr="009536ED">
        <w:t>atters that must be included in the information statement</w:t>
      </w:r>
      <w:bookmarkEnd w:id="29"/>
    </w:p>
    <w:p w14:paraId="7A325DD9" w14:textId="70D6C1A4" w:rsidR="00DF51B9" w:rsidRPr="009536ED" w:rsidRDefault="00DF51B9" w:rsidP="007A0711">
      <w:pPr>
        <w:pStyle w:val="BodySectionSub"/>
        <w:ind w:left="1080"/>
      </w:pPr>
      <w:r w:rsidRPr="009536ED">
        <w:t>For the purposes of section 18(g) of the Act, the prescribed information is</w:t>
      </w:r>
      <w:r w:rsidR="00B335A8" w:rsidRPr="009536ED">
        <w:t xml:space="preserve"> the following</w:t>
      </w:r>
      <w:r w:rsidRPr="009536ED">
        <w:t>—</w:t>
      </w:r>
    </w:p>
    <w:p w14:paraId="79473A2D" w14:textId="121139E7" w:rsidR="00DF51B9" w:rsidRPr="009536ED" w:rsidRDefault="00DF51B9" w:rsidP="00B722C4">
      <w:pPr>
        <w:pStyle w:val="BodySectionSub"/>
        <w:numPr>
          <w:ilvl w:val="0"/>
          <w:numId w:val="41"/>
        </w:numPr>
      </w:pPr>
      <w:r w:rsidRPr="009536ED">
        <w:t xml:space="preserve">a statement explaining the nature of the right </w:t>
      </w:r>
      <w:r w:rsidR="00214CED" w:rsidRPr="009536ED">
        <w:t xml:space="preserve">to </w:t>
      </w:r>
      <w:r w:rsidRPr="009536ED">
        <w:t>occupy the retirement village premises</w:t>
      </w:r>
      <w:r w:rsidR="00214CED" w:rsidRPr="009536ED">
        <w:t>,</w:t>
      </w:r>
      <w:r w:rsidRPr="009536ED">
        <w:t xml:space="preserve"> including the different options that are available; </w:t>
      </w:r>
    </w:p>
    <w:p w14:paraId="7CEAB70D" w14:textId="71666E36" w:rsidR="19C95A7D" w:rsidRPr="009536ED" w:rsidRDefault="19C95A7D" w:rsidP="00B722C4">
      <w:pPr>
        <w:pStyle w:val="BodySectionSub"/>
        <w:numPr>
          <w:ilvl w:val="0"/>
          <w:numId w:val="41"/>
        </w:numPr>
        <w:spacing w:line="259" w:lineRule="auto"/>
      </w:pPr>
      <w:r w:rsidRPr="009536ED">
        <w:t>the contracts that must be entered into to become a resident of the retirement village;</w:t>
      </w:r>
    </w:p>
    <w:p w14:paraId="3C8FC35D" w14:textId="48485AE5" w:rsidR="00DF51B9" w:rsidRPr="009536ED" w:rsidRDefault="44948592" w:rsidP="00B722C4">
      <w:pPr>
        <w:pStyle w:val="BodySectionSub"/>
        <w:numPr>
          <w:ilvl w:val="0"/>
          <w:numId w:val="41"/>
        </w:numPr>
      </w:pPr>
      <w:r w:rsidRPr="009536ED">
        <w:t xml:space="preserve">the </w:t>
      </w:r>
      <w:r w:rsidR="0073077C">
        <w:t>fees, charges and liabilities</w:t>
      </w:r>
      <w:r w:rsidR="00DF51B9" w:rsidRPr="009536ED">
        <w:t xml:space="preserve"> payable by the resident on entry to the retirement village;</w:t>
      </w:r>
    </w:p>
    <w:p w14:paraId="724699BA" w14:textId="7A0A471B" w:rsidR="00DF51B9" w:rsidRPr="009536ED" w:rsidRDefault="036A9843" w:rsidP="00B722C4">
      <w:pPr>
        <w:pStyle w:val="BodySectionSub"/>
        <w:numPr>
          <w:ilvl w:val="0"/>
          <w:numId w:val="41"/>
        </w:numPr>
      </w:pPr>
      <w:r w:rsidRPr="009536ED">
        <w:t xml:space="preserve">the </w:t>
      </w:r>
      <w:r w:rsidR="00DF51B9" w:rsidRPr="009536ED">
        <w:t>ongoing costs payable by the resident as at the date the resident enters the retirement village</w:t>
      </w:r>
      <w:r w:rsidR="4C3737CE" w:rsidRPr="009536ED">
        <w:t>;</w:t>
      </w:r>
    </w:p>
    <w:p w14:paraId="198477B3" w14:textId="48760A01" w:rsidR="00DF51B9" w:rsidRDefault="5B14A32E" w:rsidP="00B722C4">
      <w:pPr>
        <w:pStyle w:val="BodySectionSub"/>
        <w:numPr>
          <w:ilvl w:val="0"/>
          <w:numId w:val="41"/>
        </w:numPr>
      </w:pPr>
      <w:r w:rsidRPr="009536ED">
        <w:t xml:space="preserve">the </w:t>
      </w:r>
      <w:r w:rsidR="61851BA6" w:rsidRPr="009536ED">
        <w:t xml:space="preserve">fees a </w:t>
      </w:r>
      <w:r w:rsidRPr="009536ED">
        <w:t xml:space="preserve">resident </w:t>
      </w:r>
      <w:r w:rsidR="2B37EAA9" w:rsidRPr="009536ED">
        <w:t>must</w:t>
      </w:r>
      <w:r w:rsidRPr="009536ED">
        <w:t xml:space="preserve"> pay upon exit from the retirement village</w:t>
      </w:r>
      <w:r w:rsidR="003016D4">
        <w:t>;</w:t>
      </w:r>
    </w:p>
    <w:p w14:paraId="73C86084" w14:textId="2255169D" w:rsidR="006B2C2A" w:rsidRDefault="006B2C2A" w:rsidP="00B722C4">
      <w:pPr>
        <w:pStyle w:val="ListParagraph"/>
        <w:numPr>
          <w:ilvl w:val="0"/>
          <w:numId w:val="41"/>
        </w:numPr>
        <w:ind w:left="1797" w:hanging="357"/>
        <w:contextualSpacing w:val="0"/>
      </w:pPr>
      <w:r>
        <w:t>details of the exit entitlement or entitlement payable to the resident if the resident permanently departs the retirement village;</w:t>
      </w:r>
    </w:p>
    <w:p w14:paraId="554CBE37" w14:textId="012CBB6F" w:rsidR="00DF51B9" w:rsidRPr="009536ED" w:rsidRDefault="00DF51B9" w:rsidP="00B722C4">
      <w:pPr>
        <w:pStyle w:val="ListParagraph"/>
        <w:numPr>
          <w:ilvl w:val="0"/>
          <w:numId w:val="41"/>
        </w:numPr>
        <w:ind w:left="1797" w:hanging="357"/>
        <w:contextualSpacing w:val="0"/>
      </w:pPr>
      <w:r w:rsidRPr="009536ED">
        <w:t>short statement setting out the purpose of the information statement;</w:t>
      </w:r>
    </w:p>
    <w:p w14:paraId="7C2A3844" w14:textId="3AECC29D" w:rsidR="00DF51B9" w:rsidRPr="009536ED" w:rsidRDefault="00B335A8" w:rsidP="00B41917">
      <w:pPr>
        <w:pStyle w:val="DraftHeading3"/>
        <w:tabs>
          <w:tab w:val="right" w:pos="1757"/>
        </w:tabs>
        <w:ind w:left="1871" w:hanging="1871"/>
      </w:pPr>
      <w:r w:rsidRPr="009536ED">
        <w:lastRenderedPageBreak/>
        <w:tab/>
        <w:t>(i)</w:t>
      </w:r>
      <w:r w:rsidRPr="009536ED">
        <w:tab/>
      </w:r>
      <w:r w:rsidR="00DF51B9" w:rsidRPr="009536ED">
        <w:t>a statement of the importance of seeking advice from an independent financial or legal adviser;</w:t>
      </w:r>
    </w:p>
    <w:p w14:paraId="2F175198" w14:textId="7300D9DB" w:rsidR="16C233BB" w:rsidRPr="009536ED" w:rsidRDefault="00B335A8" w:rsidP="00B41917">
      <w:pPr>
        <w:pStyle w:val="DraftHeading3"/>
        <w:tabs>
          <w:tab w:val="right" w:pos="1757"/>
        </w:tabs>
        <w:ind w:left="1871" w:hanging="1871"/>
      </w:pPr>
      <w:r w:rsidRPr="009536ED">
        <w:tab/>
        <w:t>(j)</w:t>
      </w:r>
      <w:r w:rsidRPr="009536ED">
        <w:tab/>
      </w:r>
      <w:r w:rsidR="16C233BB" w:rsidRPr="009536ED">
        <w:t>a statement of the importance of understanding the financial commitment involved in entering, living in and leaving the retirement village;</w:t>
      </w:r>
    </w:p>
    <w:p w14:paraId="7ABD854E" w14:textId="413373B7" w:rsidR="00DF51B9" w:rsidRPr="009536ED" w:rsidRDefault="00B335A8" w:rsidP="00B41917">
      <w:pPr>
        <w:pStyle w:val="DraftHeading3"/>
        <w:tabs>
          <w:tab w:val="right" w:pos="1757"/>
        </w:tabs>
        <w:ind w:left="1871" w:hanging="1871"/>
      </w:pPr>
      <w:r w:rsidRPr="009536ED">
        <w:tab/>
        <w:t>(k)</w:t>
      </w:r>
      <w:r w:rsidRPr="009536ED">
        <w:tab/>
      </w:r>
      <w:r w:rsidR="00DF51B9" w:rsidRPr="009536ED">
        <w:t>whether or not the retirement village is accredited by a recognised industry organisation;</w:t>
      </w:r>
    </w:p>
    <w:p w14:paraId="53B0043C" w14:textId="5F5DE3E2" w:rsidR="00DF51B9" w:rsidRPr="009536ED" w:rsidRDefault="00B335A8" w:rsidP="00B41917">
      <w:pPr>
        <w:pStyle w:val="DraftHeading3"/>
        <w:tabs>
          <w:tab w:val="right" w:pos="1757"/>
        </w:tabs>
        <w:ind w:left="1871" w:hanging="1871"/>
      </w:pPr>
      <w:r w:rsidRPr="009536ED">
        <w:tab/>
        <w:t>(l)</w:t>
      </w:r>
      <w:r w:rsidRPr="009536ED">
        <w:tab/>
      </w:r>
      <w:r w:rsidR="00DF51B9" w:rsidRPr="009536ED">
        <w:t>services and amenities provided by the proprietor or operator to residents;</w:t>
      </w:r>
    </w:p>
    <w:p w14:paraId="4F8BEC07" w14:textId="2CAFD256" w:rsidR="1EAAEA8A" w:rsidRPr="009536ED" w:rsidRDefault="00B335A8" w:rsidP="00B41917">
      <w:pPr>
        <w:pStyle w:val="DraftHeading3"/>
        <w:tabs>
          <w:tab w:val="right" w:pos="1757"/>
        </w:tabs>
        <w:ind w:left="1871" w:hanging="1871"/>
      </w:pPr>
      <w:r w:rsidRPr="009536ED">
        <w:tab/>
        <w:t>(m)</w:t>
      </w:r>
      <w:r w:rsidRPr="009536ED">
        <w:tab/>
      </w:r>
      <w:r w:rsidR="1EAAEA8A" w:rsidRPr="009536ED">
        <w:t>any security or emergency assistance systems installed in the retirement village;</w:t>
      </w:r>
    </w:p>
    <w:p w14:paraId="229F583A" w14:textId="3C6A4952" w:rsidR="00DF51B9" w:rsidRPr="009536ED" w:rsidRDefault="00B335A8" w:rsidP="00B41917">
      <w:pPr>
        <w:pStyle w:val="DraftHeading3"/>
        <w:tabs>
          <w:tab w:val="right" w:pos="1757"/>
        </w:tabs>
        <w:ind w:left="1871" w:hanging="1871"/>
      </w:pPr>
      <w:r w:rsidRPr="009536ED">
        <w:tab/>
        <w:t>(n)</w:t>
      </w:r>
      <w:r w:rsidRPr="009536ED">
        <w:tab/>
      </w:r>
      <w:r w:rsidR="00DF51B9" w:rsidRPr="009536ED">
        <w:t xml:space="preserve">any optional services available to residents, including costs of their use and restrictions on their availability; </w:t>
      </w:r>
    </w:p>
    <w:p w14:paraId="1AA40EAC" w14:textId="6343FA9B" w:rsidR="00552DF0" w:rsidRPr="009536ED" w:rsidRDefault="00B335A8" w:rsidP="00B41917">
      <w:pPr>
        <w:pStyle w:val="DraftHeading3"/>
        <w:tabs>
          <w:tab w:val="right" w:pos="1757"/>
        </w:tabs>
        <w:ind w:left="1871" w:hanging="1871"/>
      </w:pPr>
      <w:r w:rsidRPr="009536ED">
        <w:tab/>
        <w:t>(o)</w:t>
      </w:r>
      <w:r w:rsidRPr="009536ED">
        <w:tab/>
      </w:r>
      <w:r w:rsidR="1934EBF6" w:rsidRPr="009536ED">
        <w:t xml:space="preserve">any insurance policies </w:t>
      </w:r>
      <w:r w:rsidR="001E2C04" w:rsidRPr="009536ED">
        <w:t xml:space="preserve">it is recommended that </w:t>
      </w:r>
      <w:r w:rsidR="009F4247" w:rsidRPr="009536ED">
        <w:t>r</w:t>
      </w:r>
      <w:r w:rsidR="1934EBF6" w:rsidRPr="009536ED">
        <w:t>esident</w:t>
      </w:r>
      <w:r w:rsidR="00F91E51" w:rsidRPr="009536ED">
        <w:t xml:space="preserve">s </w:t>
      </w:r>
      <w:r w:rsidR="001E2C04" w:rsidRPr="009536ED">
        <w:t>obtain</w:t>
      </w:r>
      <w:r w:rsidR="62A7115C" w:rsidRPr="009536ED">
        <w:t>;</w:t>
      </w:r>
    </w:p>
    <w:p w14:paraId="27A8996D" w14:textId="0565E16F" w:rsidR="6746F9E1" w:rsidRPr="009536ED" w:rsidRDefault="00B335A8" w:rsidP="00B41917">
      <w:pPr>
        <w:pStyle w:val="DraftHeading3"/>
        <w:tabs>
          <w:tab w:val="right" w:pos="1757"/>
        </w:tabs>
        <w:ind w:left="1871" w:hanging="1871"/>
      </w:pPr>
      <w:r w:rsidRPr="009536ED">
        <w:tab/>
        <w:t>(p)</w:t>
      </w:r>
      <w:r w:rsidRPr="009536ED">
        <w:tab/>
      </w:r>
      <w:r w:rsidR="00DF51B9" w:rsidRPr="009536ED">
        <w:t>the number and types of residential premises in the retirement village;</w:t>
      </w:r>
      <w:r w:rsidR="00A37A10" w:rsidRPr="009536ED">
        <w:rPr>
          <w:sz w:val="18"/>
          <w:szCs w:val="18"/>
        </w:rPr>
        <w:t xml:space="preserve"> </w:t>
      </w:r>
    </w:p>
    <w:p w14:paraId="1B90C47D" w14:textId="7A42B44D" w:rsidR="00DF51B9" w:rsidRPr="009536ED" w:rsidRDefault="00B335A8" w:rsidP="00B41917">
      <w:pPr>
        <w:pStyle w:val="DraftHeading3"/>
        <w:tabs>
          <w:tab w:val="right" w:pos="1757"/>
        </w:tabs>
        <w:ind w:left="1871" w:hanging="1871"/>
      </w:pPr>
      <w:r w:rsidRPr="009536ED">
        <w:tab/>
        <w:t>(q)</w:t>
      </w:r>
      <w:r w:rsidRPr="009536ED">
        <w:tab/>
      </w:r>
      <w:r w:rsidR="00DF51B9" w:rsidRPr="009536ED">
        <w:t>any planning permission for future developments in the retirement village;</w:t>
      </w:r>
    </w:p>
    <w:p w14:paraId="1BCEAFDA" w14:textId="205C57EE" w:rsidR="00DF51B9" w:rsidRPr="009536ED" w:rsidRDefault="00B335A8" w:rsidP="00B41917">
      <w:pPr>
        <w:pStyle w:val="DraftHeading3"/>
        <w:tabs>
          <w:tab w:val="right" w:pos="1757"/>
        </w:tabs>
        <w:ind w:left="1871" w:hanging="1871"/>
      </w:pPr>
      <w:r w:rsidRPr="009536ED">
        <w:tab/>
        <w:t>(r)</w:t>
      </w:r>
      <w:r w:rsidRPr="009536ED">
        <w:tab/>
      </w:r>
      <w:r w:rsidR="00DF51B9" w:rsidRPr="009536ED">
        <w:t>whether or not the retirement village has an onsite or attached residential or aged care facility and, if so, a statement setting out that entry is dependent on any necessary assessment undertaken under the Aged Care Act 2024</w:t>
      </w:r>
      <w:r w:rsidR="00DF51B9" w:rsidRPr="009536ED">
        <w:rPr>
          <w:i/>
        </w:rPr>
        <w:t xml:space="preserve"> </w:t>
      </w:r>
      <w:r w:rsidR="00DF51B9" w:rsidRPr="009536ED">
        <w:t xml:space="preserve">of the Commonwealth and that the </w:t>
      </w:r>
      <w:r w:rsidR="00DF51B9" w:rsidRPr="009536ED">
        <w:lastRenderedPageBreak/>
        <w:t>owner or manager cannot keep places aside for residents;</w:t>
      </w:r>
    </w:p>
    <w:p w14:paraId="35469731" w14:textId="62C80A2A" w:rsidR="00DF51B9" w:rsidRDefault="00B335A8" w:rsidP="00B41917">
      <w:pPr>
        <w:pStyle w:val="DraftHeading3"/>
        <w:tabs>
          <w:tab w:val="right" w:pos="1757"/>
        </w:tabs>
        <w:ind w:left="1871" w:hanging="1871"/>
      </w:pPr>
      <w:r w:rsidRPr="009536ED">
        <w:tab/>
        <w:t>(s)</w:t>
      </w:r>
      <w:r w:rsidRPr="009536ED">
        <w:tab/>
      </w:r>
      <w:r w:rsidR="00DF51B9" w:rsidRPr="009536ED">
        <w:t>a statement as to whether or not a residents committee is established in relation to the retirement village;</w:t>
      </w:r>
    </w:p>
    <w:p w14:paraId="196E6F1E" w14:textId="7A913747" w:rsidR="00022A7D" w:rsidRDefault="00281D1A" w:rsidP="00D81037">
      <w:pPr>
        <w:pStyle w:val="DraftHeading3"/>
        <w:tabs>
          <w:tab w:val="right" w:pos="1757"/>
        </w:tabs>
        <w:ind w:left="1871" w:hanging="1871"/>
      </w:pPr>
      <w:r>
        <w:tab/>
      </w:r>
      <w:r w:rsidR="00022A7D">
        <w:t>(t)</w:t>
      </w:r>
      <w:r>
        <w:tab/>
      </w:r>
      <w:r w:rsidR="00FF1B34">
        <w:t xml:space="preserve">any restrictions </w:t>
      </w:r>
      <w:r w:rsidR="00246AC3">
        <w:t>in relation to the keeping of pets</w:t>
      </w:r>
      <w:r w:rsidR="008558D2">
        <w:t xml:space="preserve"> in the retirement village</w:t>
      </w:r>
      <w:r w:rsidR="00161DF5">
        <w:t>;</w:t>
      </w:r>
    </w:p>
    <w:p w14:paraId="2ABDB209" w14:textId="5166E934" w:rsidR="00E4599E" w:rsidRDefault="00281D1A" w:rsidP="00D81037">
      <w:pPr>
        <w:pStyle w:val="DraftHeading3"/>
        <w:tabs>
          <w:tab w:val="right" w:pos="1757"/>
        </w:tabs>
        <w:ind w:left="1871" w:hanging="1871"/>
      </w:pPr>
      <w:r>
        <w:tab/>
      </w:r>
      <w:r w:rsidR="00161DF5">
        <w:t>(u)</w:t>
      </w:r>
      <w:r>
        <w:tab/>
      </w:r>
      <w:r w:rsidR="00F61614">
        <w:t>w</w:t>
      </w:r>
      <w:r w:rsidR="63326DD5">
        <w:t xml:space="preserve">hether residents </w:t>
      </w:r>
      <w:r w:rsidR="000257DB">
        <w:t>may</w:t>
      </w:r>
      <w:r w:rsidR="63326DD5">
        <w:t xml:space="preserve"> undertake </w:t>
      </w:r>
      <w:r w:rsidR="778F2635">
        <w:t>g</w:t>
      </w:r>
      <w:r w:rsidR="63326DD5">
        <w:t>arden</w:t>
      </w:r>
      <w:r w:rsidR="2B16A37F">
        <w:t xml:space="preserve">ing </w:t>
      </w:r>
      <w:r w:rsidR="7688802E">
        <w:t xml:space="preserve">in areas </w:t>
      </w:r>
      <w:r w:rsidR="000257DB">
        <w:t>surrounding the</w:t>
      </w:r>
      <w:r w:rsidR="7688802E">
        <w:t xml:space="preserve"> premises</w:t>
      </w:r>
      <w:r w:rsidR="000257DB">
        <w:t xml:space="preserve"> they are occupying</w:t>
      </w:r>
      <w:r w:rsidR="008558D2">
        <w:t>;</w:t>
      </w:r>
    </w:p>
    <w:p w14:paraId="6D3B8140" w14:textId="569D5FF3" w:rsidR="00E4599E" w:rsidRPr="00E4599E" w:rsidRDefault="008558D2" w:rsidP="0008688B">
      <w:pPr>
        <w:pStyle w:val="DraftHeading3"/>
        <w:tabs>
          <w:tab w:val="right" w:pos="1757"/>
        </w:tabs>
        <w:ind w:left="1871" w:hanging="1871"/>
      </w:pPr>
      <w:r>
        <w:tab/>
      </w:r>
      <w:r w:rsidR="008072B6" w:rsidRPr="008558D2">
        <w:t>(</w:t>
      </w:r>
      <w:r w:rsidR="00E27E6C">
        <w:t>v</w:t>
      </w:r>
      <w:r w:rsidR="008072B6" w:rsidRPr="008558D2">
        <w:t>)</w:t>
      </w:r>
      <w:r>
        <w:tab/>
      </w:r>
      <w:r w:rsidR="00E4599E" w:rsidRPr="009536ED">
        <w:t>a statement as to whether or not the retirement village has a waiting list and, if so, whether or not there is any fee for the waiting list charged by the retirement village;</w:t>
      </w:r>
    </w:p>
    <w:p w14:paraId="082229DD" w14:textId="3B0998ED" w:rsidR="00DF51B9" w:rsidRPr="009536ED" w:rsidRDefault="00B335A8" w:rsidP="00E4599E">
      <w:pPr>
        <w:pStyle w:val="DraftHeading3"/>
        <w:tabs>
          <w:tab w:val="right" w:pos="1757"/>
        </w:tabs>
        <w:ind w:left="1871" w:hanging="1871"/>
      </w:pPr>
      <w:r w:rsidRPr="009536ED">
        <w:tab/>
        <w:t>(</w:t>
      </w:r>
      <w:r w:rsidR="00E27E6C">
        <w:t>w</w:t>
      </w:r>
      <w:r w:rsidRPr="009536ED">
        <w:t>)</w:t>
      </w:r>
      <w:r w:rsidRPr="009536ED">
        <w:tab/>
      </w:r>
      <w:r w:rsidR="007E7F5A" w:rsidRPr="009536ED">
        <w:t>i</w:t>
      </w:r>
      <w:r w:rsidR="00DF51B9" w:rsidRPr="009536ED">
        <w:t>f there is a waiting list fee, whether or not it is refundable on entry;</w:t>
      </w:r>
    </w:p>
    <w:p w14:paraId="21ACABF9" w14:textId="5DAD19F5" w:rsidR="00DF51B9" w:rsidRPr="009536ED" w:rsidRDefault="00B335A8" w:rsidP="00B41917">
      <w:pPr>
        <w:pStyle w:val="DraftHeading3"/>
        <w:tabs>
          <w:tab w:val="right" w:pos="1757"/>
        </w:tabs>
        <w:ind w:left="1871" w:hanging="1871"/>
      </w:pPr>
      <w:r w:rsidRPr="009536ED">
        <w:tab/>
        <w:t>(</w:t>
      </w:r>
      <w:r w:rsidR="00E27E6C">
        <w:t>x</w:t>
      </w:r>
      <w:r w:rsidRPr="009536ED">
        <w:t>)</w:t>
      </w:r>
      <w:r w:rsidRPr="009536ED">
        <w:tab/>
      </w:r>
      <w:r w:rsidR="007E7F5A" w:rsidRPr="009536ED">
        <w:t>a</w:t>
      </w:r>
      <w:r w:rsidR="00DF51B9" w:rsidRPr="009536ED">
        <w:t xml:space="preserve"> reference to </w:t>
      </w:r>
      <w:r w:rsidR="4AE6BC04" w:rsidRPr="009536ED">
        <w:t xml:space="preserve">the </w:t>
      </w:r>
      <w:r w:rsidR="00DF51B9" w:rsidRPr="009536ED">
        <w:t xml:space="preserve">retirement village information </w:t>
      </w:r>
      <w:r w:rsidR="41DE0EF8" w:rsidRPr="009536ED">
        <w:t xml:space="preserve">available </w:t>
      </w:r>
      <w:r w:rsidR="00DF51B9" w:rsidRPr="009536ED">
        <w:t>on the website of Consumer Affairs Victoria;</w:t>
      </w:r>
    </w:p>
    <w:p w14:paraId="784E3B22" w14:textId="2EB85A55" w:rsidR="00DF51B9" w:rsidRPr="009536ED" w:rsidRDefault="00B335A8" w:rsidP="00B41917">
      <w:pPr>
        <w:pStyle w:val="DraftHeading3"/>
        <w:tabs>
          <w:tab w:val="right" w:pos="1757"/>
        </w:tabs>
        <w:ind w:left="1871" w:hanging="1871"/>
      </w:pPr>
      <w:r w:rsidRPr="009536ED">
        <w:tab/>
        <w:t>(</w:t>
      </w:r>
      <w:r w:rsidR="00E27E6C">
        <w:t>y</w:t>
      </w:r>
      <w:r w:rsidRPr="009536ED">
        <w:t>)</w:t>
      </w:r>
      <w:r w:rsidRPr="009536ED">
        <w:tab/>
      </w:r>
      <w:r w:rsidR="007E7F5A" w:rsidRPr="009536ED">
        <w:t>a</w:t>
      </w:r>
      <w:r w:rsidR="00DF51B9" w:rsidRPr="009536ED">
        <w:t xml:space="preserve"> statement </w:t>
      </w:r>
      <w:r w:rsidR="00B16A11">
        <w:t>setting out</w:t>
      </w:r>
      <w:r w:rsidR="00B16A11" w:rsidRPr="009536ED">
        <w:t xml:space="preserve"> </w:t>
      </w:r>
      <w:r w:rsidR="00DF51B9" w:rsidRPr="009536ED">
        <w:t xml:space="preserve">the residence documents that can be inspected free of charge under sections 23 and 26A of the Act; </w:t>
      </w:r>
    </w:p>
    <w:p w14:paraId="6C3F72B9" w14:textId="45C30A08" w:rsidR="00DF51B9" w:rsidRPr="009536ED" w:rsidRDefault="00B335A8" w:rsidP="00B41917">
      <w:pPr>
        <w:pStyle w:val="DraftHeading3"/>
        <w:tabs>
          <w:tab w:val="right" w:pos="1757"/>
        </w:tabs>
        <w:ind w:left="1871" w:hanging="1871"/>
      </w:pPr>
      <w:r w:rsidRPr="009536ED">
        <w:tab/>
        <w:t>(</w:t>
      </w:r>
      <w:r w:rsidR="008072B6">
        <w:t>z</w:t>
      </w:r>
      <w:r w:rsidRPr="009536ED">
        <w:t>)</w:t>
      </w:r>
      <w:r w:rsidRPr="009536ED">
        <w:tab/>
      </w:r>
      <w:r w:rsidR="007E7F5A" w:rsidRPr="009536ED">
        <w:t>a</w:t>
      </w:r>
      <w:r w:rsidR="00DF51B9" w:rsidRPr="009536ED">
        <w:t xml:space="preserve"> statement as to whether or not the Director has granted an exemption to the proprietor or operator of the retirement village (or both) under section 7A of the Act;</w:t>
      </w:r>
    </w:p>
    <w:p w14:paraId="59210849" w14:textId="39B1B994" w:rsidR="00DF51B9" w:rsidRDefault="00B335A8" w:rsidP="00B41917">
      <w:pPr>
        <w:pStyle w:val="DraftHeading3"/>
        <w:tabs>
          <w:tab w:val="right" w:pos="1757"/>
        </w:tabs>
        <w:ind w:left="1871" w:hanging="1871"/>
      </w:pPr>
      <w:r w:rsidRPr="009536ED">
        <w:tab/>
        <w:t>(z</w:t>
      </w:r>
      <w:r w:rsidR="00E27E6C">
        <w:t>a</w:t>
      </w:r>
      <w:r w:rsidRPr="009536ED">
        <w:t>)</w:t>
      </w:r>
      <w:r w:rsidRPr="009536ED">
        <w:tab/>
      </w:r>
      <w:r w:rsidR="007E7F5A" w:rsidRPr="009536ED">
        <w:t>i</w:t>
      </w:r>
      <w:r w:rsidR="00DF51B9" w:rsidRPr="009536ED">
        <w:t xml:space="preserve">f an exemption has been granted to the proprietor or operator of the retirement </w:t>
      </w:r>
      <w:r w:rsidR="00DF51B9" w:rsidRPr="009536ED">
        <w:lastRenderedPageBreak/>
        <w:t xml:space="preserve">village </w:t>
      </w:r>
      <w:r w:rsidR="00B16A11">
        <w:t>(</w:t>
      </w:r>
      <w:r w:rsidR="00DF51B9" w:rsidRPr="009536ED">
        <w:t>or both</w:t>
      </w:r>
      <w:r w:rsidR="00B16A11">
        <w:t>)</w:t>
      </w:r>
      <w:r w:rsidR="00DF51B9" w:rsidRPr="009536ED">
        <w:t>, a statement of the provisions of the Act in relation to which an exemption has been granted.</w:t>
      </w:r>
    </w:p>
    <w:p w14:paraId="2C70D51A" w14:textId="0D70DE5D" w:rsidR="00357554" w:rsidRDefault="00357554" w:rsidP="00357554">
      <w:pPr>
        <w:pStyle w:val="DraftHeading1"/>
        <w:keepNext/>
        <w:tabs>
          <w:tab w:val="right" w:pos="680"/>
        </w:tabs>
        <w:ind w:left="851" w:hanging="851"/>
      </w:pPr>
      <w:r>
        <w:tab/>
      </w:r>
      <w:bookmarkStart w:id="30" w:name="_Toc223097319"/>
      <w:r>
        <w:t>1</w:t>
      </w:r>
      <w:r w:rsidR="00CE1DCE">
        <w:t>3</w:t>
      </w:r>
      <w:r>
        <w:tab/>
        <w:t xml:space="preserve">Insurance information </w:t>
      </w:r>
      <w:r w:rsidRPr="00A63706">
        <w:t>that must be given to an owner resident in a contract check</w:t>
      </w:r>
      <w:bookmarkEnd w:id="30"/>
    </w:p>
    <w:p w14:paraId="52A95956" w14:textId="0B505E19" w:rsidR="00357554" w:rsidRPr="009536ED" w:rsidRDefault="00357554" w:rsidP="00E12886">
      <w:pPr>
        <w:pStyle w:val="BodySectionSub"/>
        <w:ind w:left="1080"/>
      </w:pPr>
      <w:r w:rsidRPr="009536ED">
        <w:t xml:space="preserve">For the purposes of section </w:t>
      </w:r>
      <w:r>
        <w:t>26L(2)(ea)</w:t>
      </w:r>
      <w:r w:rsidRPr="009536ED">
        <w:t xml:space="preserve"> of the Act, the prescribed information is the following—</w:t>
      </w:r>
    </w:p>
    <w:p w14:paraId="45D520D8" w14:textId="77777777" w:rsidR="00357554" w:rsidRPr="009536ED" w:rsidRDefault="00357554" w:rsidP="00A0146E">
      <w:pPr>
        <w:pStyle w:val="BodySectionSub"/>
        <w:numPr>
          <w:ilvl w:val="0"/>
          <w:numId w:val="73"/>
        </w:numPr>
      </w:pPr>
      <w:r w:rsidRPr="009536ED">
        <w:t>the type of insurance and the nature of the risk insured against under each policy of insurance;</w:t>
      </w:r>
    </w:p>
    <w:p w14:paraId="1C59C7D3" w14:textId="77777777" w:rsidR="00357554" w:rsidRPr="009536ED" w:rsidRDefault="00357554" w:rsidP="00A0146E">
      <w:pPr>
        <w:pStyle w:val="BodySectionSub"/>
        <w:numPr>
          <w:ilvl w:val="0"/>
          <w:numId w:val="73"/>
        </w:numPr>
      </w:pPr>
      <w:r w:rsidRPr="009536ED">
        <w:t>the insurer with whom each policy of insurance has been taken out;</w:t>
      </w:r>
    </w:p>
    <w:p w14:paraId="3B53BCD3" w14:textId="77777777" w:rsidR="00357554" w:rsidRPr="009536ED" w:rsidRDefault="00357554" w:rsidP="00A0146E">
      <w:pPr>
        <w:pStyle w:val="BodySectionSub"/>
        <w:numPr>
          <w:ilvl w:val="0"/>
          <w:numId w:val="73"/>
        </w:numPr>
      </w:pPr>
      <w:r w:rsidRPr="009536ED">
        <w:t>any risk exclusions under each policy of insurance;</w:t>
      </w:r>
    </w:p>
    <w:p w14:paraId="167FB5F5" w14:textId="77777777" w:rsidR="00357554" w:rsidRPr="009536ED" w:rsidRDefault="00357554" w:rsidP="00A0146E">
      <w:pPr>
        <w:pStyle w:val="BodySectionSub"/>
        <w:numPr>
          <w:ilvl w:val="0"/>
          <w:numId w:val="73"/>
        </w:numPr>
      </w:pPr>
      <w:r w:rsidRPr="009536ED">
        <w:t>the amount insured under each policy of insurance;</w:t>
      </w:r>
    </w:p>
    <w:p w14:paraId="3C744089" w14:textId="77777777" w:rsidR="00357554" w:rsidRPr="009536ED" w:rsidRDefault="00357554" w:rsidP="00A0146E">
      <w:pPr>
        <w:pStyle w:val="BodySectionSub"/>
        <w:numPr>
          <w:ilvl w:val="0"/>
          <w:numId w:val="73"/>
        </w:numPr>
      </w:pPr>
      <w:r w:rsidRPr="009536ED">
        <w:t>the period during which the policy of insurance is in force;</w:t>
      </w:r>
    </w:p>
    <w:p w14:paraId="52DC9B04" w14:textId="77777777" w:rsidR="00357554" w:rsidRPr="009536ED" w:rsidRDefault="00357554" w:rsidP="00A0146E">
      <w:pPr>
        <w:pStyle w:val="BodySectionSub"/>
        <w:numPr>
          <w:ilvl w:val="0"/>
          <w:numId w:val="73"/>
        </w:numPr>
      </w:pPr>
      <w:r w:rsidRPr="009536ED">
        <w:t>the premium payable by the proprietor or operator for the policy of insurance;</w:t>
      </w:r>
    </w:p>
    <w:p w14:paraId="7433BAB9" w14:textId="77777777" w:rsidR="00357554" w:rsidRPr="009536ED" w:rsidRDefault="00357554" w:rsidP="00A0146E">
      <w:pPr>
        <w:pStyle w:val="BodySectionSub"/>
        <w:numPr>
          <w:ilvl w:val="0"/>
          <w:numId w:val="73"/>
        </w:numPr>
      </w:pPr>
      <w:r w:rsidRPr="009536ED">
        <w:t>the excess payable by the proprietor or the operator for making a claim under the policy of insurance;</w:t>
      </w:r>
    </w:p>
    <w:p w14:paraId="7F8F35FA" w14:textId="77777777" w:rsidR="00357554" w:rsidRPr="009536ED" w:rsidRDefault="00357554" w:rsidP="00A0146E">
      <w:pPr>
        <w:pStyle w:val="BodySectionSub"/>
        <w:numPr>
          <w:ilvl w:val="0"/>
          <w:numId w:val="73"/>
        </w:numPr>
      </w:pPr>
      <w:r w:rsidRPr="009536ED">
        <w:t>the amount of any funds set aside by the proprietor or operator for the purpose of self-insurance;</w:t>
      </w:r>
    </w:p>
    <w:p w14:paraId="3416B1E1" w14:textId="77777777" w:rsidR="00357554" w:rsidRPr="009536ED" w:rsidRDefault="00357554" w:rsidP="00357554">
      <w:pPr>
        <w:pStyle w:val="DraftHeading3"/>
        <w:tabs>
          <w:tab w:val="right" w:pos="1757"/>
        </w:tabs>
        <w:ind w:left="1871" w:hanging="1871"/>
      </w:pPr>
      <w:r w:rsidRPr="009536ED">
        <w:lastRenderedPageBreak/>
        <w:tab/>
        <w:t>(i)</w:t>
      </w:r>
      <w:r w:rsidRPr="009536ED">
        <w:tab/>
        <w:t>the nature of the risk for which funds have been set aside for the purpose of self-insurance.</w:t>
      </w:r>
    </w:p>
    <w:p w14:paraId="2AB0B19C" w14:textId="3E0F3F12" w:rsidR="00357554" w:rsidRDefault="00357554" w:rsidP="00357554">
      <w:pPr>
        <w:pStyle w:val="DraftHeading1"/>
        <w:keepNext/>
        <w:tabs>
          <w:tab w:val="right" w:pos="680"/>
        </w:tabs>
        <w:ind w:left="851" w:hanging="851"/>
      </w:pPr>
      <w:r>
        <w:tab/>
      </w:r>
      <w:bookmarkStart w:id="31" w:name="_Toc223097320"/>
      <w:r>
        <w:t>1</w:t>
      </w:r>
      <w:r w:rsidR="00CE1DCE">
        <w:t>4</w:t>
      </w:r>
      <w:r>
        <w:tab/>
        <w:t>Insurance i</w:t>
      </w:r>
      <w:r w:rsidRPr="00357554">
        <w:t>nformation that must be given to a non</w:t>
      </w:r>
      <w:r>
        <w:t>-</w:t>
      </w:r>
      <w:r w:rsidRPr="00357554">
        <w:t>owner resident in a contract check</w:t>
      </w:r>
      <w:bookmarkEnd w:id="31"/>
    </w:p>
    <w:p w14:paraId="7E22DCF8" w14:textId="4B76F8CF" w:rsidR="00357554" w:rsidRPr="009536ED" w:rsidRDefault="00357554" w:rsidP="00E12886">
      <w:pPr>
        <w:pStyle w:val="BodySectionSub"/>
        <w:ind w:left="1077"/>
      </w:pPr>
      <w:r w:rsidRPr="009536ED">
        <w:t xml:space="preserve">For the purposes of section </w:t>
      </w:r>
      <w:r>
        <w:t>26M(2)(ba)</w:t>
      </w:r>
      <w:r w:rsidRPr="009536ED">
        <w:t xml:space="preserve"> of the Act, the prescribed </w:t>
      </w:r>
      <w:r>
        <w:t>i</w:t>
      </w:r>
      <w:r w:rsidRPr="009536ED">
        <w:t>nformation is the following—</w:t>
      </w:r>
    </w:p>
    <w:p w14:paraId="1A84207D" w14:textId="77777777" w:rsidR="00357554" w:rsidRPr="009536ED" w:rsidRDefault="00357554" w:rsidP="00A0146E">
      <w:pPr>
        <w:pStyle w:val="BodySectionSub"/>
        <w:numPr>
          <w:ilvl w:val="0"/>
          <w:numId w:val="72"/>
        </w:numPr>
      </w:pPr>
      <w:r w:rsidRPr="009536ED">
        <w:t>the type of insurance and the nature of the risk insured against under each policy of insurance;</w:t>
      </w:r>
    </w:p>
    <w:p w14:paraId="59DF21C4" w14:textId="77777777" w:rsidR="00357554" w:rsidRPr="009536ED" w:rsidRDefault="00357554" w:rsidP="00A0146E">
      <w:pPr>
        <w:pStyle w:val="BodySectionSub"/>
        <w:numPr>
          <w:ilvl w:val="0"/>
          <w:numId w:val="72"/>
        </w:numPr>
      </w:pPr>
      <w:r w:rsidRPr="009536ED">
        <w:t>the insurer with whom each policy of insurance has been taken out;</w:t>
      </w:r>
    </w:p>
    <w:p w14:paraId="601F4B8C" w14:textId="77777777" w:rsidR="00357554" w:rsidRPr="009536ED" w:rsidRDefault="00357554" w:rsidP="00A0146E">
      <w:pPr>
        <w:pStyle w:val="BodySectionSub"/>
        <w:numPr>
          <w:ilvl w:val="0"/>
          <w:numId w:val="72"/>
        </w:numPr>
      </w:pPr>
      <w:r w:rsidRPr="009536ED">
        <w:t>any risk exclusions under each policy of insurance;</w:t>
      </w:r>
    </w:p>
    <w:p w14:paraId="2BA2108E" w14:textId="77777777" w:rsidR="00357554" w:rsidRPr="009536ED" w:rsidRDefault="00357554" w:rsidP="00A0146E">
      <w:pPr>
        <w:pStyle w:val="BodySectionSub"/>
        <w:numPr>
          <w:ilvl w:val="0"/>
          <w:numId w:val="72"/>
        </w:numPr>
      </w:pPr>
      <w:r w:rsidRPr="009536ED">
        <w:t>the amount insured under each policy of insurance;</w:t>
      </w:r>
    </w:p>
    <w:p w14:paraId="0361D123" w14:textId="77777777" w:rsidR="00357554" w:rsidRPr="009536ED" w:rsidRDefault="00357554" w:rsidP="00A0146E">
      <w:pPr>
        <w:pStyle w:val="BodySectionSub"/>
        <w:numPr>
          <w:ilvl w:val="0"/>
          <w:numId w:val="72"/>
        </w:numPr>
      </w:pPr>
      <w:r w:rsidRPr="009536ED">
        <w:t>the period during which the policy of insurance is in force;</w:t>
      </w:r>
    </w:p>
    <w:p w14:paraId="5AA0CC02" w14:textId="77777777" w:rsidR="00357554" w:rsidRPr="009536ED" w:rsidRDefault="00357554" w:rsidP="00A0146E">
      <w:pPr>
        <w:pStyle w:val="BodySectionSub"/>
        <w:numPr>
          <w:ilvl w:val="0"/>
          <w:numId w:val="72"/>
        </w:numPr>
      </w:pPr>
      <w:r w:rsidRPr="009536ED">
        <w:t>the premium payable by the proprietor or operator for the policy of insurance;</w:t>
      </w:r>
    </w:p>
    <w:p w14:paraId="65BF4D94" w14:textId="77777777" w:rsidR="00357554" w:rsidRPr="009536ED" w:rsidRDefault="00357554" w:rsidP="00A0146E">
      <w:pPr>
        <w:pStyle w:val="BodySectionSub"/>
        <w:numPr>
          <w:ilvl w:val="0"/>
          <w:numId w:val="72"/>
        </w:numPr>
      </w:pPr>
      <w:r w:rsidRPr="009536ED">
        <w:t>the excess payable by the proprietor or the operator for making a claim under the policy of insurance;</w:t>
      </w:r>
    </w:p>
    <w:p w14:paraId="77101355" w14:textId="77777777" w:rsidR="00357554" w:rsidRPr="009536ED" w:rsidRDefault="00357554" w:rsidP="00A0146E">
      <w:pPr>
        <w:pStyle w:val="BodySectionSub"/>
        <w:numPr>
          <w:ilvl w:val="0"/>
          <w:numId w:val="72"/>
        </w:numPr>
      </w:pPr>
      <w:r w:rsidRPr="009536ED">
        <w:t>the amount of any funds set aside by the proprietor or operator for the purpose of self-insurance;</w:t>
      </w:r>
    </w:p>
    <w:p w14:paraId="3EC2ABA6" w14:textId="77777777" w:rsidR="00357554" w:rsidRPr="009536ED" w:rsidRDefault="00357554" w:rsidP="00357554">
      <w:pPr>
        <w:pStyle w:val="DraftHeading3"/>
        <w:tabs>
          <w:tab w:val="right" w:pos="1757"/>
        </w:tabs>
        <w:ind w:left="1871" w:hanging="1871"/>
      </w:pPr>
      <w:r w:rsidRPr="009536ED">
        <w:lastRenderedPageBreak/>
        <w:tab/>
        <w:t>(i)</w:t>
      </w:r>
      <w:r w:rsidRPr="009536ED">
        <w:tab/>
        <w:t>the nature of the risk for which funds have been set aside for the purpose of self-insurance.</w:t>
      </w:r>
    </w:p>
    <w:p w14:paraId="6347B3B5" w14:textId="69F37299" w:rsidR="00DF51B9" w:rsidRPr="009536ED" w:rsidRDefault="00DF51B9" w:rsidP="003276DA">
      <w:pPr>
        <w:pStyle w:val="DraftHeading1"/>
        <w:keepNext/>
        <w:tabs>
          <w:tab w:val="right" w:pos="680"/>
        </w:tabs>
        <w:ind w:left="851" w:hanging="851"/>
      </w:pPr>
      <w:r w:rsidRPr="009536ED">
        <w:tab/>
      </w:r>
      <w:bookmarkStart w:id="32" w:name="_Toc223097321"/>
      <w:r w:rsidR="00F46BBC" w:rsidRPr="009536ED">
        <w:t>1</w:t>
      </w:r>
      <w:r w:rsidR="009E6A7F">
        <w:t>5</w:t>
      </w:r>
      <w:r w:rsidR="00FF2E1F" w:rsidRPr="009536ED">
        <w:tab/>
      </w:r>
      <w:r w:rsidRPr="009536ED">
        <w:t xml:space="preserve">Form of the </w:t>
      </w:r>
      <w:r w:rsidR="00B16A11">
        <w:t>c</w:t>
      </w:r>
      <w:r w:rsidRPr="009536ED">
        <w:t xml:space="preserve">ondition </w:t>
      </w:r>
      <w:r w:rsidR="00B16A11">
        <w:t>r</w:t>
      </w:r>
      <w:r w:rsidRPr="009536ED">
        <w:t>eport</w:t>
      </w:r>
      <w:bookmarkEnd w:id="32"/>
    </w:p>
    <w:p w14:paraId="50C602C4" w14:textId="20F61C3F" w:rsidR="00DF51B9" w:rsidRPr="009536ED" w:rsidRDefault="00DF51B9" w:rsidP="003276DA">
      <w:pPr>
        <w:pStyle w:val="BodySectionSub"/>
        <w:ind w:left="1080"/>
      </w:pPr>
      <w:r w:rsidRPr="009536ED">
        <w:t xml:space="preserve">For the purposes of section 37J(3), the </w:t>
      </w:r>
      <w:r w:rsidR="00CE1165" w:rsidRPr="009536ED">
        <w:t>prescribed form</w:t>
      </w:r>
      <w:r w:rsidRPr="009536ED">
        <w:t xml:space="preserve"> </w:t>
      </w:r>
      <w:r w:rsidR="00CE1165" w:rsidRPr="009536ED">
        <w:t>is</w:t>
      </w:r>
      <w:r w:rsidR="00E570EA" w:rsidRPr="009536ED">
        <w:t xml:space="preserve"> F</w:t>
      </w:r>
      <w:r w:rsidR="009E26B3" w:rsidRPr="009536ED">
        <w:t xml:space="preserve">orm 1 </w:t>
      </w:r>
      <w:r w:rsidR="00E13D2A" w:rsidRPr="009536ED">
        <w:t>in</w:t>
      </w:r>
      <w:r w:rsidRPr="009536ED">
        <w:t xml:space="preserve"> Schedule </w:t>
      </w:r>
      <w:r w:rsidR="009E26B3" w:rsidRPr="009536ED">
        <w:t>2</w:t>
      </w:r>
      <w:r w:rsidRPr="009536ED">
        <w:t>.</w:t>
      </w:r>
    </w:p>
    <w:p w14:paraId="22C421A0" w14:textId="77777777" w:rsidR="00E957C1" w:rsidRPr="009536ED" w:rsidRDefault="00E957C1">
      <w:pPr>
        <w:suppressLineNumbers w:val="0"/>
        <w:overflowPunct/>
        <w:autoSpaceDE/>
        <w:autoSpaceDN/>
        <w:adjustRightInd/>
        <w:spacing w:before="0"/>
        <w:textAlignment w:val="auto"/>
        <w:rPr>
          <w:b/>
          <w:sz w:val="32"/>
          <w:lang w:eastAsia="en-AU"/>
        </w:rPr>
      </w:pPr>
      <w:r w:rsidRPr="009536ED">
        <w:rPr>
          <w:caps/>
          <w:sz w:val="32"/>
          <w:lang w:eastAsia="en-AU"/>
        </w:rPr>
        <w:br w:type="page"/>
      </w:r>
    </w:p>
    <w:p w14:paraId="40619D6A" w14:textId="6C070A8E" w:rsidR="001053D2" w:rsidRPr="009536ED" w:rsidRDefault="00F134C4" w:rsidP="00F134C4">
      <w:pPr>
        <w:pStyle w:val="Heading-PART"/>
      </w:pPr>
      <w:bookmarkStart w:id="33" w:name="_Toc223097322"/>
      <w:r w:rsidRPr="009536ED">
        <w:rPr>
          <w:caps w:val="0"/>
          <w:sz w:val="32"/>
          <w:lang w:eastAsia="en-AU"/>
        </w:rPr>
        <w:lastRenderedPageBreak/>
        <w:t xml:space="preserve">Part </w:t>
      </w:r>
      <w:r w:rsidR="0042084A" w:rsidRPr="009536ED">
        <w:rPr>
          <w:caps w:val="0"/>
          <w:sz w:val="32"/>
          <w:lang w:eastAsia="en-AU"/>
        </w:rPr>
        <w:t>4</w:t>
      </w:r>
      <w:r w:rsidRPr="009536ED">
        <w:rPr>
          <w:caps w:val="0"/>
          <w:sz w:val="32"/>
          <w:lang w:eastAsia="en-AU"/>
        </w:rPr>
        <w:t>—Contractual matters</w:t>
      </w:r>
      <w:bookmarkEnd w:id="33"/>
      <w:r w:rsidRPr="009536ED">
        <w:t xml:space="preserve"> </w:t>
      </w:r>
    </w:p>
    <w:p w14:paraId="65168C77" w14:textId="7DB6A936" w:rsidR="00630B3E" w:rsidRPr="009536ED" w:rsidRDefault="001053D2" w:rsidP="00630B3E">
      <w:pPr>
        <w:pStyle w:val="DraftHeading1"/>
        <w:tabs>
          <w:tab w:val="right" w:pos="680"/>
        </w:tabs>
        <w:ind w:left="850" w:hanging="850"/>
      </w:pPr>
      <w:r w:rsidRPr="009536ED">
        <w:tab/>
      </w:r>
      <w:bookmarkStart w:id="34" w:name="_Toc223097323"/>
      <w:r w:rsidR="0081413F">
        <w:t>1</w:t>
      </w:r>
      <w:r w:rsidR="009E6A7F">
        <w:t>6</w:t>
      </w:r>
      <w:r w:rsidR="0081413F" w:rsidRPr="009536ED">
        <w:t xml:space="preserve"> </w:t>
      </w:r>
      <w:r w:rsidR="00630B3E" w:rsidRPr="009536ED">
        <w:tab/>
        <w:t>Termination considerations</w:t>
      </w:r>
      <w:bookmarkEnd w:id="34"/>
      <w:r w:rsidR="00630B3E" w:rsidRPr="009536ED">
        <w:t xml:space="preserve"> </w:t>
      </w:r>
    </w:p>
    <w:p w14:paraId="2D17A1A0" w14:textId="7BC7C13D" w:rsidR="00630B3E" w:rsidRPr="009536ED" w:rsidRDefault="00630B3E" w:rsidP="00630B3E">
      <w:pPr>
        <w:pStyle w:val="BodySectionSub"/>
        <w:ind w:left="1080"/>
      </w:pPr>
      <w:r w:rsidRPr="009536ED">
        <w:t>For the purposes of section 16A(e) of the Act, the prescribed matters are</w:t>
      </w:r>
      <w:r w:rsidR="00A369FC">
        <w:t xml:space="preserve"> the following</w:t>
      </w:r>
      <w:r w:rsidRPr="009536ED">
        <w:t>—</w:t>
      </w:r>
    </w:p>
    <w:p w14:paraId="7EA03C48" w14:textId="11DF333A" w:rsidR="00630B3E" w:rsidRDefault="00630B3E" w:rsidP="00101768">
      <w:pPr>
        <w:pStyle w:val="ListParagraph"/>
        <w:numPr>
          <w:ilvl w:val="0"/>
          <w:numId w:val="20"/>
        </w:numPr>
        <w:contextualSpacing w:val="0"/>
      </w:pPr>
      <w:r w:rsidRPr="009536ED">
        <w:t xml:space="preserve">the financial </w:t>
      </w:r>
      <w:r w:rsidR="006B1F25">
        <w:t>impact</w:t>
      </w:r>
      <w:r w:rsidR="006B1F25" w:rsidRPr="009536ED">
        <w:t xml:space="preserve"> </w:t>
      </w:r>
      <w:r w:rsidR="009D66E0">
        <w:t>on</w:t>
      </w:r>
      <w:r w:rsidR="009D66E0" w:rsidRPr="009536ED">
        <w:t xml:space="preserve"> </w:t>
      </w:r>
      <w:r w:rsidRPr="009536ED">
        <w:t xml:space="preserve">the resident as a result of the notice, </w:t>
      </w:r>
      <w:r w:rsidR="00A369FC">
        <w:t>taking into consideration</w:t>
      </w:r>
      <w:r w:rsidRPr="009536ED">
        <w:t xml:space="preserve"> the amount of entry payment paid by the resident and </w:t>
      </w:r>
      <w:r w:rsidR="00A369FC">
        <w:t>the resident's</w:t>
      </w:r>
      <w:r w:rsidR="00A369FC" w:rsidRPr="009536ED">
        <w:t xml:space="preserve"> </w:t>
      </w:r>
      <w:r w:rsidRPr="009536ED">
        <w:t>liability to pay a deferred management fee upon exit from the village;</w:t>
      </w:r>
    </w:p>
    <w:p w14:paraId="64358918" w14:textId="1F3A7F99" w:rsidR="00630B3E" w:rsidRDefault="00630B3E" w:rsidP="00101768">
      <w:pPr>
        <w:pStyle w:val="ListParagraph"/>
        <w:numPr>
          <w:ilvl w:val="0"/>
          <w:numId w:val="20"/>
        </w:numPr>
        <w:contextualSpacing w:val="0"/>
      </w:pPr>
      <w:r w:rsidRPr="009536ED">
        <w:t xml:space="preserve">the </w:t>
      </w:r>
      <w:r w:rsidR="009D66E0">
        <w:t>impact</w:t>
      </w:r>
      <w:r w:rsidR="009D66E0" w:rsidRPr="009536ED">
        <w:t xml:space="preserve"> </w:t>
      </w:r>
      <w:r w:rsidRPr="009536ED">
        <w:t xml:space="preserve">that the notice will have on any other residents in the retirement village; </w:t>
      </w:r>
    </w:p>
    <w:p w14:paraId="0A7CD9D9" w14:textId="77777777" w:rsidR="00A369FC" w:rsidRDefault="00630B3E" w:rsidP="00101768">
      <w:pPr>
        <w:pStyle w:val="ListParagraph"/>
        <w:numPr>
          <w:ilvl w:val="0"/>
          <w:numId w:val="20"/>
        </w:numPr>
        <w:contextualSpacing w:val="0"/>
      </w:pPr>
      <w:r w:rsidRPr="009536ED">
        <w:t>in the case of a notice of termination of contract for breach, whether or not</w:t>
      </w:r>
      <w:r w:rsidR="00A369FC">
        <w:t>—</w:t>
      </w:r>
    </w:p>
    <w:p w14:paraId="74D95022" w14:textId="3165BFD7" w:rsidR="00630B3E" w:rsidRDefault="00A369FC" w:rsidP="00554915">
      <w:pPr>
        <w:pStyle w:val="ListParagraph"/>
        <w:ind w:left="2520"/>
        <w:contextualSpacing w:val="0"/>
      </w:pPr>
      <w:r>
        <w:t>(i)</w:t>
      </w:r>
      <w:r>
        <w:tab/>
      </w:r>
      <w:r w:rsidR="00630B3E" w:rsidRPr="009536ED">
        <w:t xml:space="preserve"> the resident is reasonably able to cease committing the breach;</w:t>
      </w:r>
      <w:r>
        <w:t xml:space="preserve"> and</w:t>
      </w:r>
    </w:p>
    <w:p w14:paraId="3259AA01" w14:textId="197004D7" w:rsidR="00A369FC" w:rsidRPr="009536ED" w:rsidRDefault="00A369FC" w:rsidP="00C22926">
      <w:pPr>
        <w:pStyle w:val="ListParagraph"/>
        <w:ind w:left="2520"/>
        <w:contextualSpacing w:val="0"/>
      </w:pPr>
      <w:r>
        <w:t>(ii)</w:t>
      </w:r>
      <w:r>
        <w:tab/>
      </w:r>
      <w:r w:rsidRPr="009536ED">
        <w:t>whether or not the contracting party has taken, or is capable of taking, reasonable steps to mitigate the effects of the breach</w:t>
      </w:r>
      <w:r>
        <w:t>; and</w:t>
      </w:r>
      <w:r w:rsidRPr="009536ED">
        <w:t xml:space="preserve"> </w:t>
      </w:r>
    </w:p>
    <w:p w14:paraId="4FE41034" w14:textId="65E543EC" w:rsidR="00630B3E" w:rsidRPr="009536ED" w:rsidRDefault="00630B3E" w:rsidP="00101768">
      <w:pPr>
        <w:pStyle w:val="ListParagraph"/>
        <w:numPr>
          <w:ilvl w:val="0"/>
          <w:numId w:val="20"/>
        </w:numPr>
        <w:contextualSpacing w:val="0"/>
      </w:pPr>
      <w:r w:rsidRPr="009536ED">
        <w:t>the resident’s ability to advocate for themselves, including via a legal personal representative</w:t>
      </w:r>
      <w:r w:rsidR="00A369FC">
        <w:t>.</w:t>
      </w:r>
      <w:r w:rsidRPr="009536ED">
        <w:t xml:space="preserve"> </w:t>
      </w:r>
    </w:p>
    <w:p w14:paraId="39F002D8" w14:textId="24FEBF1A" w:rsidR="00C220EC" w:rsidRPr="009536ED" w:rsidRDefault="00C220EC" w:rsidP="00C220EC">
      <w:pPr>
        <w:pStyle w:val="DraftHeading1"/>
        <w:tabs>
          <w:tab w:val="right" w:pos="680"/>
        </w:tabs>
        <w:ind w:left="850" w:hanging="850"/>
      </w:pPr>
      <w:r w:rsidRPr="009536ED">
        <w:tab/>
      </w:r>
      <w:bookmarkStart w:id="35" w:name="_Toc223097324"/>
      <w:r w:rsidR="0081413F">
        <w:t>1</w:t>
      </w:r>
      <w:r w:rsidR="009E6A7F">
        <w:t>7</w:t>
      </w:r>
      <w:r w:rsidR="0081413F" w:rsidRPr="009536ED">
        <w:t xml:space="preserve"> </w:t>
      </w:r>
      <w:r w:rsidRPr="009536ED">
        <w:tab/>
        <w:t>Prescribed form for breach notice</w:t>
      </w:r>
      <w:bookmarkEnd w:id="35"/>
    </w:p>
    <w:p w14:paraId="552FADAD" w14:textId="3177FCE6" w:rsidR="00C220EC" w:rsidRDefault="00C220EC" w:rsidP="00B55AFA">
      <w:pPr>
        <w:pStyle w:val="BodySectionSub"/>
        <w:ind w:left="1080"/>
      </w:pPr>
      <w:r w:rsidRPr="009536ED">
        <w:t xml:space="preserve">For the purposes of section 16C(2)(d) of the Act, the prescribed form is Form </w:t>
      </w:r>
      <w:r w:rsidR="00CC799C" w:rsidRPr="009536ED">
        <w:t>2</w:t>
      </w:r>
      <w:r w:rsidRPr="009536ED">
        <w:t xml:space="preserve"> in Schedule 2. </w:t>
      </w:r>
    </w:p>
    <w:p w14:paraId="299EB63D" w14:textId="0C09E225" w:rsidR="00A151D9" w:rsidRDefault="00390B58" w:rsidP="00E27E6C">
      <w:pPr>
        <w:pStyle w:val="DraftHeading1"/>
        <w:keepNext/>
        <w:tabs>
          <w:tab w:val="right" w:pos="680"/>
        </w:tabs>
        <w:ind w:left="850" w:hanging="850"/>
      </w:pPr>
      <w:r>
        <w:lastRenderedPageBreak/>
        <w:tab/>
      </w:r>
      <w:bookmarkStart w:id="36" w:name="_Toc223097325"/>
      <w:r w:rsidR="007221A2">
        <w:t>1</w:t>
      </w:r>
      <w:r w:rsidR="009E6A7F">
        <w:t>8</w:t>
      </w:r>
      <w:r w:rsidR="458E9049">
        <w:t xml:space="preserve"> </w:t>
      </w:r>
      <w:r>
        <w:tab/>
      </w:r>
      <w:r w:rsidR="007221A2">
        <w:t>Prescribed for</w:t>
      </w:r>
      <w:r w:rsidR="00E7528A">
        <w:t xml:space="preserve">m for application </w:t>
      </w:r>
      <w:r>
        <w:t>for approval to terminate</w:t>
      </w:r>
      <w:bookmarkEnd w:id="36"/>
    </w:p>
    <w:p w14:paraId="5250F0DD" w14:textId="538DBF8D" w:rsidR="00390B58" w:rsidRPr="00390B58" w:rsidRDefault="003E5F4E" w:rsidP="00E27E6C">
      <w:pPr>
        <w:pStyle w:val="BodySectionSub"/>
        <w:keepNext/>
        <w:ind w:left="1080"/>
      </w:pPr>
      <w:r>
        <w:t>For the purposes of section 16I</w:t>
      </w:r>
      <w:r w:rsidR="00867A10">
        <w:t>(2)(a) of the Act, the prescribed form</w:t>
      </w:r>
      <w:r w:rsidR="00CE26DE">
        <w:t xml:space="preserve"> </w:t>
      </w:r>
      <w:r w:rsidR="000F5AA6">
        <w:t>is Form 3 in Schedule 2.</w:t>
      </w:r>
    </w:p>
    <w:p w14:paraId="042B9061" w14:textId="033985B4" w:rsidR="00E45469" w:rsidRPr="009536ED" w:rsidRDefault="00E45469" w:rsidP="00E45469">
      <w:pPr>
        <w:pStyle w:val="DraftHeading1"/>
        <w:tabs>
          <w:tab w:val="right" w:pos="680"/>
        </w:tabs>
        <w:ind w:left="850" w:hanging="850"/>
      </w:pPr>
      <w:r w:rsidRPr="009536ED">
        <w:tab/>
      </w:r>
      <w:bookmarkStart w:id="37" w:name="_Toc223097326"/>
      <w:r w:rsidRPr="009536ED">
        <w:t>1</w:t>
      </w:r>
      <w:r w:rsidR="009E6A7F">
        <w:t>9</w:t>
      </w:r>
      <w:r w:rsidRPr="009536ED">
        <w:t xml:space="preserve"> </w:t>
      </w:r>
      <w:r w:rsidRPr="009536ED">
        <w:tab/>
        <w:t xml:space="preserve">Prescribed standard form </w:t>
      </w:r>
      <w:r>
        <w:t xml:space="preserve">of </w:t>
      </w:r>
      <w:r w:rsidRPr="009536ED">
        <w:t xml:space="preserve">residence </w:t>
      </w:r>
      <w:r>
        <w:t>contract</w:t>
      </w:r>
      <w:bookmarkEnd w:id="37"/>
      <w:r>
        <w:t xml:space="preserve"> </w:t>
      </w:r>
    </w:p>
    <w:p w14:paraId="22139816" w14:textId="77777777" w:rsidR="006C7ECF" w:rsidRDefault="00E45469" w:rsidP="006C7ECF">
      <w:pPr>
        <w:pStyle w:val="BodySectionSub"/>
      </w:pPr>
      <w:r w:rsidRPr="009536ED">
        <w:t>For the purposes of section 26B(1)(a) of the Act, the prescribed form of residence</w:t>
      </w:r>
      <w:r>
        <w:t xml:space="preserve"> contract</w:t>
      </w:r>
      <w:r w:rsidRPr="009536ED">
        <w:t xml:space="preserve"> </w:t>
      </w:r>
      <w:r w:rsidR="00575446">
        <w:t xml:space="preserve">for a non-owner resident </w:t>
      </w:r>
      <w:r w:rsidRPr="009536ED">
        <w:t xml:space="preserve">is </w:t>
      </w:r>
      <w:r>
        <w:t xml:space="preserve">Parts 1, 2, 4, 5, and 6 of </w:t>
      </w:r>
      <w:r w:rsidRPr="009536ED">
        <w:t xml:space="preserve">Form </w:t>
      </w:r>
      <w:r>
        <w:t>4</w:t>
      </w:r>
      <w:r w:rsidRPr="009536ED">
        <w:t xml:space="preserve"> in Schedule 2.</w:t>
      </w:r>
    </w:p>
    <w:p w14:paraId="2623ECB2" w14:textId="72D9859E" w:rsidR="001053D2" w:rsidRPr="009536ED" w:rsidRDefault="006C7ECF" w:rsidP="006C7ECF">
      <w:pPr>
        <w:pStyle w:val="DraftHeading1"/>
        <w:tabs>
          <w:tab w:val="right" w:pos="680"/>
        </w:tabs>
        <w:ind w:left="850" w:hanging="850"/>
      </w:pPr>
      <w:r>
        <w:tab/>
      </w:r>
      <w:bookmarkStart w:id="38" w:name="_Toc223097327"/>
      <w:r w:rsidR="009E6A7F" w:rsidRPr="006C7ECF">
        <w:t>20</w:t>
      </w:r>
      <w:r w:rsidR="31722200" w:rsidRPr="006C7ECF">
        <w:t xml:space="preserve"> </w:t>
      </w:r>
      <w:r w:rsidR="001053D2" w:rsidRPr="009536ED">
        <w:tab/>
        <w:t>Provisions that must be included in a residence contract</w:t>
      </w:r>
      <w:bookmarkEnd w:id="38"/>
      <w:r w:rsidR="001053D2" w:rsidRPr="009536ED">
        <w:t xml:space="preserve"> </w:t>
      </w:r>
    </w:p>
    <w:p w14:paraId="4B3C3624" w14:textId="10BEBFC9" w:rsidR="001053D2" w:rsidRPr="009536ED" w:rsidRDefault="008D18E4" w:rsidP="00DE1672">
      <w:pPr>
        <w:pStyle w:val="BodySectionSub"/>
        <w:ind w:left="1080"/>
      </w:pPr>
      <w:r w:rsidRPr="009536ED">
        <w:t>For the purposes of section 26B(</w:t>
      </w:r>
      <w:r w:rsidR="001053D2" w:rsidRPr="009536ED">
        <w:t>1)(b)</w:t>
      </w:r>
      <w:r w:rsidR="00E46682">
        <w:t xml:space="preserve"> of the Act</w:t>
      </w:r>
      <w:r w:rsidR="001053D2" w:rsidRPr="009536ED">
        <w:t>,</w:t>
      </w:r>
      <w:r w:rsidRPr="009536ED">
        <w:t xml:space="preserve"> the prescribed </w:t>
      </w:r>
      <w:r w:rsidR="001053D2" w:rsidRPr="009536ED">
        <w:t>provisions are provisions that specify the following—</w:t>
      </w:r>
    </w:p>
    <w:p w14:paraId="5FF5D5DF" w14:textId="38F3C166" w:rsidR="001053D2" w:rsidRPr="009536ED" w:rsidRDefault="001053D2" w:rsidP="00B722C4">
      <w:pPr>
        <w:pStyle w:val="ListParagraph"/>
        <w:numPr>
          <w:ilvl w:val="0"/>
          <w:numId w:val="40"/>
        </w:numPr>
        <w:contextualSpacing w:val="0"/>
      </w:pPr>
      <w:r w:rsidRPr="009536ED">
        <w:t xml:space="preserve">the date </w:t>
      </w:r>
      <w:r w:rsidR="003C51AF" w:rsidRPr="00C22926">
        <w:t xml:space="preserve">on which the contract </w:t>
      </w:r>
      <w:r w:rsidR="006E2375">
        <w:t>signed</w:t>
      </w:r>
      <w:r w:rsidR="00A81DA7" w:rsidRPr="009536ED">
        <w:t xml:space="preserve"> </w:t>
      </w:r>
      <w:r w:rsidRPr="009536ED">
        <w:t>and, if the contract does not commence on that date, the date the contract commences;</w:t>
      </w:r>
    </w:p>
    <w:p w14:paraId="751AC132" w14:textId="77777777" w:rsidR="001053D2" w:rsidRPr="009536ED" w:rsidRDefault="001053D2" w:rsidP="00B722C4">
      <w:pPr>
        <w:pStyle w:val="ListParagraph"/>
        <w:numPr>
          <w:ilvl w:val="0"/>
          <w:numId w:val="40"/>
        </w:numPr>
        <w:ind w:left="1797" w:hanging="357"/>
        <w:contextualSpacing w:val="0"/>
      </w:pPr>
      <w:r w:rsidRPr="009536ED">
        <w:t>the cooling-off period for the contract in accordance with section 26X of the Act;</w:t>
      </w:r>
    </w:p>
    <w:p w14:paraId="1E729EAA" w14:textId="77777777" w:rsidR="001053D2" w:rsidRPr="009536ED" w:rsidRDefault="001053D2" w:rsidP="00B722C4">
      <w:pPr>
        <w:pStyle w:val="ListParagraph"/>
        <w:numPr>
          <w:ilvl w:val="0"/>
          <w:numId w:val="40"/>
        </w:numPr>
        <w:ind w:left="1797" w:hanging="357"/>
        <w:contextualSpacing w:val="0"/>
      </w:pPr>
      <w:r w:rsidRPr="009536ED">
        <w:t>the proprietor’s name, address and address for service;</w:t>
      </w:r>
    </w:p>
    <w:p w14:paraId="2E3DB135" w14:textId="77777777" w:rsidR="001053D2" w:rsidRPr="009536ED" w:rsidRDefault="001053D2" w:rsidP="00B722C4">
      <w:pPr>
        <w:pStyle w:val="ListParagraph"/>
        <w:numPr>
          <w:ilvl w:val="0"/>
          <w:numId w:val="40"/>
        </w:numPr>
        <w:ind w:left="1797" w:hanging="357"/>
        <w:contextualSpacing w:val="0"/>
      </w:pPr>
      <w:r w:rsidRPr="009536ED">
        <w:t>the operator’s name, address and address for service;</w:t>
      </w:r>
    </w:p>
    <w:p w14:paraId="0FC402BE" w14:textId="77777777" w:rsidR="001053D2" w:rsidRPr="009536ED" w:rsidRDefault="001053D2" w:rsidP="00B722C4">
      <w:pPr>
        <w:pStyle w:val="ListParagraph"/>
        <w:numPr>
          <w:ilvl w:val="0"/>
          <w:numId w:val="40"/>
        </w:numPr>
        <w:ind w:left="1797" w:hanging="357"/>
        <w:contextualSpacing w:val="0"/>
      </w:pPr>
      <w:r w:rsidRPr="009536ED">
        <w:t>the resident’s name and address;</w:t>
      </w:r>
    </w:p>
    <w:p w14:paraId="6DA9E73F" w14:textId="2DD939D5" w:rsidR="001053D2" w:rsidRPr="009536ED" w:rsidRDefault="001053D2" w:rsidP="00B722C4">
      <w:pPr>
        <w:pStyle w:val="ListParagraph"/>
        <w:numPr>
          <w:ilvl w:val="0"/>
          <w:numId w:val="40"/>
        </w:numPr>
        <w:ind w:left="1797" w:hanging="357"/>
        <w:contextualSpacing w:val="0"/>
      </w:pPr>
      <w:r w:rsidRPr="009536ED">
        <w:t xml:space="preserve">details of the address of the </w:t>
      </w:r>
      <w:r w:rsidR="00AF4867">
        <w:t xml:space="preserve">premises </w:t>
      </w:r>
      <w:r w:rsidRPr="009536ED">
        <w:t>that is the subject of the contract, including—</w:t>
      </w:r>
    </w:p>
    <w:p w14:paraId="27A72A48" w14:textId="3CAB811B" w:rsidR="001053D2" w:rsidRDefault="001053D2" w:rsidP="00B722C4">
      <w:pPr>
        <w:pStyle w:val="ListParagraph"/>
        <w:numPr>
          <w:ilvl w:val="0"/>
          <w:numId w:val="49"/>
        </w:numPr>
        <w:ind w:left="2517" w:hanging="357"/>
        <w:contextualSpacing w:val="0"/>
      </w:pPr>
      <w:r w:rsidRPr="009536ED">
        <w:lastRenderedPageBreak/>
        <w:t xml:space="preserve">if the right to occupy the premises is </w:t>
      </w:r>
      <w:r w:rsidR="003C51AF">
        <w:t>an estate in fee simple</w:t>
      </w:r>
      <w:r w:rsidRPr="009536ED">
        <w:t>, the title details of the premises;</w:t>
      </w:r>
    </w:p>
    <w:p w14:paraId="530DDE21" w14:textId="5396841D" w:rsidR="001053D2" w:rsidRPr="009536ED" w:rsidRDefault="000C5D4B" w:rsidP="00B722C4">
      <w:pPr>
        <w:pStyle w:val="ListParagraph"/>
        <w:numPr>
          <w:ilvl w:val="0"/>
          <w:numId w:val="49"/>
        </w:numPr>
        <w:ind w:left="2517" w:hanging="357"/>
        <w:contextualSpacing w:val="0"/>
      </w:pPr>
      <w:r w:rsidRPr="009536ED">
        <w:t xml:space="preserve">for any other </w:t>
      </w:r>
      <w:r w:rsidR="001053D2" w:rsidRPr="009536ED">
        <w:t xml:space="preserve">right to occupy the premises, the title details of the </w:t>
      </w:r>
      <w:r w:rsidR="00630EFE">
        <w:t xml:space="preserve">retirement </w:t>
      </w:r>
      <w:r w:rsidR="001053D2" w:rsidRPr="009536ED">
        <w:t>village;</w:t>
      </w:r>
    </w:p>
    <w:p w14:paraId="560F66E3" w14:textId="77777777" w:rsidR="001053D2" w:rsidRPr="009536ED" w:rsidRDefault="001053D2" w:rsidP="00B722C4">
      <w:pPr>
        <w:pStyle w:val="ListParagraph"/>
        <w:numPr>
          <w:ilvl w:val="0"/>
          <w:numId w:val="40"/>
        </w:numPr>
        <w:ind w:left="1797" w:hanging="357"/>
        <w:contextualSpacing w:val="0"/>
      </w:pPr>
      <w:r w:rsidRPr="009536ED">
        <w:t>details of the resident’s right to occupy the premises subject to the contract, including a description of the type of right to occupy the premises;</w:t>
      </w:r>
    </w:p>
    <w:p w14:paraId="27EAF692" w14:textId="77777777" w:rsidR="001053D2" w:rsidRPr="009536ED" w:rsidRDefault="001053D2" w:rsidP="00B722C4">
      <w:pPr>
        <w:pStyle w:val="ListParagraph"/>
        <w:numPr>
          <w:ilvl w:val="0"/>
          <w:numId w:val="40"/>
        </w:numPr>
        <w:ind w:left="1797" w:hanging="357"/>
        <w:contextualSpacing w:val="0"/>
      </w:pPr>
      <w:r w:rsidRPr="009536ED">
        <w:t>whether or not the contract is subject to another contract to convey the right to occupy the premises;</w:t>
      </w:r>
    </w:p>
    <w:p w14:paraId="7C020C49" w14:textId="77777777" w:rsidR="001053D2" w:rsidRPr="009536ED" w:rsidRDefault="001053D2" w:rsidP="001053D2">
      <w:pPr>
        <w:pStyle w:val="ListParagraph"/>
        <w:ind w:left="1797"/>
        <w:contextualSpacing w:val="0"/>
        <w:rPr>
          <w:b/>
          <w:bCs/>
          <w:sz w:val="18"/>
          <w:szCs w:val="14"/>
        </w:rPr>
      </w:pPr>
      <w:r w:rsidRPr="009536ED">
        <w:rPr>
          <w:b/>
          <w:bCs/>
          <w:sz w:val="18"/>
          <w:szCs w:val="14"/>
        </w:rPr>
        <w:t xml:space="preserve">Example </w:t>
      </w:r>
    </w:p>
    <w:p w14:paraId="759E5722" w14:textId="1B6B779D" w:rsidR="001053D2" w:rsidRPr="009536ED" w:rsidRDefault="001053D2" w:rsidP="001053D2">
      <w:pPr>
        <w:pStyle w:val="ListParagraph"/>
        <w:ind w:left="1797"/>
        <w:contextualSpacing w:val="0"/>
        <w:rPr>
          <w:sz w:val="18"/>
          <w:szCs w:val="14"/>
        </w:rPr>
      </w:pPr>
      <w:r w:rsidRPr="009536ED">
        <w:rPr>
          <w:sz w:val="18"/>
          <w:szCs w:val="14"/>
        </w:rPr>
        <w:t xml:space="preserve">In the case of a </w:t>
      </w:r>
      <w:r w:rsidR="00DC44C8">
        <w:rPr>
          <w:sz w:val="18"/>
          <w:szCs w:val="14"/>
        </w:rPr>
        <w:t>right to occupy that is an estate in fee simple</w:t>
      </w:r>
      <w:r w:rsidRPr="009536ED">
        <w:rPr>
          <w:sz w:val="18"/>
          <w:szCs w:val="14"/>
        </w:rPr>
        <w:t xml:space="preserve">, the contract must specify that the right to occupy is subject to the completed purchase of the freehold title by the resident by way of a sale of land contract. </w:t>
      </w:r>
    </w:p>
    <w:p w14:paraId="5681B50D" w14:textId="3D6C98FF" w:rsidR="001053D2" w:rsidRPr="009536ED" w:rsidRDefault="001053D2" w:rsidP="00B722C4">
      <w:pPr>
        <w:pStyle w:val="ListParagraph"/>
        <w:numPr>
          <w:ilvl w:val="0"/>
          <w:numId w:val="40"/>
        </w:numPr>
        <w:ind w:left="1797" w:hanging="357"/>
        <w:contextualSpacing w:val="0"/>
      </w:pPr>
      <w:r w:rsidRPr="009536ED">
        <w:t xml:space="preserve">the date </w:t>
      </w:r>
      <w:r w:rsidR="00C71F17">
        <w:t xml:space="preserve">on which the resident occupies the premises </w:t>
      </w:r>
      <w:r w:rsidRPr="009536ED">
        <w:t xml:space="preserve">or the date </w:t>
      </w:r>
      <w:r w:rsidR="00C71F17">
        <w:t xml:space="preserve">on which the resident obtains the </w:t>
      </w:r>
      <w:r w:rsidRPr="009536ED">
        <w:t xml:space="preserve">right to occupy the premises (as the case </w:t>
      </w:r>
      <w:r w:rsidR="007A3A87">
        <w:t>requires</w:t>
      </w:r>
      <w:r w:rsidRPr="009536ED">
        <w:t>);</w:t>
      </w:r>
    </w:p>
    <w:p w14:paraId="490B9DBF" w14:textId="018C5D4D" w:rsidR="001053D2" w:rsidRDefault="001053D2" w:rsidP="00B722C4">
      <w:pPr>
        <w:pStyle w:val="ListParagraph"/>
        <w:numPr>
          <w:ilvl w:val="0"/>
          <w:numId w:val="40"/>
        </w:numPr>
        <w:ind w:left="1797" w:hanging="357"/>
        <w:contextualSpacing w:val="0"/>
      </w:pPr>
      <w:r w:rsidRPr="009536ED">
        <w:t xml:space="preserve">the </w:t>
      </w:r>
      <w:r w:rsidR="00A279B4">
        <w:t>term</w:t>
      </w:r>
      <w:r w:rsidR="00BF2543" w:rsidRPr="009536ED">
        <w:t xml:space="preserve"> </w:t>
      </w:r>
      <w:r w:rsidRPr="009536ED">
        <w:t>of the contract (if any);</w:t>
      </w:r>
    </w:p>
    <w:p w14:paraId="19295637" w14:textId="0019848B" w:rsidR="001053D2" w:rsidRPr="009536ED" w:rsidRDefault="001053D2" w:rsidP="00B722C4">
      <w:pPr>
        <w:pStyle w:val="ListParagraph"/>
        <w:numPr>
          <w:ilvl w:val="0"/>
          <w:numId w:val="40"/>
        </w:numPr>
        <w:ind w:left="1797" w:hanging="357"/>
        <w:contextualSpacing w:val="0"/>
      </w:pPr>
      <w:r w:rsidRPr="009536ED">
        <w:t>the inclusions provided by the contracting party under the contract</w:t>
      </w:r>
      <w:r w:rsidR="3B03CB6F" w:rsidRPr="009536ED">
        <w:t>.</w:t>
      </w:r>
    </w:p>
    <w:p w14:paraId="227FAD7B" w14:textId="77777777" w:rsidR="00982F1A" w:rsidRPr="009536ED" w:rsidRDefault="3B03CB6F" w:rsidP="00CB4E45">
      <w:pPr>
        <w:pStyle w:val="ListParagraph"/>
        <w:ind w:left="1797"/>
        <w:contextualSpacing w:val="0"/>
        <w:rPr>
          <w:sz w:val="18"/>
          <w:szCs w:val="18"/>
        </w:rPr>
      </w:pPr>
      <w:r w:rsidRPr="009536ED">
        <w:rPr>
          <w:b/>
          <w:sz w:val="18"/>
          <w:szCs w:val="18"/>
        </w:rPr>
        <w:t>Example</w:t>
      </w:r>
    </w:p>
    <w:p w14:paraId="00132B37" w14:textId="3DFBF7F1" w:rsidR="001053D2" w:rsidRPr="009536ED" w:rsidRDefault="00115C4F" w:rsidP="00CB4E45">
      <w:pPr>
        <w:pStyle w:val="ListParagraph"/>
        <w:ind w:left="1797"/>
        <w:contextualSpacing w:val="0"/>
        <w:rPr>
          <w:sz w:val="18"/>
          <w:szCs w:val="18"/>
        </w:rPr>
      </w:pPr>
      <w:r w:rsidRPr="009536ED">
        <w:rPr>
          <w:sz w:val="18"/>
          <w:szCs w:val="18"/>
        </w:rPr>
        <w:t>T</w:t>
      </w:r>
      <w:r w:rsidR="001053D2" w:rsidRPr="009536ED">
        <w:rPr>
          <w:sz w:val="18"/>
          <w:szCs w:val="18"/>
        </w:rPr>
        <w:t xml:space="preserve">he resident’s garage, storeroom and parking entitlements (other than as accessories to any </w:t>
      </w:r>
      <w:r w:rsidR="007A3A87">
        <w:rPr>
          <w:sz w:val="18"/>
          <w:szCs w:val="18"/>
        </w:rPr>
        <w:t>estate in fee simple</w:t>
      </w:r>
      <w:r w:rsidR="007A3A87" w:rsidRPr="009536ED">
        <w:rPr>
          <w:sz w:val="18"/>
          <w:szCs w:val="18"/>
        </w:rPr>
        <w:t xml:space="preserve"> </w:t>
      </w:r>
      <w:r w:rsidR="001053D2" w:rsidRPr="009536ED">
        <w:rPr>
          <w:sz w:val="18"/>
          <w:szCs w:val="18"/>
        </w:rPr>
        <w:t>held by the resident)</w:t>
      </w:r>
      <w:r w:rsidRPr="009536ED">
        <w:rPr>
          <w:sz w:val="18"/>
          <w:szCs w:val="18"/>
        </w:rPr>
        <w:t>;</w:t>
      </w:r>
      <w:r w:rsidR="2B967F8A" w:rsidRPr="009536ED">
        <w:rPr>
          <w:sz w:val="18"/>
          <w:szCs w:val="18"/>
        </w:rPr>
        <w:t xml:space="preserve"> </w:t>
      </w:r>
      <w:r w:rsidR="001053D2" w:rsidRPr="009536ED">
        <w:rPr>
          <w:sz w:val="18"/>
          <w:szCs w:val="18"/>
        </w:rPr>
        <w:t>the fixtures, fittings and furnishings provided by the contracting party with the premises</w:t>
      </w:r>
      <w:r w:rsidRPr="009536ED">
        <w:rPr>
          <w:sz w:val="18"/>
          <w:szCs w:val="18"/>
        </w:rPr>
        <w:t>.</w:t>
      </w:r>
    </w:p>
    <w:p w14:paraId="7A6D88F6" w14:textId="6125BA39" w:rsidR="001053D2" w:rsidRDefault="00617CDC" w:rsidP="00B722C4">
      <w:pPr>
        <w:pStyle w:val="ListParagraph"/>
        <w:numPr>
          <w:ilvl w:val="0"/>
          <w:numId w:val="40"/>
        </w:numPr>
        <w:ind w:left="1797" w:hanging="357"/>
        <w:contextualSpacing w:val="0"/>
      </w:pPr>
      <w:r>
        <w:lastRenderedPageBreak/>
        <w:t>fixtures, fittings and furnishings</w:t>
      </w:r>
      <w:r w:rsidRPr="009536ED">
        <w:t xml:space="preserve"> </w:t>
      </w:r>
      <w:r w:rsidR="001053D2" w:rsidRPr="009536ED">
        <w:t>that are not included with the premises under the contract;</w:t>
      </w:r>
    </w:p>
    <w:p w14:paraId="572C371C" w14:textId="4EA9DED0" w:rsidR="001053D2" w:rsidRDefault="4492FE39" w:rsidP="00B722C4">
      <w:pPr>
        <w:pStyle w:val="ListParagraph"/>
        <w:numPr>
          <w:ilvl w:val="0"/>
          <w:numId w:val="40"/>
        </w:numPr>
        <w:suppressLineNumbers w:val="0"/>
        <w:spacing w:line="259" w:lineRule="auto"/>
        <w:ind w:left="1797" w:hanging="357"/>
        <w:contextualSpacing w:val="0"/>
      </w:pPr>
      <w:r>
        <w:t xml:space="preserve"> the amount of </w:t>
      </w:r>
      <w:r w:rsidR="001053D2" w:rsidRPr="009536ED">
        <w:t>all costs and charges payable by the resident to the contracting party for the right to occupy the premises upon entry to the village, while living in the village, or when exiting the village, whether or not the costs and charges are payable under the contract or another related contract;</w:t>
      </w:r>
    </w:p>
    <w:p w14:paraId="564B0A75" w14:textId="77777777" w:rsidR="001053D2" w:rsidRPr="009536ED" w:rsidRDefault="001053D2" w:rsidP="001053D2">
      <w:pPr>
        <w:pStyle w:val="ListParagraph"/>
        <w:ind w:left="1797"/>
        <w:contextualSpacing w:val="0"/>
        <w:rPr>
          <w:b/>
          <w:bCs/>
          <w:sz w:val="18"/>
          <w:szCs w:val="18"/>
        </w:rPr>
      </w:pPr>
      <w:r w:rsidRPr="009536ED">
        <w:rPr>
          <w:b/>
          <w:bCs/>
          <w:sz w:val="18"/>
          <w:szCs w:val="18"/>
        </w:rPr>
        <w:t xml:space="preserve">Example </w:t>
      </w:r>
    </w:p>
    <w:p w14:paraId="17DD09D1" w14:textId="5A6CF0DE" w:rsidR="001053D2" w:rsidRPr="009536ED" w:rsidRDefault="003A5A96" w:rsidP="001053D2">
      <w:pPr>
        <w:pStyle w:val="ListParagraph"/>
        <w:ind w:left="1797"/>
        <w:contextualSpacing w:val="0"/>
        <w:rPr>
          <w:sz w:val="18"/>
          <w:szCs w:val="18"/>
        </w:rPr>
      </w:pPr>
      <w:r>
        <w:rPr>
          <w:sz w:val="18"/>
          <w:szCs w:val="18"/>
        </w:rPr>
        <w:t>R</w:t>
      </w:r>
      <w:r w:rsidR="001053D2" w:rsidRPr="009536ED">
        <w:rPr>
          <w:sz w:val="18"/>
          <w:szCs w:val="18"/>
        </w:rPr>
        <w:t xml:space="preserve">efundable or non-refundable entry payments, regular recurring payments (such as rent) and deferred management fees that are payable by the resident to the contracting </w:t>
      </w:r>
      <w:r w:rsidR="00BB2E82" w:rsidRPr="009536ED">
        <w:rPr>
          <w:sz w:val="18"/>
          <w:szCs w:val="18"/>
        </w:rPr>
        <w:t>party</w:t>
      </w:r>
      <w:r w:rsidR="001053D2" w:rsidRPr="009536ED">
        <w:rPr>
          <w:sz w:val="18"/>
          <w:szCs w:val="18"/>
        </w:rPr>
        <w:t xml:space="preserve"> for the right to occupy the premises. </w:t>
      </w:r>
    </w:p>
    <w:p w14:paraId="15CE4C34" w14:textId="389C5669" w:rsidR="001053D2" w:rsidRPr="009536ED" w:rsidRDefault="62A30EF7" w:rsidP="00B722C4">
      <w:pPr>
        <w:pStyle w:val="ListParagraph"/>
        <w:numPr>
          <w:ilvl w:val="0"/>
          <w:numId w:val="40"/>
        </w:numPr>
        <w:ind w:left="1797" w:hanging="357"/>
        <w:contextualSpacing w:val="0"/>
      </w:pPr>
      <w:r>
        <w:t xml:space="preserve">the amount of </w:t>
      </w:r>
      <w:r w:rsidR="001053D2" w:rsidRPr="009536ED">
        <w:t>all</w:t>
      </w:r>
      <w:r w:rsidR="001053D2">
        <w:t xml:space="preserve"> </w:t>
      </w:r>
      <w:r w:rsidR="306EB867">
        <w:t>other</w:t>
      </w:r>
      <w:r w:rsidR="001053D2" w:rsidRPr="009536ED">
        <w:t xml:space="preserve"> costs and charges payable by the resident to the contracting party </w:t>
      </w:r>
      <w:r w:rsidR="00CB69A8">
        <w:t>upon entry</w:t>
      </w:r>
      <w:r w:rsidR="00B51B51">
        <w:t xml:space="preserve"> to the village, </w:t>
      </w:r>
      <w:r w:rsidR="001053D2" w:rsidRPr="009536ED">
        <w:t xml:space="preserve">while living in the village, </w:t>
      </w:r>
      <w:r w:rsidR="00B51B51">
        <w:t xml:space="preserve">or when exiting the village, </w:t>
      </w:r>
      <w:r w:rsidR="001053D2" w:rsidRPr="009536ED">
        <w:t>whether or not the costs and charges are payable under the contract or another related contract;</w:t>
      </w:r>
    </w:p>
    <w:p w14:paraId="264E1FFD" w14:textId="77777777" w:rsidR="001053D2" w:rsidRPr="009536ED" w:rsidRDefault="001053D2" w:rsidP="001053D2">
      <w:pPr>
        <w:pStyle w:val="ListParagraph"/>
        <w:ind w:left="1797"/>
        <w:contextualSpacing w:val="0"/>
        <w:rPr>
          <w:b/>
          <w:bCs/>
          <w:sz w:val="18"/>
          <w:szCs w:val="14"/>
        </w:rPr>
      </w:pPr>
      <w:r w:rsidRPr="009536ED">
        <w:rPr>
          <w:b/>
          <w:bCs/>
          <w:sz w:val="18"/>
          <w:szCs w:val="14"/>
        </w:rPr>
        <w:t xml:space="preserve">Example </w:t>
      </w:r>
    </w:p>
    <w:p w14:paraId="1E2DF020" w14:textId="35762B57" w:rsidR="001053D2" w:rsidRPr="009536ED" w:rsidRDefault="003A5A96" w:rsidP="001053D2">
      <w:pPr>
        <w:pStyle w:val="ListParagraph"/>
        <w:ind w:left="1797"/>
        <w:contextualSpacing w:val="0"/>
        <w:rPr>
          <w:sz w:val="18"/>
          <w:szCs w:val="14"/>
        </w:rPr>
      </w:pPr>
      <w:r>
        <w:rPr>
          <w:sz w:val="18"/>
          <w:szCs w:val="14"/>
        </w:rPr>
        <w:t>M</w:t>
      </w:r>
      <w:r w:rsidR="001053D2" w:rsidRPr="009536ED">
        <w:rPr>
          <w:sz w:val="18"/>
          <w:szCs w:val="14"/>
        </w:rPr>
        <w:t>aintenance charges, optional services charges, special levies, rates, taxes and other outgoings, or utility charges</w:t>
      </w:r>
      <w:r>
        <w:rPr>
          <w:sz w:val="18"/>
          <w:szCs w:val="14"/>
        </w:rPr>
        <w:t xml:space="preserve"> that are not for the right to occupy the premises</w:t>
      </w:r>
      <w:r w:rsidR="001053D2" w:rsidRPr="009536ED">
        <w:rPr>
          <w:sz w:val="18"/>
          <w:szCs w:val="14"/>
        </w:rPr>
        <w:t xml:space="preserve">.  </w:t>
      </w:r>
    </w:p>
    <w:p w14:paraId="6361AC7A" w14:textId="4C7B8A10" w:rsidR="001053D2" w:rsidRDefault="000E5C25" w:rsidP="00B722C4">
      <w:pPr>
        <w:pStyle w:val="ListParagraph"/>
        <w:numPr>
          <w:ilvl w:val="0"/>
          <w:numId w:val="40"/>
        </w:numPr>
        <w:ind w:left="1797" w:hanging="357"/>
        <w:contextualSpacing w:val="0"/>
      </w:pPr>
      <w:r>
        <w:t>if the amount of costs and charges payable</w:t>
      </w:r>
      <w:r w:rsidR="7792C352">
        <w:t xml:space="preserve"> by the resident to the contracting party under the contract when entering, living in and exiting the village</w:t>
      </w:r>
      <w:r w:rsidRPr="009536ED">
        <w:t>—</w:t>
      </w:r>
    </w:p>
    <w:p w14:paraId="3522AEA5" w14:textId="15B0DCD1" w:rsidR="001053D2" w:rsidRPr="009536ED" w:rsidRDefault="001053D2" w:rsidP="00B722C4">
      <w:pPr>
        <w:pStyle w:val="ListParagraph"/>
        <w:numPr>
          <w:ilvl w:val="1"/>
          <w:numId w:val="40"/>
        </w:numPr>
        <w:contextualSpacing w:val="0"/>
      </w:pPr>
      <w:r w:rsidRPr="009536ED">
        <w:lastRenderedPageBreak/>
        <w:t>is variable, the amount of the first payment and details of the basis upon which the amount can be varied;</w:t>
      </w:r>
      <w:r w:rsidR="000E5C25">
        <w:t xml:space="preserve"> or</w:t>
      </w:r>
    </w:p>
    <w:p w14:paraId="7F9DE885" w14:textId="30DAADA4" w:rsidR="00F01EC7" w:rsidRDefault="001053D2" w:rsidP="00B722C4">
      <w:pPr>
        <w:pStyle w:val="DraftHeading4"/>
        <w:numPr>
          <w:ilvl w:val="1"/>
          <w:numId w:val="40"/>
        </w:numPr>
        <w:tabs>
          <w:tab w:val="right" w:pos="2268"/>
        </w:tabs>
      </w:pPr>
      <w:r w:rsidRPr="009536ED">
        <w:t xml:space="preserve">is to be calculated by reference to the length of time the resident lives in the village, how the costs and charges will be calculated and a reasonable estimate of the amount of the costs and charges payable if the resident permanently departs their premises after </w:t>
      </w:r>
      <w:r w:rsidR="00F01EC7">
        <w:t>the following periods of residence—</w:t>
      </w:r>
    </w:p>
    <w:p w14:paraId="07162DFD" w14:textId="7C3EF31C" w:rsidR="00F01EC7" w:rsidRDefault="00F01EC7" w:rsidP="00F01EC7">
      <w:pPr>
        <w:pStyle w:val="DraftHeading5"/>
        <w:tabs>
          <w:tab w:val="right" w:pos="2778"/>
        </w:tabs>
        <w:ind w:left="2891" w:hanging="2891"/>
      </w:pPr>
      <w:r>
        <w:tab/>
      </w:r>
      <w:r>
        <w:tab/>
      </w:r>
      <w:r w:rsidRPr="00F01EC7">
        <w:t>(A)</w:t>
      </w:r>
      <w:r>
        <w:tab/>
      </w:r>
      <w:r w:rsidR="001053D2" w:rsidRPr="009536ED">
        <w:t>1</w:t>
      </w:r>
      <w:r>
        <w:t xml:space="preserve"> year;</w:t>
      </w:r>
    </w:p>
    <w:p w14:paraId="2667F759" w14:textId="5FF47928" w:rsidR="00F01EC7" w:rsidRDefault="00F01EC7" w:rsidP="00F01EC7">
      <w:pPr>
        <w:pStyle w:val="DraftHeading5"/>
        <w:tabs>
          <w:tab w:val="right" w:pos="2778"/>
        </w:tabs>
        <w:ind w:left="2891" w:hanging="2891"/>
      </w:pPr>
      <w:r>
        <w:tab/>
      </w:r>
      <w:r>
        <w:tab/>
      </w:r>
      <w:r w:rsidRPr="00F01EC7">
        <w:t>(B)</w:t>
      </w:r>
      <w:r>
        <w:tab/>
      </w:r>
      <w:r w:rsidR="001053D2" w:rsidRPr="009536ED">
        <w:t>2</w:t>
      </w:r>
      <w:r>
        <w:t xml:space="preserve"> years;</w:t>
      </w:r>
    </w:p>
    <w:p w14:paraId="32D10F5A" w14:textId="00BBF146" w:rsidR="00F01EC7" w:rsidRDefault="000C0863" w:rsidP="000C0863">
      <w:pPr>
        <w:pStyle w:val="DraftHeading5"/>
        <w:tabs>
          <w:tab w:val="right" w:pos="2778"/>
        </w:tabs>
        <w:ind w:left="2891" w:hanging="2891"/>
      </w:pPr>
      <w:r>
        <w:tab/>
      </w:r>
      <w:r w:rsidR="00F01EC7">
        <w:tab/>
      </w:r>
      <w:r w:rsidR="00F01EC7" w:rsidRPr="00F01EC7">
        <w:t>(C)</w:t>
      </w:r>
      <w:r w:rsidR="00F01EC7">
        <w:tab/>
      </w:r>
      <w:r w:rsidR="001053D2" w:rsidRPr="009536ED">
        <w:t xml:space="preserve">5 </w:t>
      </w:r>
      <w:r w:rsidR="00F01EC7">
        <w:t>years;</w:t>
      </w:r>
    </w:p>
    <w:p w14:paraId="0E92C01E" w14:textId="1B804CA9" w:rsidR="001053D2" w:rsidRPr="009536ED" w:rsidRDefault="000C0863" w:rsidP="00FC0EE3">
      <w:pPr>
        <w:pStyle w:val="DraftHeading5"/>
        <w:tabs>
          <w:tab w:val="right" w:pos="2778"/>
        </w:tabs>
        <w:ind w:left="2891" w:hanging="2891"/>
      </w:pPr>
      <w:r>
        <w:tab/>
      </w:r>
      <w:r>
        <w:tab/>
      </w:r>
      <w:r w:rsidR="00F01EC7" w:rsidRPr="000C0863">
        <w:t>(</w:t>
      </w:r>
      <w:r w:rsidRPr="000C0863">
        <w:t>D</w:t>
      </w:r>
      <w:r w:rsidR="00F01EC7" w:rsidRPr="000C0863">
        <w:t>)</w:t>
      </w:r>
      <w:r w:rsidR="00F01EC7">
        <w:tab/>
      </w:r>
      <w:r w:rsidR="001053D2" w:rsidRPr="009536ED">
        <w:t>10 years;</w:t>
      </w:r>
    </w:p>
    <w:p w14:paraId="2EE10003" w14:textId="77777777" w:rsidR="001053D2" w:rsidRPr="009536ED" w:rsidRDefault="001053D2" w:rsidP="00B722C4">
      <w:pPr>
        <w:pStyle w:val="ListParagraph"/>
        <w:numPr>
          <w:ilvl w:val="0"/>
          <w:numId w:val="40"/>
        </w:numPr>
        <w:ind w:left="1797" w:hanging="357"/>
        <w:contextualSpacing w:val="0"/>
      </w:pPr>
      <w:r w:rsidRPr="009536ED">
        <w:t>the general rights and obligations of the resident and the contracting party under the contract;</w:t>
      </w:r>
    </w:p>
    <w:p w14:paraId="08CA4703" w14:textId="77777777" w:rsidR="001053D2" w:rsidRPr="009536ED" w:rsidRDefault="001053D2" w:rsidP="00B722C4">
      <w:pPr>
        <w:pStyle w:val="ListParagraph"/>
        <w:numPr>
          <w:ilvl w:val="0"/>
          <w:numId w:val="40"/>
        </w:numPr>
        <w:ind w:left="1797" w:hanging="357"/>
        <w:contextualSpacing w:val="0"/>
      </w:pPr>
      <w:r w:rsidRPr="009536ED">
        <w:t>any restrictions on the resident’s use of the premises;</w:t>
      </w:r>
    </w:p>
    <w:p w14:paraId="04E41195" w14:textId="279494A9" w:rsidR="000E5C25" w:rsidRDefault="001053D2" w:rsidP="00B722C4">
      <w:pPr>
        <w:pStyle w:val="ListParagraph"/>
        <w:numPr>
          <w:ilvl w:val="0"/>
          <w:numId w:val="40"/>
        </w:numPr>
        <w:ind w:left="1797" w:hanging="357"/>
        <w:contextualSpacing w:val="0"/>
      </w:pPr>
      <w:r w:rsidRPr="009536ED">
        <w:t>the rights of access</w:t>
      </w:r>
      <w:r w:rsidR="00231D87">
        <w:t xml:space="preserve"> of the operator and the proprietor</w:t>
      </w:r>
      <w:r w:rsidRPr="009536ED">
        <w:t xml:space="preserve"> to the resident’s premises;</w:t>
      </w:r>
    </w:p>
    <w:p w14:paraId="1B4DFC62" w14:textId="3CA63C08" w:rsidR="001053D2" w:rsidRPr="009536ED" w:rsidRDefault="001053D2" w:rsidP="00B722C4">
      <w:pPr>
        <w:pStyle w:val="ListParagraph"/>
        <w:numPr>
          <w:ilvl w:val="0"/>
          <w:numId w:val="40"/>
        </w:numPr>
        <w:ind w:left="1797" w:hanging="357"/>
        <w:contextualSpacing w:val="0"/>
      </w:pPr>
      <w:r w:rsidRPr="009536ED">
        <w:t xml:space="preserve">the process for requesting modifications to fixtures and fittings in the premises </w:t>
      </w:r>
      <w:r w:rsidR="000E5C25">
        <w:t>for residents other than owner residents</w:t>
      </w:r>
      <w:r w:rsidRPr="009536ED">
        <w:t>;</w:t>
      </w:r>
    </w:p>
    <w:p w14:paraId="0B8E68DB" w14:textId="478F4CDD" w:rsidR="001053D2" w:rsidRPr="009536ED" w:rsidRDefault="001053D2" w:rsidP="00B722C4">
      <w:pPr>
        <w:pStyle w:val="ListParagraph"/>
        <w:numPr>
          <w:ilvl w:val="0"/>
          <w:numId w:val="40"/>
        </w:numPr>
        <w:ind w:left="1797" w:hanging="357"/>
        <w:contextualSpacing w:val="0"/>
      </w:pPr>
      <w:r w:rsidRPr="009536ED">
        <w:t>the insurances taken out by the contracting party in relation to the village</w:t>
      </w:r>
      <w:r w:rsidR="000E5C25">
        <w:t>,</w:t>
      </w:r>
      <w:r w:rsidRPr="009536ED">
        <w:t xml:space="preserve"> excluding any </w:t>
      </w:r>
      <w:r w:rsidRPr="009536ED">
        <w:lastRenderedPageBreak/>
        <w:t>policies in relation to any owners corporation in the village;</w:t>
      </w:r>
    </w:p>
    <w:p w14:paraId="00E580C3" w14:textId="4606B4B8" w:rsidR="003B191E" w:rsidRPr="009536ED" w:rsidRDefault="001053D2" w:rsidP="00B722C4">
      <w:pPr>
        <w:pStyle w:val="ListParagraph"/>
        <w:numPr>
          <w:ilvl w:val="0"/>
          <w:numId w:val="40"/>
        </w:numPr>
        <w:ind w:left="1797" w:hanging="357"/>
        <w:contextualSpacing w:val="0"/>
      </w:pPr>
      <w:r w:rsidRPr="009536ED">
        <w:t>the circumstances in which the contracting party can request to relocate the resident</w:t>
      </w:r>
      <w:r w:rsidR="003B191E" w:rsidRPr="009536ED">
        <w:t>, including—</w:t>
      </w:r>
    </w:p>
    <w:p w14:paraId="73731DBC" w14:textId="4415F741" w:rsidR="008A4845" w:rsidRPr="009536ED" w:rsidRDefault="008A4845" w:rsidP="00B722C4">
      <w:pPr>
        <w:pStyle w:val="ListParagraph"/>
        <w:numPr>
          <w:ilvl w:val="1"/>
          <w:numId w:val="40"/>
        </w:numPr>
        <w:contextualSpacing w:val="0"/>
      </w:pPr>
      <w:r w:rsidRPr="009536ED">
        <w:t>a statement that a resident may consent to their relocation;</w:t>
      </w:r>
    </w:p>
    <w:p w14:paraId="4274CF5B" w14:textId="77777777" w:rsidR="00B13097" w:rsidRDefault="008A4845" w:rsidP="00B722C4">
      <w:pPr>
        <w:pStyle w:val="ListParagraph"/>
        <w:numPr>
          <w:ilvl w:val="1"/>
          <w:numId w:val="40"/>
        </w:numPr>
        <w:contextualSpacing w:val="0"/>
      </w:pPr>
      <w:r w:rsidRPr="009536ED">
        <w:t>any notice that is required to be given to the resident of the</w:t>
      </w:r>
      <w:r w:rsidR="003E0D0D" w:rsidRPr="009536ED">
        <w:t xml:space="preserve"> proposed relocation</w:t>
      </w:r>
    </w:p>
    <w:p w14:paraId="6EF9CC9F" w14:textId="31B9B8CD" w:rsidR="00B13097" w:rsidRDefault="1BB2B2FE" w:rsidP="00B722C4">
      <w:pPr>
        <w:pStyle w:val="ListParagraph"/>
        <w:numPr>
          <w:ilvl w:val="1"/>
          <w:numId w:val="40"/>
        </w:numPr>
        <w:contextualSpacing w:val="0"/>
      </w:pPr>
      <w:r>
        <w:t xml:space="preserve"> </w:t>
      </w:r>
      <w:r w:rsidR="003E0D0D" w:rsidRPr="009536ED">
        <w:t xml:space="preserve">details of </w:t>
      </w:r>
      <w:r w:rsidR="00483266" w:rsidRPr="009536ED">
        <w:t xml:space="preserve">the unit or village </w:t>
      </w:r>
      <w:r w:rsidR="006B108C">
        <w:t>to which</w:t>
      </w:r>
      <w:r w:rsidR="006B108C" w:rsidRPr="009536ED">
        <w:t xml:space="preserve"> </w:t>
      </w:r>
      <w:r w:rsidR="003E0D0D" w:rsidRPr="009536ED">
        <w:t>the resident will be relocated;</w:t>
      </w:r>
    </w:p>
    <w:p w14:paraId="3BD88F13" w14:textId="235DCEEB" w:rsidR="006B108C" w:rsidRPr="009536ED" w:rsidRDefault="000565BF" w:rsidP="00B722C4">
      <w:pPr>
        <w:pStyle w:val="ListParagraph"/>
        <w:numPr>
          <w:ilvl w:val="1"/>
          <w:numId w:val="40"/>
        </w:numPr>
        <w:contextualSpacing w:val="0"/>
      </w:pPr>
      <w:r>
        <w:t xml:space="preserve"> the operator or proprietor’s </w:t>
      </w:r>
      <w:r w:rsidR="003E0D0D" w:rsidRPr="009536ED">
        <w:t xml:space="preserve">responsibility for relocation costs; and </w:t>
      </w:r>
    </w:p>
    <w:p w14:paraId="4839A06E" w14:textId="7EA5399E" w:rsidR="003E0D0D" w:rsidRPr="009536ED" w:rsidRDefault="00483266" w:rsidP="00B722C4">
      <w:pPr>
        <w:pStyle w:val="ListParagraph"/>
        <w:numPr>
          <w:ilvl w:val="1"/>
          <w:numId w:val="40"/>
        </w:numPr>
        <w:contextualSpacing w:val="0"/>
      </w:pPr>
      <w:r w:rsidRPr="009536ED">
        <w:t>a</w:t>
      </w:r>
      <w:r w:rsidR="003E0D0D" w:rsidRPr="009536ED">
        <w:t xml:space="preserve">ny </w:t>
      </w:r>
      <w:r w:rsidR="007254CE" w:rsidRPr="00B962CD">
        <w:t>reduction</w:t>
      </w:r>
      <w:r w:rsidR="00B962CD">
        <w:t xml:space="preserve"> </w:t>
      </w:r>
      <w:r w:rsidR="003E0D0D" w:rsidRPr="009536ED">
        <w:t xml:space="preserve">of </w:t>
      </w:r>
      <w:r w:rsidRPr="009536ED">
        <w:t xml:space="preserve">the resident’s costs </w:t>
      </w:r>
      <w:r w:rsidR="00F53052" w:rsidRPr="009536ED">
        <w:t>i</w:t>
      </w:r>
      <w:r w:rsidRPr="009536ED">
        <w:t>f the</w:t>
      </w:r>
      <w:r w:rsidR="007254CE">
        <w:t xml:space="preserve"> resident</w:t>
      </w:r>
      <w:r w:rsidRPr="009536ED">
        <w:t xml:space="preserve"> </w:t>
      </w:r>
      <w:r w:rsidR="007254CE">
        <w:t>is</w:t>
      </w:r>
      <w:r w:rsidR="007254CE" w:rsidRPr="009536ED">
        <w:t xml:space="preserve"> </w:t>
      </w:r>
      <w:r w:rsidRPr="009536ED">
        <w:t>relocated to a less expensive unit or village</w:t>
      </w:r>
      <w:r w:rsidR="007254CE">
        <w:t>;</w:t>
      </w:r>
    </w:p>
    <w:p w14:paraId="0A549F4A" w14:textId="53B4CD6F" w:rsidR="001053D2" w:rsidRDefault="60397D9C" w:rsidP="00B722C4">
      <w:pPr>
        <w:pStyle w:val="ListParagraph"/>
        <w:numPr>
          <w:ilvl w:val="0"/>
          <w:numId w:val="40"/>
        </w:numPr>
        <w:contextualSpacing w:val="0"/>
      </w:pPr>
      <w:r>
        <w:t xml:space="preserve"> </w:t>
      </w:r>
      <w:r w:rsidR="001053D2" w:rsidRPr="009536ED">
        <w:t xml:space="preserve">the resident’s obligation to notify the contracting party of </w:t>
      </w:r>
      <w:r w:rsidR="009E038B">
        <w:t>the resident's</w:t>
      </w:r>
      <w:r w:rsidR="001053D2" w:rsidRPr="009536ED">
        <w:t xml:space="preserve"> temporary absence from the village (unless this has been included in the resident’s management contract);</w:t>
      </w:r>
    </w:p>
    <w:p w14:paraId="24131C77" w14:textId="77777777" w:rsidR="00231D87" w:rsidRDefault="001053D2" w:rsidP="00B722C4">
      <w:pPr>
        <w:pStyle w:val="ListParagraph"/>
        <w:numPr>
          <w:ilvl w:val="0"/>
          <w:numId w:val="40"/>
        </w:numPr>
        <w:contextualSpacing w:val="0"/>
      </w:pPr>
      <w:r w:rsidRPr="009536ED">
        <w:t>how the contract may be terminated, including any minimum notice periods;</w:t>
      </w:r>
    </w:p>
    <w:p w14:paraId="3246CBD1" w14:textId="3E5D6084" w:rsidR="001053D2" w:rsidRDefault="00231D87" w:rsidP="00231D87">
      <w:pPr>
        <w:pStyle w:val="AmendHeading1"/>
        <w:tabs>
          <w:tab w:val="right" w:pos="1701"/>
        </w:tabs>
        <w:ind w:left="1871" w:hanging="1871"/>
      </w:pPr>
      <w:r>
        <w:tab/>
        <w:t>(</w:t>
      </w:r>
      <w:r w:rsidR="00683532">
        <w:t>x</w:t>
      </w:r>
      <w:r>
        <w:t>)</w:t>
      </w:r>
      <w:r>
        <w:tab/>
        <w:t xml:space="preserve">in the case of a residence contract that does not relate to an owner resident, </w:t>
      </w:r>
      <w:r w:rsidR="008A5AED">
        <w:t>the</w:t>
      </w:r>
      <w:r w:rsidR="008A5AED" w:rsidRPr="009536ED">
        <w:t xml:space="preserve"> </w:t>
      </w:r>
      <w:r w:rsidR="001053D2" w:rsidRPr="009536ED">
        <w:t xml:space="preserve">reinstatement of the resident’s premises </w:t>
      </w:r>
      <w:r w:rsidR="008A5AED">
        <w:t xml:space="preserve">that is </w:t>
      </w:r>
      <w:r w:rsidR="001053D2" w:rsidRPr="009536ED">
        <w:t xml:space="preserve">required </w:t>
      </w:r>
      <w:r w:rsidR="008A5AED">
        <w:t>on the resident's exit from</w:t>
      </w:r>
      <w:r w:rsidR="008A5AED" w:rsidRPr="009536ED">
        <w:t xml:space="preserve"> </w:t>
      </w:r>
      <w:r w:rsidR="001053D2" w:rsidRPr="009536ED">
        <w:t xml:space="preserve">the village </w:t>
      </w:r>
      <w:r w:rsidR="00AE5516">
        <w:t>under section 37D of the Act</w:t>
      </w:r>
      <w:r w:rsidR="001053D2" w:rsidRPr="009536ED">
        <w:t>;</w:t>
      </w:r>
    </w:p>
    <w:p w14:paraId="4CF087B3" w14:textId="1F4C6E17" w:rsidR="003B7AC9" w:rsidRPr="009536ED" w:rsidRDefault="00231D87" w:rsidP="00231D87">
      <w:pPr>
        <w:pStyle w:val="AmendHeading1"/>
        <w:tabs>
          <w:tab w:val="right" w:pos="1701"/>
        </w:tabs>
        <w:ind w:left="1871" w:hanging="1871"/>
      </w:pPr>
      <w:r>
        <w:lastRenderedPageBreak/>
        <w:tab/>
        <w:t>(</w:t>
      </w:r>
      <w:r w:rsidR="00683532">
        <w:t>y</w:t>
      </w:r>
      <w:r>
        <w:t>)</w:t>
      </w:r>
      <w:r>
        <w:tab/>
      </w:r>
      <w:r w:rsidR="001053D2" w:rsidRPr="009536ED">
        <w:t>the availability of aged care and alternative accommodation payments to the resident in accordance with Division 5</w:t>
      </w:r>
      <w:r w:rsidR="003B7AC9">
        <w:t xml:space="preserve"> of</w:t>
      </w:r>
      <w:r w:rsidR="001053D2" w:rsidRPr="009536ED">
        <w:t xml:space="preserve"> Part 5B of the Act;</w:t>
      </w:r>
    </w:p>
    <w:p w14:paraId="3BB8AB1E" w14:textId="52281C6E" w:rsidR="001053D2" w:rsidRPr="009536ED" w:rsidRDefault="00231D87" w:rsidP="00231D87">
      <w:pPr>
        <w:pStyle w:val="AmendHeading1"/>
        <w:tabs>
          <w:tab w:val="right" w:pos="1701"/>
        </w:tabs>
        <w:ind w:left="1871" w:hanging="1871"/>
      </w:pPr>
      <w:r>
        <w:tab/>
      </w:r>
      <w:r w:rsidR="004B0829">
        <w:t>(z)</w:t>
      </w:r>
      <w:r>
        <w:tab/>
      </w:r>
      <w:r w:rsidR="001053D2" w:rsidRPr="009536ED">
        <w:t>the method for calculating any exit entitlement payable by the contracting party to the resident in accordance with section 3D of the Act;</w:t>
      </w:r>
    </w:p>
    <w:p w14:paraId="36896635" w14:textId="52FCF73D" w:rsidR="001053D2" w:rsidRPr="009536ED" w:rsidRDefault="00231D87" w:rsidP="00231D87">
      <w:pPr>
        <w:pStyle w:val="AmendHeading1"/>
        <w:tabs>
          <w:tab w:val="right" w:pos="1701"/>
        </w:tabs>
        <w:ind w:left="1871" w:hanging="1871"/>
      </w:pPr>
      <w:r>
        <w:tab/>
      </w:r>
      <w:r w:rsidR="004B0829">
        <w:t>(z</w:t>
      </w:r>
      <w:r w:rsidR="00683532">
        <w:t>a</w:t>
      </w:r>
      <w:r w:rsidR="004B0829">
        <w:t>)</w:t>
      </w:r>
      <w:r>
        <w:tab/>
      </w:r>
      <w:r w:rsidR="001053D2" w:rsidRPr="009536ED">
        <w:t>the time at which the exit entitlement referred to in paragraph (</w:t>
      </w:r>
      <w:r>
        <w:t>z</w:t>
      </w:r>
      <w:r w:rsidR="001053D2" w:rsidRPr="009536ED">
        <w:t>) is payable to the resident;</w:t>
      </w:r>
    </w:p>
    <w:p w14:paraId="5022BD98" w14:textId="4DA5B062" w:rsidR="001053D2" w:rsidRPr="009536ED" w:rsidRDefault="00231D87" w:rsidP="00231D87">
      <w:pPr>
        <w:pStyle w:val="AmendHeading1"/>
        <w:tabs>
          <w:tab w:val="right" w:pos="1701"/>
        </w:tabs>
        <w:ind w:left="1871" w:hanging="1871"/>
      </w:pPr>
      <w:r>
        <w:tab/>
      </w:r>
      <w:r w:rsidR="004B0829">
        <w:t>(z</w:t>
      </w:r>
      <w:r w:rsidR="00683532">
        <w:t>b</w:t>
      </w:r>
      <w:r w:rsidR="004B0829">
        <w:t>)</w:t>
      </w:r>
      <w:r>
        <w:tab/>
      </w:r>
      <w:r w:rsidR="001053D2" w:rsidRPr="009536ED">
        <w:t>how the terms of the contract may be varied;</w:t>
      </w:r>
    </w:p>
    <w:p w14:paraId="5FD04EDA" w14:textId="686C758B" w:rsidR="001053D2" w:rsidRPr="009536ED" w:rsidRDefault="00231D87" w:rsidP="00231D87">
      <w:pPr>
        <w:pStyle w:val="AmendHeading1"/>
        <w:tabs>
          <w:tab w:val="right" w:pos="1701"/>
        </w:tabs>
        <w:ind w:left="1871" w:hanging="1871"/>
      </w:pPr>
      <w:r>
        <w:tab/>
      </w:r>
      <w:r w:rsidR="004B0829">
        <w:t>(z</w:t>
      </w:r>
      <w:r w:rsidR="00683532">
        <w:t>c</w:t>
      </w:r>
      <w:r w:rsidR="004B0829">
        <w:t>)</w:t>
      </w:r>
      <w:r>
        <w:tab/>
      </w:r>
      <w:r w:rsidR="001053D2" w:rsidRPr="009536ED">
        <w:t>the resident’s right to refuse to agree to amendments to or termination of the contract;</w:t>
      </w:r>
    </w:p>
    <w:p w14:paraId="072E1201" w14:textId="23E63C73" w:rsidR="000F7DF6" w:rsidRPr="009536ED" w:rsidRDefault="00231D87" w:rsidP="00231D87">
      <w:pPr>
        <w:pStyle w:val="AmendHeading1"/>
        <w:tabs>
          <w:tab w:val="right" w:pos="1701"/>
        </w:tabs>
        <w:ind w:left="1871" w:hanging="1871"/>
      </w:pPr>
      <w:r>
        <w:tab/>
      </w:r>
      <w:r w:rsidR="004B0829">
        <w:t>(z</w:t>
      </w:r>
      <w:r w:rsidR="00683532">
        <w:t>d</w:t>
      </w:r>
      <w:r w:rsidR="004B0829">
        <w:t>)</w:t>
      </w:r>
      <w:r>
        <w:tab/>
      </w:r>
      <w:r w:rsidR="001053D2" w:rsidRPr="009536ED">
        <w:t xml:space="preserve">the by-laws </w:t>
      </w:r>
      <w:r w:rsidR="003B7AC9">
        <w:t>for</w:t>
      </w:r>
      <w:r w:rsidR="001053D2" w:rsidRPr="009536ED">
        <w:t xml:space="preserve"> the village (unless this matter is included in the resident’s management contract)</w:t>
      </w:r>
      <w:r w:rsidR="000C0863">
        <w:t>;</w:t>
      </w:r>
    </w:p>
    <w:p w14:paraId="651A77BA" w14:textId="52A9D148" w:rsidR="002F1FF3" w:rsidRPr="009536ED" w:rsidRDefault="00231D87" w:rsidP="00EF5958">
      <w:pPr>
        <w:pStyle w:val="AmendHeading1"/>
        <w:tabs>
          <w:tab w:val="right" w:pos="1701"/>
        </w:tabs>
        <w:ind w:left="1871" w:hanging="1871"/>
      </w:pPr>
      <w:r>
        <w:tab/>
      </w:r>
      <w:r w:rsidR="004B0829">
        <w:t>(z</w:t>
      </w:r>
      <w:r w:rsidR="00683532">
        <w:t>e</w:t>
      </w:r>
      <w:r w:rsidR="004B0829">
        <w:t>)</w:t>
      </w:r>
      <w:r>
        <w:tab/>
      </w:r>
      <w:r w:rsidR="00D024A5" w:rsidRPr="009536ED">
        <w:t xml:space="preserve">that </w:t>
      </w:r>
      <w:r w:rsidR="002F6B78">
        <w:t>the day determined under the contract for payment of an exit entitlement in accordance with section 32I of the Act is the earlier of the following</w:t>
      </w:r>
      <w:r w:rsidR="002F1FF3" w:rsidRPr="009536ED">
        <w:t>—</w:t>
      </w:r>
    </w:p>
    <w:p w14:paraId="60C51982" w14:textId="1078F20F" w:rsidR="002F1FF3" w:rsidRPr="009536ED" w:rsidRDefault="008A268B" w:rsidP="00B722C4">
      <w:pPr>
        <w:pStyle w:val="ListParagraph"/>
        <w:numPr>
          <w:ilvl w:val="0"/>
          <w:numId w:val="43"/>
        </w:numPr>
        <w:contextualSpacing w:val="0"/>
      </w:pPr>
      <w:r>
        <w:t xml:space="preserve">14 days after </w:t>
      </w:r>
      <w:r w:rsidR="002F1FF3" w:rsidRPr="009536ED">
        <w:t xml:space="preserve">the day on which a payment is made by another person under a residence contract in respect of the premises of the non-owner resident that is equal to or more than the amount owed to the non-owner resident after the non-owner resident </w:t>
      </w:r>
      <w:r w:rsidR="002F1FF3" w:rsidRPr="009536ED">
        <w:lastRenderedPageBreak/>
        <w:t xml:space="preserve">has delivered up vacant possession of the premises; or </w:t>
      </w:r>
    </w:p>
    <w:p w14:paraId="0E5B6F0D" w14:textId="2BB42BC4" w:rsidR="00873BB3" w:rsidRDefault="00873BB3" w:rsidP="00B722C4">
      <w:pPr>
        <w:pStyle w:val="ListParagraph"/>
        <w:numPr>
          <w:ilvl w:val="0"/>
          <w:numId w:val="43"/>
        </w:numPr>
        <w:contextualSpacing w:val="0"/>
      </w:pPr>
      <w:r>
        <w:t>14 days after</w:t>
      </w:r>
      <w:r w:rsidR="002F1FF3" w:rsidRPr="009536ED">
        <w:t xml:space="preserve"> the day on which another person takes up residence in the premises of the non-owner resident after the non-owner resident has delivered up vacant possession of the premises</w:t>
      </w:r>
      <w:r w:rsidR="00683532">
        <w:t>.</w:t>
      </w:r>
      <w:r>
        <w:t xml:space="preserve"> </w:t>
      </w:r>
    </w:p>
    <w:p w14:paraId="2AD245AC" w14:textId="76A0E2AC" w:rsidR="00825865" w:rsidRPr="009536ED" w:rsidRDefault="00825865" w:rsidP="00825865">
      <w:pPr>
        <w:pStyle w:val="DraftHeading1"/>
        <w:tabs>
          <w:tab w:val="right" w:pos="680"/>
        </w:tabs>
        <w:ind w:left="850" w:hanging="850"/>
      </w:pPr>
      <w:r w:rsidRPr="009536ED">
        <w:tab/>
      </w:r>
      <w:bookmarkStart w:id="39" w:name="_Toc223097328"/>
      <w:r w:rsidR="0085057D">
        <w:t>21</w:t>
      </w:r>
      <w:r w:rsidRPr="009536ED">
        <w:t xml:space="preserve"> </w:t>
      </w:r>
      <w:r w:rsidRPr="009536ED">
        <w:tab/>
        <w:t xml:space="preserve">Prescribed standard form </w:t>
      </w:r>
      <w:r>
        <w:t>of</w:t>
      </w:r>
      <w:r w:rsidRPr="009536ED">
        <w:t xml:space="preserve"> management contract</w:t>
      </w:r>
      <w:bookmarkEnd w:id="39"/>
      <w:r w:rsidRPr="009536ED">
        <w:t xml:space="preserve"> </w:t>
      </w:r>
    </w:p>
    <w:p w14:paraId="5FC7B033" w14:textId="59140DB6" w:rsidR="00825865" w:rsidRDefault="00825865" w:rsidP="00B51609">
      <w:pPr>
        <w:pStyle w:val="BodySectionSub"/>
        <w:ind w:left="1080"/>
      </w:pPr>
      <w:r w:rsidRPr="009536ED">
        <w:t xml:space="preserve">For the purposes of section 26B(3)(a) of the Act, the prescribed form of management contract is </w:t>
      </w:r>
      <w:r>
        <w:t>Part</w:t>
      </w:r>
      <w:r w:rsidR="00307D61">
        <w:t>s</w:t>
      </w:r>
      <w:r>
        <w:t xml:space="preserve"> </w:t>
      </w:r>
      <w:r w:rsidR="000E0684">
        <w:t>1, 3, 4, 5 and 6</w:t>
      </w:r>
      <w:r>
        <w:t xml:space="preserve"> of </w:t>
      </w:r>
      <w:r w:rsidRPr="009536ED">
        <w:t xml:space="preserve">Form </w:t>
      </w:r>
      <w:r w:rsidR="000E0684">
        <w:t>4</w:t>
      </w:r>
      <w:r w:rsidRPr="009536ED">
        <w:t xml:space="preserve"> in Schedule 2. </w:t>
      </w:r>
    </w:p>
    <w:p w14:paraId="7CCA0B1E" w14:textId="40263035" w:rsidR="00C25C69" w:rsidRPr="009536ED" w:rsidRDefault="00C25C69" w:rsidP="00B934D6">
      <w:pPr>
        <w:pStyle w:val="DraftHeading1"/>
        <w:keepNext/>
        <w:tabs>
          <w:tab w:val="right" w:pos="680"/>
        </w:tabs>
        <w:ind w:left="851" w:hanging="851"/>
      </w:pPr>
      <w:r w:rsidRPr="009536ED">
        <w:tab/>
      </w:r>
      <w:bookmarkStart w:id="40" w:name="_Toc223097329"/>
      <w:r w:rsidR="0085057D">
        <w:t>22</w:t>
      </w:r>
      <w:r w:rsidR="00B934D6" w:rsidRPr="009536ED">
        <w:t xml:space="preserve"> </w:t>
      </w:r>
      <w:r w:rsidR="00B934D6" w:rsidRPr="009536ED">
        <w:tab/>
      </w:r>
      <w:r w:rsidRPr="009536ED">
        <w:t>Provisions that must be included in a management contract</w:t>
      </w:r>
      <w:bookmarkEnd w:id="40"/>
    </w:p>
    <w:p w14:paraId="6E198AFC" w14:textId="15D0582F" w:rsidR="00C25C69" w:rsidRPr="009536ED" w:rsidRDefault="00C25C69" w:rsidP="00C25C69">
      <w:pPr>
        <w:pStyle w:val="BodySectionSub"/>
        <w:ind w:left="1080"/>
      </w:pPr>
      <w:r w:rsidRPr="009536ED">
        <w:t>For the purposes of section 26B(3)(b)</w:t>
      </w:r>
      <w:r w:rsidR="00F54D81">
        <w:t xml:space="preserve"> of the Act</w:t>
      </w:r>
      <w:r w:rsidRPr="009536ED">
        <w:t>, the prescribed provisions are provisions that specify the following—</w:t>
      </w:r>
    </w:p>
    <w:p w14:paraId="64F5E6F2" w14:textId="1976E6A2" w:rsidR="001053D2" w:rsidRDefault="001053D2" w:rsidP="00101768">
      <w:pPr>
        <w:pStyle w:val="ListParagraph"/>
        <w:numPr>
          <w:ilvl w:val="0"/>
          <w:numId w:val="19"/>
        </w:numPr>
        <w:contextualSpacing w:val="0"/>
      </w:pPr>
      <w:r w:rsidRPr="009536ED">
        <w:t>the date the contract</w:t>
      </w:r>
      <w:r w:rsidR="00544EE4">
        <w:t xml:space="preserve"> is signed</w:t>
      </w:r>
      <w:r w:rsidRPr="009536ED">
        <w:t xml:space="preserve"> and, if the contract does not commence on that date, the date the contract commences;</w:t>
      </w:r>
    </w:p>
    <w:p w14:paraId="48A9C66D" w14:textId="77777777" w:rsidR="001053D2" w:rsidRPr="009536ED" w:rsidRDefault="001053D2" w:rsidP="00101768">
      <w:pPr>
        <w:pStyle w:val="ListParagraph"/>
        <w:numPr>
          <w:ilvl w:val="0"/>
          <w:numId w:val="19"/>
        </w:numPr>
        <w:ind w:left="1797" w:hanging="357"/>
        <w:contextualSpacing w:val="0"/>
      </w:pPr>
      <w:r w:rsidRPr="009536ED">
        <w:t>the operator’s name, address and address for service;</w:t>
      </w:r>
    </w:p>
    <w:p w14:paraId="342E2EBF" w14:textId="77777777" w:rsidR="001053D2" w:rsidRPr="009536ED" w:rsidRDefault="001053D2" w:rsidP="00101768">
      <w:pPr>
        <w:pStyle w:val="ListParagraph"/>
        <w:numPr>
          <w:ilvl w:val="0"/>
          <w:numId w:val="19"/>
        </w:numPr>
        <w:ind w:left="1797" w:hanging="357"/>
        <w:contextualSpacing w:val="0"/>
      </w:pPr>
      <w:r w:rsidRPr="009536ED">
        <w:t>the resident’s name and address;</w:t>
      </w:r>
    </w:p>
    <w:p w14:paraId="6AC4257C" w14:textId="5A78363C" w:rsidR="001053D2" w:rsidRPr="009536ED" w:rsidRDefault="001053D2" w:rsidP="00101768">
      <w:pPr>
        <w:pStyle w:val="ListParagraph"/>
        <w:numPr>
          <w:ilvl w:val="0"/>
          <w:numId w:val="19"/>
        </w:numPr>
        <w:ind w:left="1797" w:hanging="357"/>
        <w:contextualSpacing w:val="0"/>
      </w:pPr>
      <w:r w:rsidRPr="009536ED">
        <w:t xml:space="preserve">details of the address of the retirement village premises </w:t>
      </w:r>
      <w:r w:rsidR="00F54D81">
        <w:t xml:space="preserve">to be </w:t>
      </w:r>
      <w:r w:rsidR="00C25C69" w:rsidRPr="009536ED">
        <w:t>occupied by the resident;</w:t>
      </w:r>
    </w:p>
    <w:p w14:paraId="01DEE68F" w14:textId="2E2D28AE" w:rsidR="001053D2" w:rsidRPr="009536ED" w:rsidRDefault="001053D2" w:rsidP="00101768">
      <w:pPr>
        <w:pStyle w:val="ListParagraph"/>
        <w:numPr>
          <w:ilvl w:val="0"/>
          <w:numId w:val="19"/>
        </w:numPr>
        <w:ind w:left="1797" w:hanging="357"/>
        <w:contextualSpacing w:val="0"/>
      </w:pPr>
      <w:r w:rsidRPr="009536ED">
        <w:t xml:space="preserve">the date </w:t>
      </w:r>
      <w:r w:rsidR="00F54D81">
        <w:t xml:space="preserve">on which the resident occupies the premises </w:t>
      </w:r>
      <w:r w:rsidRPr="009536ED">
        <w:t xml:space="preserve">or the date </w:t>
      </w:r>
      <w:r w:rsidR="00F54D81">
        <w:t>on which the resident obtains the</w:t>
      </w:r>
      <w:r w:rsidRPr="009536ED">
        <w:t xml:space="preserve"> right to occupy the premises (as the case </w:t>
      </w:r>
      <w:r w:rsidR="00F54D81">
        <w:t>requires</w:t>
      </w:r>
      <w:r w:rsidRPr="009536ED">
        <w:t>);</w:t>
      </w:r>
    </w:p>
    <w:p w14:paraId="5F3FADA0" w14:textId="02092687" w:rsidR="001053D2" w:rsidRDefault="001053D2" w:rsidP="00101768">
      <w:pPr>
        <w:pStyle w:val="ListParagraph"/>
        <w:numPr>
          <w:ilvl w:val="0"/>
          <w:numId w:val="19"/>
        </w:numPr>
        <w:ind w:left="1797" w:hanging="357"/>
        <w:contextualSpacing w:val="0"/>
      </w:pPr>
      <w:r w:rsidRPr="009536ED">
        <w:lastRenderedPageBreak/>
        <w:t xml:space="preserve">the </w:t>
      </w:r>
      <w:r w:rsidR="00565FC6">
        <w:t>term</w:t>
      </w:r>
      <w:r w:rsidR="0052654D" w:rsidRPr="009536ED">
        <w:t xml:space="preserve"> </w:t>
      </w:r>
      <w:r w:rsidRPr="009536ED">
        <w:t>of the contract (if any);</w:t>
      </w:r>
    </w:p>
    <w:p w14:paraId="4E2AE500" w14:textId="77777777" w:rsidR="00F54D81" w:rsidRDefault="00C25C69" w:rsidP="00101768">
      <w:pPr>
        <w:pStyle w:val="ListParagraph"/>
        <w:numPr>
          <w:ilvl w:val="0"/>
          <w:numId w:val="19"/>
        </w:numPr>
        <w:ind w:left="1797" w:hanging="357"/>
        <w:contextualSpacing w:val="0"/>
      </w:pPr>
      <w:r w:rsidRPr="009536ED">
        <w:t>all costs and charges payable by the resident to the operator</w:t>
      </w:r>
      <w:r w:rsidR="00F54D81" w:rsidRPr="009536ED">
        <w:t>—</w:t>
      </w:r>
      <w:r w:rsidRPr="009536ED">
        <w:t xml:space="preserve"> </w:t>
      </w:r>
    </w:p>
    <w:p w14:paraId="5D4AA5DF" w14:textId="21D2D3E7" w:rsidR="00F54D81" w:rsidRDefault="00C25C69" w:rsidP="0024415E">
      <w:pPr>
        <w:pStyle w:val="ListParagraph"/>
        <w:numPr>
          <w:ilvl w:val="0"/>
          <w:numId w:val="59"/>
        </w:numPr>
        <w:contextualSpacing w:val="0"/>
      </w:pPr>
      <w:r w:rsidRPr="009536ED">
        <w:t>for goods and services provided to the resident</w:t>
      </w:r>
      <w:r w:rsidR="00F54D81">
        <w:t>; and</w:t>
      </w:r>
    </w:p>
    <w:p w14:paraId="5A50A715" w14:textId="11D1BB59" w:rsidR="00F54D81" w:rsidRDefault="00C25C69" w:rsidP="0024415E">
      <w:pPr>
        <w:pStyle w:val="ListParagraph"/>
        <w:numPr>
          <w:ilvl w:val="0"/>
          <w:numId w:val="59"/>
        </w:numPr>
        <w:contextualSpacing w:val="0"/>
      </w:pPr>
      <w:r w:rsidRPr="009536ED">
        <w:t>upon entry to the village</w:t>
      </w:r>
      <w:r w:rsidR="00F54D81">
        <w:t>;</w:t>
      </w:r>
      <w:r w:rsidRPr="009536ED">
        <w:t xml:space="preserve"> </w:t>
      </w:r>
      <w:r w:rsidR="00F54D81">
        <w:t>and</w:t>
      </w:r>
    </w:p>
    <w:p w14:paraId="338B5C09" w14:textId="0C7C86D7" w:rsidR="00F54D81" w:rsidRDefault="00C25C69" w:rsidP="0024415E">
      <w:pPr>
        <w:pStyle w:val="ListParagraph"/>
        <w:numPr>
          <w:ilvl w:val="0"/>
          <w:numId w:val="59"/>
        </w:numPr>
        <w:contextualSpacing w:val="0"/>
      </w:pPr>
      <w:r w:rsidRPr="009536ED">
        <w:t>while living in the village</w:t>
      </w:r>
      <w:r w:rsidR="00F54D81">
        <w:t>; and</w:t>
      </w:r>
    </w:p>
    <w:p w14:paraId="28F4BD61" w14:textId="344C3751" w:rsidR="00C25C69" w:rsidRPr="009536ED" w:rsidRDefault="00C25C69" w:rsidP="0024415E">
      <w:pPr>
        <w:pStyle w:val="ListParagraph"/>
        <w:numPr>
          <w:ilvl w:val="0"/>
          <w:numId w:val="59"/>
        </w:numPr>
        <w:contextualSpacing w:val="0"/>
      </w:pPr>
      <w:r w:rsidRPr="009536ED">
        <w:t>when exiting the village</w:t>
      </w:r>
      <w:r w:rsidR="48E05EA1">
        <w:t>.</w:t>
      </w:r>
    </w:p>
    <w:p w14:paraId="5011EC15" w14:textId="77777777" w:rsidR="001053D2" w:rsidRPr="009536ED" w:rsidRDefault="001053D2" w:rsidP="001053D2">
      <w:pPr>
        <w:pStyle w:val="ListParagraph"/>
        <w:ind w:left="1797"/>
        <w:contextualSpacing w:val="0"/>
        <w:rPr>
          <w:b/>
          <w:bCs/>
          <w:sz w:val="18"/>
          <w:szCs w:val="18"/>
        </w:rPr>
      </w:pPr>
      <w:r w:rsidRPr="009536ED">
        <w:rPr>
          <w:b/>
          <w:bCs/>
          <w:sz w:val="18"/>
          <w:szCs w:val="18"/>
        </w:rPr>
        <w:t xml:space="preserve">Example </w:t>
      </w:r>
    </w:p>
    <w:p w14:paraId="5A9AC429" w14:textId="77777777" w:rsidR="00C25C69" w:rsidRPr="009536ED" w:rsidRDefault="00C25C69" w:rsidP="00C25C69">
      <w:pPr>
        <w:pStyle w:val="ListParagraph"/>
        <w:ind w:left="1797"/>
        <w:contextualSpacing w:val="0"/>
        <w:rPr>
          <w:sz w:val="18"/>
          <w:szCs w:val="18"/>
        </w:rPr>
      </w:pPr>
      <w:r w:rsidRPr="009536ED">
        <w:rPr>
          <w:sz w:val="18"/>
          <w:szCs w:val="18"/>
        </w:rPr>
        <w:t xml:space="preserve">The contract must specify all costs and charges that may be imposed under the contract, how they can be imposed, and how they may be calculated and varied. Costs and charges under this contract may include, but are not limited to, maintenance charges, optional services charges, special levies, rates or taxes, utilities costs, legal costs, and deferred management fees that are payable by the resident. </w:t>
      </w:r>
    </w:p>
    <w:p w14:paraId="7E642D43" w14:textId="3417B9EF" w:rsidR="00C25C69" w:rsidRPr="009536ED" w:rsidRDefault="00C25C69" w:rsidP="00101768">
      <w:pPr>
        <w:pStyle w:val="ListParagraph"/>
        <w:numPr>
          <w:ilvl w:val="0"/>
          <w:numId w:val="19"/>
        </w:numPr>
        <w:contextualSpacing w:val="0"/>
      </w:pPr>
      <w:r w:rsidRPr="009536ED">
        <w:t>the amount of all costs and charges payable by the resident to the operator under the contract when entering, living in and exiting the village</w:t>
      </w:r>
      <w:r w:rsidR="00CA4806">
        <w:t xml:space="preserve"> or</w:t>
      </w:r>
      <w:r w:rsidR="00E40B3D">
        <w:t>,</w:t>
      </w:r>
      <w:r w:rsidR="00CA4806">
        <w:t xml:space="preserve"> if the amount of costs and charges</w:t>
      </w:r>
      <w:r w:rsidR="00CA4806" w:rsidRPr="009536ED">
        <w:t>—</w:t>
      </w:r>
    </w:p>
    <w:p w14:paraId="64295168" w14:textId="288DC5B7" w:rsidR="00C25C69" w:rsidRPr="009536ED" w:rsidRDefault="00C25C69" w:rsidP="0024415E">
      <w:pPr>
        <w:pStyle w:val="ListParagraph"/>
        <w:numPr>
          <w:ilvl w:val="0"/>
          <w:numId w:val="335"/>
        </w:numPr>
        <w:contextualSpacing w:val="0"/>
      </w:pPr>
      <w:r w:rsidRPr="009536ED">
        <w:t>is variable, the amount of the first payment and details of the basis upon which the amount can be varied;</w:t>
      </w:r>
      <w:r w:rsidR="00CA4806">
        <w:t xml:space="preserve"> or</w:t>
      </w:r>
    </w:p>
    <w:p w14:paraId="2024FC8B" w14:textId="72AFB514" w:rsidR="00C25C69" w:rsidRPr="009536ED" w:rsidRDefault="00C25C69" w:rsidP="0024415E">
      <w:pPr>
        <w:pStyle w:val="ListParagraph"/>
        <w:numPr>
          <w:ilvl w:val="0"/>
          <w:numId w:val="335"/>
        </w:numPr>
        <w:contextualSpacing w:val="0"/>
      </w:pPr>
      <w:r w:rsidRPr="009536ED">
        <w:t xml:space="preserve">is to be calculated by reference to the length of time the resident lives in the village, how the costs and charges will be calculated and a reasonable estimate of the amount of the costs and charges payable if the resident </w:t>
      </w:r>
      <w:r w:rsidRPr="009536ED">
        <w:lastRenderedPageBreak/>
        <w:t>permanently departs their premises after 1, 2, 5 and 10 years residence</w:t>
      </w:r>
      <w:r w:rsidR="4C8CBABD">
        <w:t>.</w:t>
      </w:r>
    </w:p>
    <w:p w14:paraId="45F91A57" w14:textId="77777777" w:rsidR="00C25C69" w:rsidRPr="009536ED" w:rsidRDefault="00C25C69" w:rsidP="00101768">
      <w:pPr>
        <w:pStyle w:val="ListParagraph"/>
        <w:numPr>
          <w:ilvl w:val="0"/>
          <w:numId w:val="19"/>
        </w:numPr>
        <w:contextualSpacing w:val="0"/>
      </w:pPr>
      <w:r w:rsidRPr="009536ED">
        <w:t xml:space="preserve">the matters for which all costs and charges may be used; </w:t>
      </w:r>
    </w:p>
    <w:p w14:paraId="00745E24" w14:textId="77777777" w:rsidR="00C25C69" w:rsidRPr="009536ED" w:rsidRDefault="00C25C69" w:rsidP="00101768">
      <w:pPr>
        <w:pStyle w:val="ListParagraph"/>
        <w:numPr>
          <w:ilvl w:val="0"/>
          <w:numId w:val="19"/>
        </w:numPr>
        <w:ind w:left="1797" w:hanging="357"/>
        <w:contextualSpacing w:val="0"/>
      </w:pPr>
      <w:r w:rsidRPr="009536ED">
        <w:t>the goods and services to be provided to the resident by the operator under the contract;</w:t>
      </w:r>
    </w:p>
    <w:p w14:paraId="0B4C3916" w14:textId="77777777" w:rsidR="00C25C69" w:rsidRPr="009536ED" w:rsidRDefault="00C25C69" w:rsidP="00101768">
      <w:pPr>
        <w:pStyle w:val="ListParagraph"/>
        <w:numPr>
          <w:ilvl w:val="0"/>
          <w:numId w:val="19"/>
        </w:numPr>
        <w:ind w:left="1797" w:hanging="357"/>
        <w:contextualSpacing w:val="0"/>
      </w:pPr>
      <w:r w:rsidRPr="009536ED">
        <w:t>the resident’s right to enjoy facilities and common areas of the village;</w:t>
      </w:r>
    </w:p>
    <w:p w14:paraId="0636C8B4" w14:textId="4997BC25" w:rsidR="00C25C69" w:rsidRPr="009536ED" w:rsidRDefault="00C25C69" w:rsidP="00101768">
      <w:pPr>
        <w:pStyle w:val="ListParagraph"/>
        <w:numPr>
          <w:ilvl w:val="0"/>
          <w:numId w:val="19"/>
        </w:numPr>
        <w:ind w:left="1797" w:hanging="357"/>
        <w:contextualSpacing w:val="0"/>
      </w:pPr>
      <w:r w:rsidRPr="009536ED">
        <w:t xml:space="preserve">the variation of services and facilities in accordance with procedures </w:t>
      </w:r>
      <w:r w:rsidR="00462BE2">
        <w:t>set out in</w:t>
      </w:r>
      <w:r w:rsidRPr="009536ED">
        <w:t xml:space="preserve"> Division 1C </w:t>
      </w:r>
      <w:r w:rsidR="00462BE2">
        <w:t>of</w:t>
      </w:r>
      <w:r w:rsidR="00462BE2" w:rsidRPr="009536ED">
        <w:t xml:space="preserve"> </w:t>
      </w:r>
      <w:r w:rsidRPr="009536ED">
        <w:t xml:space="preserve">Part 6A of the Act; </w:t>
      </w:r>
    </w:p>
    <w:p w14:paraId="7EBE59D8" w14:textId="1E8713E1" w:rsidR="00C25C69" w:rsidRPr="009536ED" w:rsidRDefault="00462BE2" w:rsidP="00101768">
      <w:pPr>
        <w:pStyle w:val="ListParagraph"/>
        <w:numPr>
          <w:ilvl w:val="0"/>
          <w:numId w:val="19"/>
        </w:numPr>
        <w:ind w:left="1797" w:hanging="357"/>
        <w:contextualSpacing w:val="0"/>
      </w:pPr>
      <w:r>
        <w:t xml:space="preserve">the </w:t>
      </w:r>
      <w:r w:rsidR="00C25C69" w:rsidRPr="009536ED">
        <w:t xml:space="preserve">responsibility of residents and operators for the maintenance and replacement of capital items in the village and </w:t>
      </w:r>
      <w:r>
        <w:t xml:space="preserve">in </w:t>
      </w:r>
      <w:r w:rsidR="00C25C69" w:rsidRPr="009536ED">
        <w:t>the resident’s premises;</w:t>
      </w:r>
    </w:p>
    <w:p w14:paraId="6789C1B8" w14:textId="77777777" w:rsidR="00C25C69" w:rsidRPr="009536ED" w:rsidRDefault="00C25C69" w:rsidP="00101768">
      <w:pPr>
        <w:pStyle w:val="ListParagraph"/>
        <w:numPr>
          <w:ilvl w:val="0"/>
          <w:numId w:val="19"/>
        </w:numPr>
        <w:ind w:left="1797" w:hanging="357"/>
        <w:contextualSpacing w:val="0"/>
      </w:pPr>
      <w:r w:rsidRPr="009536ED">
        <w:t xml:space="preserve">the preparation of village financial statements and requirements in relation to surplus and deficits in village accounts; </w:t>
      </w:r>
    </w:p>
    <w:p w14:paraId="2AD99706" w14:textId="22B54176" w:rsidR="00C25C69" w:rsidRPr="009536ED" w:rsidRDefault="00C25C69" w:rsidP="00101768">
      <w:pPr>
        <w:pStyle w:val="ListParagraph"/>
        <w:numPr>
          <w:ilvl w:val="0"/>
          <w:numId w:val="19"/>
        </w:numPr>
        <w:contextualSpacing w:val="0"/>
      </w:pPr>
      <w:r w:rsidRPr="009536ED">
        <w:t>the by-laws relating to the village (unless this matter is included in the resident’s residence contract</w:t>
      </w:r>
      <w:r>
        <w:t>)</w:t>
      </w:r>
      <w:r w:rsidR="1A4E80A1">
        <w:t>;</w:t>
      </w:r>
    </w:p>
    <w:p w14:paraId="78837939" w14:textId="77777777" w:rsidR="00C25C69" w:rsidRPr="009536ED" w:rsidRDefault="00C25C69" w:rsidP="00101768">
      <w:pPr>
        <w:pStyle w:val="ListParagraph"/>
        <w:numPr>
          <w:ilvl w:val="0"/>
          <w:numId w:val="19"/>
        </w:numPr>
        <w:contextualSpacing w:val="0"/>
      </w:pPr>
      <w:r w:rsidRPr="009536ED">
        <w:t>the insurances taken out by the operator in relation to the village (excluding any policies in relation to any owners corporation in the village);</w:t>
      </w:r>
    </w:p>
    <w:p w14:paraId="66CE7AD0" w14:textId="77777777" w:rsidR="00C25C69" w:rsidRPr="009536ED" w:rsidRDefault="00C25C69" w:rsidP="00101768">
      <w:pPr>
        <w:pStyle w:val="ListParagraph"/>
        <w:numPr>
          <w:ilvl w:val="0"/>
          <w:numId w:val="19"/>
        </w:numPr>
        <w:contextualSpacing w:val="0"/>
      </w:pPr>
      <w:r w:rsidRPr="009536ED">
        <w:t>the rights of access to the resident’s premises;</w:t>
      </w:r>
    </w:p>
    <w:p w14:paraId="1A4A6830" w14:textId="0030CAB0" w:rsidR="00C25C69" w:rsidRDefault="00C25C69" w:rsidP="00101768">
      <w:pPr>
        <w:pStyle w:val="ListParagraph"/>
        <w:numPr>
          <w:ilvl w:val="0"/>
          <w:numId w:val="19"/>
        </w:numPr>
        <w:contextualSpacing w:val="0"/>
      </w:pPr>
      <w:r w:rsidRPr="009536ED">
        <w:t xml:space="preserve">the resident’s obligation to notify the contracting party of a temporary absence from the village </w:t>
      </w:r>
      <w:r w:rsidR="0035690A">
        <w:t>of more than 7 days</w:t>
      </w:r>
      <w:r w:rsidRPr="009536ED">
        <w:t>;</w:t>
      </w:r>
    </w:p>
    <w:p w14:paraId="338BBF1F" w14:textId="77777777" w:rsidR="00C25C69" w:rsidRPr="009536ED" w:rsidRDefault="00C25C69" w:rsidP="00101768">
      <w:pPr>
        <w:pStyle w:val="ListParagraph"/>
        <w:numPr>
          <w:ilvl w:val="0"/>
          <w:numId w:val="19"/>
        </w:numPr>
        <w:contextualSpacing w:val="0"/>
      </w:pPr>
      <w:r w:rsidRPr="009536ED">
        <w:lastRenderedPageBreak/>
        <w:t>the general rights and obligations of the resident and the operator under the contract;</w:t>
      </w:r>
    </w:p>
    <w:p w14:paraId="132FDF42" w14:textId="77777777" w:rsidR="001053D2" w:rsidRPr="009536ED" w:rsidRDefault="001053D2" w:rsidP="00101768">
      <w:pPr>
        <w:pStyle w:val="ListParagraph"/>
        <w:numPr>
          <w:ilvl w:val="0"/>
          <w:numId w:val="19"/>
        </w:numPr>
        <w:contextualSpacing w:val="0"/>
      </w:pPr>
      <w:r w:rsidRPr="009536ED">
        <w:t>how the contract may be terminated, including any minimum notice periods;</w:t>
      </w:r>
    </w:p>
    <w:p w14:paraId="2E949608" w14:textId="77777777" w:rsidR="001053D2" w:rsidRPr="009536ED" w:rsidRDefault="001053D2" w:rsidP="00101768">
      <w:pPr>
        <w:pStyle w:val="ListParagraph"/>
        <w:numPr>
          <w:ilvl w:val="0"/>
          <w:numId w:val="19"/>
        </w:numPr>
        <w:contextualSpacing w:val="0"/>
      </w:pPr>
      <w:r w:rsidRPr="009536ED">
        <w:t>how the terms of the contract may be varied;</w:t>
      </w:r>
    </w:p>
    <w:p w14:paraId="508B1D98" w14:textId="7CE7CB1B" w:rsidR="001053D2" w:rsidRPr="009536ED" w:rsidRDefault="001053D2" w:rsidP="00101768">
      <w:pPr>
        <w:pStyle w:val="ListParagraph"/>
        <w:numPr>
          <w:ilvl w:val="0"/>
          <w:numId w:val="19"/>
        </w:numPr>
        <w:contextualSpacing w:val="0"/>
      </w:pPr>
      <w:r w:rsidRPr="009536ED">
        <w:t>the resident’s right to refuse to agree to amendments to or termination of the contract</w:t>
      </w:r>
      <w:r w:rsidR="00D81319" w:rsidRPr="009536ED">
        <w:t>;</w:t>
      </w:r>
    </w:p>
    <w:p w14:paraId="03BF6A1B" w14:textId="77777777" w:rsidR="002F1FF3" w:rsidRPr="009536ED" w:rsidRDefault="002F1FF3" w:rsidP="00101768">
      <w:pPr>
        <w:pStyle w:val="ListParagraph"/>
        <w:numPr>
          <w:ilvl w:val="0"/>
          <w:numId w:val="19"/>
        </w:numPr>
        <w:contextualSpacing w:val="0"/>
      </w:pPr>
      <w:r w:rsidRPr="009536ED">
        <w:t>that exit entitlements may be paid to the vacating resident on a day that is not more than 14 days after the earlier of—</w:t>
      </w:r>
    </w:p>
    <w:p w14:paraId="615632E5" w14:textId="77777777" w:rsidR="002F1FF3" w:rsidRPr="009536ED" w:rsidRDefault="002F1FF3" w:rsidP="0024415E">
      <w:pPr>
        <w:pStyle w:val="ListParagraph"/>
        <w:numPr>
          <w:ilvl w:val="0"/>
          <w:numId w:val="336"/>
        </w:numPr>
        <w:contextualSpacing w:val="0"/>
      </w:pPr>
      <w:r w:rsidRPr="009536ED">
        <w:t xml:space="preserve">the day on which a payment is made by another person under a residence contract in respect of the premises of the non-owner resident that is equal to or more than the amount owed to the non-owner resident after the non-owner resident has delivered up vacant possession of the premises; or </w:t>
      </w:r>
    </w:p>
    <w:p w14:paraId="42EB7806" w14:textId="77777777" w:rsidR="002F1FF3" w:rsidRPr="009536ED" w:rsidRDefault="002F1FF3" w:rsidP="0024415E">
      <w:pPr>
        <w:pStyle w:val="ListParagraph"/>
        <w:numPr>
          <w:ilvl w:val="0"/>
          <w:numId w:val="336"/>
        </w:numPr>
        <w:contextualSpacing w:val="0"/>
      </w:pPr>
      <w:r w:rsidRPr="009536ED">
        <w:t xml:space="preserve"> the day on which another person takes up residence in the premises of the non-owner resident after the non-owner resident has delivered up vacant possession of the premises.</w:t>
      </w:r>
    </w:p>
    <w:p w14:paraId="7EBBEF1E" w14:textId="141428BD" w:rsidR="001053D2" w:rsidRPr="009536ED" w:rsidRDefault="001053D2" w:rsidP="001053D2">
      <w:pPr>
        <w:pStyle w:val="DraftHeading1"/>
        <w:tabs>
          <w:tab w:val="right" w:pos="680"/>
        </w:tabs>
        <w:ind w:left="850" w:hanging="850"/>
      </w:pPr>
      <w:r w:rsidRPr="009536ED">
        <w:tab/>
      </w:r>
      <w:bookmarkStart w:id="41" w:name="_Toc223097330"/>
      <w:r w:rsidR="005F2FC9" w:rsidRPr="009536ED">
        <w:t>2</w:t>
      </w:r>
      <w:r w:rsidR="0085057D">
        <w:t>3</w:t>
      </w:r>
      <w:r w:rsidR="6EA70680" w:rsidRPr="009536ED">
        <w:t xml:space="preserve"> </w:t>
      </w:r>
      <w:r w:rsidRPr="009536ED">
        <w:tab/>
        <w:t>Prohibited contractual terms</w:t>
      </w:r>
      <w:bookmarkEnd w:id="41"/>
    </w:p>
    <w:p w14:paraId="0AD15AB9" w14:textId="7DBE0DFD" w:rsidR="001053D2" w:rsidRPr="009536ED" w:rsidRDefault="00403B87" w:rsidP="0082709C">
      <w:pPr>
        <w:pStyle w:val="BodySectionSub"/>
        <w:ind w:left="1080"/>
      </w:pPr>
      <w:r>
        <w:t xml:space="preserve">A residence contract or management contract must not include </w:t>
      </w:r>
      <w:r w:rsidR="001053D2" w:rsidRPr="009536ED">
        <w:t>the following—</w:t>
      </w:r>
    </w:p>
    <w:p w14:paraId="1C921266" w14:textId="7FD8348D" w:rsidR="001053D2" w:rsidRPr="009536ED" w:rsidRDefault="007F0216" w:rsidP="0052654D">
      <w:pPr>
        <w:pStyle w:val="DraftHeading3"/>
        <w:tabs>
          <w:tab w:val="right" w:pos="1757"/>
        </w:tabs>
        <w:ind w:left="1871" w:hanging="1871"/>
      </w:pPr>
      <w:r>
        <w:tab/>
      </w:r>
      <w:r w:rsidRPr="007F0216">
        <w:t>(a)</w:t>
      </w:r>
      <w:r>
        <w:tab/>
      </w:r>
      <w:r w:rsidR="001053D2" w:rsidRPr="009536ED">
        <w:t>a requirement that is inconsistent with the Act or the regulations or any other Act o</w:t>
      </w:r>
      <w:r w:rsidR="0096216B" w:rsidRPr="009536ED">
        <w:t>r</w:t>
      </w:r>
      <w:r w:rsidR="001053D2" w:rsidRPr="009536ED">
        <w:t xml:space="preserve"> regulations;</w:t>
      </w:r>
    </w:p>
    <w:p w14:paraId="4844D2F3" w14:textId="114942C9" w:rsidR="007F0216" w:rsidRDefault="00584EC9" w:rsidP="00584EC9">
      <w:pPr>
        <w:pStyle w:val="DraftHeading3"/>
        <w:tabs>
          <w:tab w:val="right" w:pos="1757"/>
        </w:tabs>
        <w:ind w:left="1871" w:hanging="1871"/>
      </w:pPr>
      <w:r>
        <w:lastRenderedPageBreak/>
        <w:tab/>
      </w:r>
      <w:r w:rsidR="007F0216">
        <w:t>(b)</w:t>
      </w:r>
      <w:r w:rsidR="007F0216">
        <w:tab/>
      </w:r>
      <w:r w:rsidR="001053D2" w:rsidRPr="009536ED">
        <w:t>a term that purports to record the resident’s agreement to waive their rights</w:t>
      </w:r>
      <w:r w:rsidR="007F0216">
        <w:t xml:space="preserve"> under—</w:t>
      </w:r>
    </w:p>
    <w:p w14:paraId="2F4344FE" w14:textId="77777777" w:rsidR="007F0216" w:rsidRDefault="007F0216" w:rsidP="00E70CB9">
      <w:pPr>
        <w:pStyle w:val="ListParagraph"/>
        <w:ind w:left="2520"/>
        <w:contextualSpacing w:val="0"/>
      </w:pPr>
      <w:r>
        <w:t>(i)</w:t>
      </w:r>
      <w:r>
        <w:tab/>
        <w:t>the Act; or</w:t>
      </w:r>
    </w:p>
    <w:p w14:paraId="5AB4FFCE" w14:textId="77777777" w:rsidR="007F0216" w:rsidRDefault="007F0216" w:rsidP="00E70CB9">
      <w:pPr>
        <w:ind w:left="1800" w:firstLine="720"/>
      </w:pPr>
      <w:r>
        <w:t>(ii)</w:t>
      </w:r>
      <w:r>
        <w:tab/>
        <w:t>these regulations; or</w:t>
      </w:r>
    </w:p>
    <w:p w14:paraId="2AD88675" w14:textId="0AFE370F" w:rsidR="001053D2" w:rsidRPr="009536ED" w:rsidRDefault="007F0216" w:rsidP="00E70CB9">
      <w:pPr>
        <w:ind w:left="1800" w:firstLine="720"/>
      </w:pPr>
      <w:r>
        <w:t>(iii)</w:t>
      </w:r>
      <w:r>
        <w:tab/>
        <w:t>the prescribed form of the contract;</w:t>
      </w:r>
      <w:r w:rsidR="001053D2" w:rsidRPr="009536ED">
        <w:t xml:space="preserve"> </w:t>
      </w:r>
    </w:p>
    <w:p w14:paraId="0EE1BC26" w14:textId="77777777" w:rsidR="00584EC9" w:rsidRDefault="00584EC9" w:rsidP="00584EC9">
      <w:pPr>
        <w:pStyle w:val="DraftHeading3"/>
        <w:tabs>
          <w:tab w:val="right" w:pos="1757"/>
        </w:tabs>
        <w:ind w:left="1871" w:hanging="1871"/>
      </w:pPr>
      <w:r>
        <w:tab/>
      </w:r>
      <w:r w:rsidR="007F0216">
        <w:t>(c)</w:t>
      </w:r>
      <w:r>
        <w:tab/>
      </w:r>
      <w:r w:rsidR="001053D2" w:rsidRPr="009536ED">
        <w:t>a requirement for a resident to have a will or to advise the proprietor or operator of its location;</w:t>
      </w:r>
    </w:p>
    <w:p w14:paraId="6E5A2BC3" w14:textId="4318D970" w:rsidR="001053D2" w:rsidRPr="009536ED" w:rsidRDefault="00584EC9" w:rsidP="00584EC9">
      <w:pPr>
        <w:pStyle w:val="DraftHeading3"/>
        <w:tabs>
          <w:tab w:val="right" w:pos="1757"/>
        </w:tabs>
        <w:ind w:left="1871" w:hanging="1871"/>
      </w:pPr>
      <w:r>
        <w:tab/>
      </w:r>
      <w:r w:rsidR="007F0216">
        <w:t>(d)</w:t>
      </w:r>
      <w:r>
        <w:tab/>
      </w:r>
      <w:r w:rsidR="001053D2" w:rsidRPr="009536ED">
        <w:t xml:space="preserve">a requirement to take out any insurance policy other than a liability policy for any motorised </w:t>
      </w:r>
      <w:r w:rsidR="00C5750A" w:rsidRPr="009536ED">
        <w:t xml:space="preserve">mobility aid </w:t>
      </w:r>
      <w:r w:rsidR="001053D2" w:rsidRPr="009536ED">
        <w:t>operated by the resident;</w:t>
      </w:r>
    </w:p>
    <w:p w14:paraId="144DCC0E" w14:textId="7C437628" w:rsidR="001053D2" w:rsidRPr="009536ED" w:rsidRDefault="001053D2" w:rsidP="00A0146E">
      <w:pPr>
        <w:pStyle w:val="ListParagraph"/>
        <w:numPr>
          <w:ilvl w:val="0"/>
          <w:numId w:val="62"/>
        </w:numPr>
        <w:contextualSpacing w:val="0"/>
      </w:pPr>
      <w:r w:rsidRPr="009536ED">
        <w:t xml:space="preserve">a requirement for a resident to pay the proprietor’s or operator’s costs </w:t>
      </w:r>
      <w:r w:rsidR="007F0216">
        <w:t>of</w:t>
      </w:r>
      <w:r w:rsidR="007F0216" w:rsidRPr="009536ED">
        <w:t xml:space="preserve"> </w:t>
      </w:r>
      <w:r w:rsidRPr="009536ED">
        <w:t>corresponding with the resident;</w:t>
      </w:r>
    </w:p>
    <w:p w14:paraId="079A0470" w14:textId="79039A0C" w:rsidR="001053D2" w:rsidRPr="009536ED" w:rsidRDefault="001053D2" w:rsidP="00A0146E">
      <w:pPr>
        <w:pStyle w:val="ListParagraph"/>
        <w:numPr>
          <w:ilvl w:val="0"/>
          <w:numId w:val="62"/>
        </w:numPr>
        <w:contextualSpacing w:val="0"/>
      </w:pPr>
      <w:r w:rsidRPr="009536ED">
        <w:t xml:space="preserve">a requirement for a resident to pay the proprietor’s or operator’s costs </w:t>
      </w:r>
      <w:r w:rsidR="007F0216">
        <w:t>of</w:t>
      </w:r>
      <w:r w:rsidR="007F0216" w:rsidRPr="009536ED">
        <w:t xml:space="preserve"> </w:t>
      </w:r>
      <w:r w:rsidRPr="009536ED">
        <w:t>preparing or providing information required to be given to the resident under the Act;</w:t>
      </w:r>
    </w:p>
    <w:p w14:paraId="3AA8FDE0" w14:textId="77777777" w:rsidR="001053D2" w:rsidRPr="009536ED" w:rsidRDefault="001053D2" w:rsidP="00A0146E">
      <w:pPr>
        <w:pStyle w:val="ListParagraph"/>
        <w:numPr>
          <w:ilvl w:val="0"/>
          <w:numId w:val="62"/>
        </w:numPr>
        <w:contextualSpacing w:val="0"/>
      </w:pPr>
      <w:r w:rsidRPr="009536ED">
        <w:t xml:space="preserve">a restriction on the period of time the resident may be absent from the village; </w:t>
      </w:r>
    </w:p>
    <w:p w14:paraId="00205544" w14:textId="33A3F3D2" w:rsidR="001053D2" w:rsidRPr="009536ED" w:rsidRDefault="001053D2" w:rsidP="00A0146E">
      <w:pPr>
        <w:pStyle w:val="ListParagraph"/>
        <w:numPr>
          <w:ilvl w:val="0"/>
          <w:numId w:val="62"/>
        </w:numPr>
        <w:contextualSpacing w:val="0"/>
      </w:pPr>
      <w:r w:rsidRPr="009536ED">
        <w:t>a requirement for the resident to</w:t>
      </w:r>
      <w:r w:rsidR="007F0216">
        <w:t xml:space="preserve"> pay any of the following</w:t>
      </w:r>
      <w:r w:rsidRPr="009536ED">
        <w:t xml:space="preserve"> if they breach the contract or village rules—</w:t>
      </w:r>
    </w:p>
    <w:p w14:paraId="7373D1D7" w14:textId="33CD8A5E" w:rsidR="001053D2" w:rsidRPr="009536ED" w:rsidRDefault="001053D2" w:rsidP="00101768">
      <w:pPr>
        <w:pStyle w:val="ListParagraph"/>
        <w:numPr>
          <w:ilvl w:val="0"/>
          <w:numId w:val="17"/>
        </w:numPr>
        <w:contextualSpacing w:val="0"/>
      </w:pPr>
      <w:r w:rsidRPr="009536ED">
        <w:t>an increased amount of maintenance charges</w:t>
      </w:r>
      <w:r w:rsidR="007F0216">
        <w:t>;</w:t>
      </w:r>
    </w:p>
    <w:p w14:paraId="3D461187" w14:textId="6F421222" w:rsidR="001053D2" w:rsidRPr="009536ED" w:rsidRDefault="001053D2" w:rsidP="00101768">
      <w:pPr>
        <w:pStyle w:val="ListParagraph"/>
        <w:numPr>
          <w:ilvl w:val="0"/>
          <w:numId w:val="18"/>
        </w:numPr>
        <w:contextualSpacing w:val="0"/>
      </w:pPr>
      <w:r w:rsidRPr="009536ED">
        <w:t>a penalty</w:t>
      </w:r>
      <w:r w:rsidR="007F0216">
        <w:t>;</w:t>
      </w:r>
      <w:r w:rsidRPr="009536ED">
        <w:t xml:space="preserve"> or </w:t>
      </w:r>
    </w:p>
    <w:p w14:paraId="441B49F9" w14:textId="77777777" w:rsidR="001053D2" w:rsidRPr="009536ED" w:rsidRDefault="001053D2" w:rsidP="00101768">
      <w:pPr>
        <w:pStyle w:val="ListParagraph"/>
        <w:numPr>
          <w:ilvl w:val="0"/>
          <w:numId w:val="18"/>
        </w:numPr>
        <w:contextualSpacing w:val="0"/>
      </w:pPr>
      <w:r w:rsidRPr="009536ED">
        <w:lastRenderedPageBreak/>
        <w:t xml:space="preserve">liquidated damages; </w:t>
      </w:r>
    </w:p>
    <w:p w14:paraId="65F1BECE" w14:textId="77777777" w:rsidR="001053D2" w:rsidRPr="009536ED" w:rsidRDefault="001053D2" w:rsidP="00A0146E">
      <w:pPr>
        <w:pStyle w:val="ListParagraph"/>
        <w:numPr>
          <w:ilvl w:val="0"/>
          <w:numId w:val="62"/>
        </w:numPr>
        <w:contextualSpacing w:val="0"/>
      </w:pPr>
      <w:r w:rsidRPr="009536ED">
        <w:t>an exclusion of or limitation of the proprietor’s or operator’s liability for default or breach of duty;</w:t>
      </w:r>
    </w:p>
    <w:p w14:paraId="0631CD84" w14:textId="30FE11E3" w:rsidR="001053D2" w:rsidRPr="009536ED" w:rsidRDefault="001053D2" w:rsidP="00A0146E">
      <w:pPr>
        <w:pStyle w:val="ListParagraph"/>
        <w:numPr>
          <w:ilvl w:val="0"/>
          <w:numId w:val="62"/>
        </w:numPr>
        <w:contextualSpacing w:val="0"/>
      </w:pPr>
      <w:r w:rsidRPr="009536ED">
        <w:t xml:space="preserve">a requirement for a resident to pay </w:t>
      </w:r>
      <w:r w:rsidR="00AF537A" w:rsidRPr="009536ED">
        <w:t xml:space="preserve">the operator’s or proprietor’s </w:t>
      </w:r>
      <w:r w:rsidRPr="009536ED">
        <w:t xml:space="preserve">costs of enforcing the contract; </w:t>
      </w:r>
    </w:p>
    <w:p w14:paraId="5293C65D" w14:textId="0B752C2D" w:rsidR="007F0216" w:rsidRDefault="001053D2" w:rsidP="00A0146E">
      <w:pPr>
        <w:pStyle w:val="ListParagraph"/>
        <w:numPr>
          <w:ilvl w:val="0"/>
          <w:numId w:val="62"/>
        </w:numPr>
        <w:contextualSpacing w:val="0"/>
      </w:pPr>
      <w:r w:rsidRPr="009536ED">
        <w:t xml:space="preserve">a right of a proprietor or operator to relocate a </w:t>
      </w:r>
      <w:r w:rsidR="00CC2935">
        <w:t xml:space="preserve">non-owner </w:t>
      </w:r>
      <w:r w:rsidRPr="009536ED">
        <w:t xml:space="preserve">resident to other premises without the resident's consent, </w:t>
      </w:r>
      <w:r w:rsidR="007F0216">
        <w:t>other than in response to—</w:t>
      </w:r>
    </w:p>
    <w:p w14:paraId="61607F49" w14:textId="1D86B8AC" w:rsidR="007F0216" w:rsidRDefault="007F0216" w:rsidP="00584EC9">
      <w:pPr>
        <w:pStyle w:val="ListParagraph"/>
        <w:ind w:left="2880" w:hanging="357"/>
        <w:contextualSpacing w:val="0"/>
      </w:pPr>
      <w:r>
        <w:t>(i)</w:t>
      </w:r>
      <w:r>
        <w:tab/>
      </w:r>
      <w:r w:rsidR="001053D2" w:rsidRPr="009536ED">
        <w:t xml:space="preserve">an emergency </w:t>
      </w:r>
      <w:r>
        <w:t>as a result of which</w:t>
      </w:r>
      <w:r w:rsidR="001053D2" w:rsidRPr="009536ED">
        <w:t xml:space="preserve"> the </w:t>
      </w:r>
      <w:r w:rsidR="00D46791">
        <w:t xml:space="preserve">non-owner </w:t>
      </w:r>
      <w:r w:rsidR="001053D2" w:rsidRPr="009536ED">
        <w:t>resident's premises are destroyed</w:t>
      </w:r>
      <w:r>
        <w:t xml:space="preserve"> or severely damaged;</w:t>
      </w:r>
      <w:r w:rsidR="001053D2" w:rsidRPr="009536ED">
        <w:t xml:space="preserve"> or </w:t>
      </w:r>
    </w:p>
    <w:p w14:paraId="3FA5EAEA" w14:textId="238D09A7" w:rsidR="001053D2" w:rsidRDefault="007F0216" w:rsidP="00584EC9">
      <w:pPr>
        <w:pStyle w:val="ListParagraph"/>
        <w:ind w:left="2877" w:hanging="357"/>
        <w:contextualSpacing w:val="0"/>
      </w:pPr>
      <w:r>
        <w:t>(ii)</w:t>
      </w:r>
      <w:r>
        <w:tab/>
      </w:r>
      <w:r w:rsidR="00584EC9">
        <w:tab/>
      </w:r>
      <w:r>
        <w:t xml:space="preserve">an emergency as a result of which </w:t>
      </w:r>
      <w:r w:rsidR="001053D2" w:rsidRPr="009536ED">
        <w:t xml:space="preserve">a </w:t>
      </w:r>
      <w:r w:rsidR="00E66463">
        <w:t xml:space="preserve">non-owner </w:t>
      </w:r>
      <w:r w:rsidR="001053D2" w:rsidRPr="009536ED">
        <w:t>resident's safety, health or property is endangered;</w:t>
      </w:r>
      <w:r>
        <w:t xml:space="preserve"> or</w:t>
      </w:r>
    </w:p>
    <w:p w14:paraId="0DECA5BD" w14:textId="5326B96C" w:rsidR="007F0216" w:rsidRPr="009536ED" w:rsidRDefault="007F0216" w:rsidP="00584EC9">
      <w:pPr>
        <w:pStyle w:val="ListParagraph"/>
        <w:ind w:left="2877" w:hanging="357"/>
        <w:contextualSpacing w:val="0"/>
      </w:pPr>
      <w:r>
        <w:t>(iii)</w:t>
      </w:r>
      <w:r>
        <w:tab/>
        <w:t>any other kind of emergency;</w:t>
      </w:r>
    </w:p>
    <w:p w14:paraId="5B31E20E" w14:textId="77777777" w:rsidR="001053D2" w:rsidRPr="009536ED" w:rsidRDefault="001053D2" w:rsidP="00A0146E">
      <w:pPr>
        <w:pStyle w:val="ListParagraph"/>
        <w:numPr>
          <w:ilvl w:val="0"/>
          <w:numId w:val="62"/>
        </w:numPr>
        <w:contextualSpacing w:val="0"/>
      </w:pPr>
      <w:r w:rsidRPr="009536ED">
        <w:t xml:space="preserve">a restriction on the operation or membership of the residents committee; </w:t>
      </w:r>
    </w:p>
    <w:p w14:paraId="73C7A452" w14:textId="30B9BCD3" w:rsidR="003620FA" w:rsidRDefault="001053D2" w:rsidP="00A0146E">
      <w:pPr>
        <w:pStyle w:val="ListParagraph"/>
        <w:numPr>
          <w:ilvl w:val="0"/>
          <w:numId w:val="62"/>
        </w:numPr>
        <w:contextualSpacing w:val="0"/>
      </w:pPr>
      <w:r w:rsidRPr="009536ED">
        <w:t>a provision to the effect that the written contract represents the entire agreement between the parties.</w:t>
      </w:r>
    </w:p>
    <w:p w14:paraId="29E087AE" w14:textId="0DC3F88C" w:rsidR="00B21380" w:rsidRPr="009536ED" w:rsidRDefault="00BF5F32" w:rsidP="00BF5F32">
      <w:pPr>
        <w:pStyle w:val="DraftHeading1"/>
        <w:tabs>
          <w:tab w:val="right" w:pos="680"/>
        </w:tabs>
        <w:ind w:left="850" w:hanging="850"/>
      </w:pPr>
      <w:r>
        <w:tab/>
      </w:r>
      <w:bookmarkStart w:id="42" w:name="_Toc223097331"/>
      <w:r w:rsidR="00B21380" w:rsidRPr="00BF5F32">
        <w:t>2</w:t>
      </w:r>
      <w:r w:rsidR="0085057D">
        <w:t>4</w:t>
      </w:r>
      <w:r w:rsidR="00E91404" w:rsidRPr="009536ED">
        <w:tab/>
      </w:r>
      <w:r w:rsidR="007A7450" w:rsidRPr="009536ED">
        <w:t xml:space="preserve">Regulations not to apply to </w:t>
      </w:r>
      <w:r w:rsidR="00E91404" w:rsidRPr="009536ED">
        <w:t>agreement to lease or contract of sale</w:t>
      </w:r>
      <w:bookmarkEnd w:id="42"/>
    </w:p>
    <w:p w14:paraId="7ED8C870" w14:textId="3743F33C" w:rsidR="00E91404" w:rsidRPr="009536ED" w:rsidRDefault="00005285" w:rsidP="00A0146E">
      <w:pPr>
        <w:pStyle w:val="BodySectionSub"/>
        <w:numPr>
          <w:ilvl w:val="0"/>
          <w:numId w:val="79"/>
        </w:numPr>
      </w:pPr>
      <w:r w:rsidRPr="009536ED">
        <w:t xml:space="preserve">Subregulation (2) applies if a residence contract or management contract is annexed to an agreement to </w:t>
      </w:r>
      <w:r w:rsidRPr="009536ED">
        <w:lastRenderedPageBreak/>
        <w:t>lease, to a contract of sale of land, to a contract of sale of a unit in a unit trust or to a contract of sale of a share in a corporation.</w:t>
      </w:r>
    </w:p>
    <w:p w14:paraId="1FB6C55C" w14:textId="51176089" w:rsidR="00282155" w:rsidRPr="009536ED" w:rsidRDefault="00282155" w:rsidP="00A0146E">
      <w:pPr>
        <w:pStyle w:val="BodySectionSub"/>
        <w:numPr>
          <w:ilvl w:val="0"/>
          <w:numId w:val="79"/>
        </w:numPr>
      </w:pPr>
      <w:r w:rsidRPr="009536ED">
        <w:t>Regulations</w:t>
      </w:r>
      <w:r w:rsidR="006379DC" w:rsidRPr="009536ED">
        <w:t xml:space="preserve"> 19</w:t>
      </w:r>
      <w:r w:rsidR="00E2543A">
        <w:t>,</w:t>
      </w:r>
      <w:r w:rsidR="00495D4C">
        <w:t xml:space="preserve"> 20</w:t>
      </w:r>
      <w:r w:rsidR="00575446">
        <w:t>, 21</w:t>
      </w:r>
      <w:r w:rsidR="001D6909">
        <w:t>, 22</w:t>
      </w:r>
      <w:r w:rsidR="006379DC" w:rsidRPr="009536ED">
        <w:t xml:space="preserve"> and 2</w:t>
      </w:r>
      <w:r w:rsidR="001D6909">
        <w:t>3</w:t>
      </w:r>
      <w:r w:rsidR="00B31BEA" w:rsidRPr="009536ED">
        <w:t>—</w:t>
      </w:r>
    </w:p>
    <w:p w14:paraId="3D422A50" w14:textId="309D5520" w:rsidR="00B31BEA" w:rsidRPr="009536ED" w:rsidRDefault="00B31BEA" w:rsidP="00A0146E">
      <w:pPr>
        <w:pStyle w:val="ListParagraph"/>
        <w:numPr>
          <w:ilvl w:val="0"/>
          <w:numId w:val="60"/>
        </w:numPr>
        <w:contextualSpacing w:val="0"/>
      </w:pPr>
      <w:r w:rsidRPr="009536ED">
        <w:t xml:space="preserve">apply to the residence contract or the management contract (as the case may be); and </w:t>
      </w:r>
    </w:p>
    <w:p w14:paraId="4B1B9335" w14:textId="0C23C993" w:rsidR="00F6039F" w:rsidRDefault="00B31BEA" w:rsidP="00A0146E">
      <w:pPr>
        <w:pStyle w:val="ListParagraph"/>
        <w:numPr>
          <w:ilvl w:val="0"/>
          <w:numId w:val="60"/>
        </w:numPr>
        <w:contextualSpacing w:val="0"/>
        <w:rPr>
          <w:b/>
        </w:rPr>
      </w:pPr>
      <w:r w:rsidRPr="009536ED">
        <w:t>do not apply to the agreement to lease or contract of sale.</w:t>
      </w:r>
    </w:p>
    <w:p w14:paraId="5FDCA618" w14:textId="6DB22DD9" w:rsidR="00440EB5" w:rsidRDefault="00440EB5" w:rsidP="00440EB5">
      <w:pPr>
        <w:pStyle w:val="DraftHeading1"/>
        <w:tabs>
          <w:tab w:val="right" w:pos="680"/>
        </w:tabs>
        <w:ind w:left="850" w:hanging="850"/>
      </w:pPr>
      <w:r>
        <w:tab/>
      </w:r>
      <w:bookmarkStart w:id="43" w:name="_Toc223097332"/>
      <w:r>
        <w:t>2</w:t>
      </w:r>
      <w:r w:rsidR="0085057D">
        <w:t>5</w:t>
      </w:r>
      <w:r>
        <w:tab/>
        <w:t>Sufficient compliance—contracts entered into during grace period</w:t>
      </w:r>
      <w:bookmarkEnd w:id="43"/>
    </w:p>
    <w:p w14:paraId="2EDCCD4C" w14:textId="693C666E" w:rsidR="00440EB5" w:rsidRDefault="00440EB5" w:rsidP="00440EB5">
      <w:pPr>
        <w:pStyle w:val="DraftHeading2"/>
        <w:tabs>
          <w:tab w:val="right" w:pos="1247"/>
        </w:tabs>
        <w:ind w:left="1361" w:hanging="1361"/>
      </w:pPr>
      <w:r>
        <w:tab/>
        <w:t>(1)</w:t>
      </w:r>
      <w:r>
        <w:tab/>
        <w:t xml:space="preserve">It is sufficient compliance with regulations </w:t>
      </w:r>
      <w:r w:rsidR="00F950FE">
        <w:t>19</w:t>
      </w:r>
      <w:r>
        <w:t xml:space="preserve">, </w:t>
      </w:r>
      <w:r w:rsidR="00F950FE">
        <w:t xml:space="preserve">20 </w:t>
      </w:r>
      <w:r>
        <w:t xml:space="preserve">and </w:t>
      </w:r>
      <w:r w:rsidR="00F950FE">
        <w:t xml:space="preserve">23 </w:t>
      </w:r>
      <w:r>
        <w:t>if a residence contract entered into during the grace period—</w:t>
      </w:r>
    </w:p>
    <w:p w14:paraId="67BCA9A2" w14:textId="4D3271D0" w:rsidR="00440EB5" w:rsidRDefault="00440EB5" w:rsidP="00440EB5">
      <w:pPr>
        <w:pStyle w:val="DraftHeading3"/>
        <w:tabs>
          <w:tab w:val="right" w:pos="1757"/>
        </w:tabs>
        <w:ind w:left="1871" w:hanging="1871"/>
      </w:pPr>
      <w:r>
        <w:tab/>
        <w:t>(a)</w:t>
      </w:r>
      <w:r>
        <w:tab/>
        <w:t xml:space="preserve">includes the provisions prescribed by regulation </w:t>
      </w:r>
      <w:r w:rsidR="007B43C7">
        <w:t>26</w:t>
      </w:r>
      <w:r>
        <w:t>; and</w:t>
      </w:r>
    </w:p>
    <w:p w14:paraId="4BC4A190" w14:textId="234508F6" w:rsidR="00440EB5" w:rsidRDefault="00440EB5" w:rsidP="00440EB5">
      <w:pPr>
        <w:pStyle w:val="DraftHeading3"/>
        <w:tabs>
          <w:tab w:val="right" w:pos="1757"/>
        </w:tabs>
        <w:ind w:left="1871" w:hanging="1871"/>
      </w:pPr>
      <w:r>
        <w:tab/>
        <w:t>(b)</w:t>
      </w:r>
      <w:r>
        <w:tab/>
        <w:t xml:space="preserve">does not include the provisions specified in regulation </w:t>
      </w:r>
      <w:r w:rsidR="007B43C7">
        <w:t>27</w:t>
      </w:r>
      <w:r>
        <w:t>; and</w:t>
      </w:r>
    </w:p>
    <w:p w14:paraId="5176F8DD" w14:textId="77777777" w:rsidR="00440EB5" w:rsidRDefault="00440EB5" w:rsidP="00440EB5">
      <w:pPr>
        <w:pStyle w:val="DraftHeading3"/>
        <w:tabs>
          <w:tab w:val="right" w:pos="1757"/>
        </w:tabs>
        <w:ind w:left="1871" w:hanging="1871"/>
      </w:pPr>
      <w:r>
        <w:tab/>
        <w:t>(c)</w:t>
      </w:r>
      <w:r>
        <w:tab/>
        <w:t>is in the form prescribed under—</w:t>
      </w:r>
    </w:p>
    <w:p w14:paraId="5C36112C" w14:textId="674DABA9" w:rsidR="00440EB5" w:rsidRDefault="00440EB5" w:rsidP="00440EB5">
      <w:pPr>
        <w:pStyle w:val="DraftHeading4"/>
        <w:tabs>
          <w:tab w:val="right" w:pos="2268"/>
        </w:tabs>
        <w:ind w:left="2381" w:hanging="2381"/>
      </w:pPr>
      <w:r>
        <w:tab/>
        <w:t>(i)</w:t>
      </w:r>
      <w:r>
        <w:tab/>
        <w:t xml:space="preserve">regulation 14(1) of the Retirement Villages (Contractual Arrangements) Regulations 2017, subject to the </w:t>
      </w:r>
      <w:r w:rsidR="00303C76">
        <w:t xml:space="preserve">inclusion of the </w:t>
      </w:r>
      <w:r>
        <w:t xml:space="preserve">modifications set out in Part </w:t>
      </w:r>
      <w:r w:rsidR="004B7FF2">
        <w:t>1</w:t>
      </w:r>
      <w:r>
        <w:t xml:space="preserve"> of Schedule 3; or</w:t>
      </w:r>
    </w:p>
    <w:p w14:paraId="213DAB7D" w14:textId="25B18395" w:rsidR="00440EB5" w:rsidRDefault="00440EB5" w:rsidP="00440EB5">
      <w:pPr>
        <w:pStyle w:val="DraftHeading4"/>
        <w:tabs>
          <w:tab w:val="right" w:pos="2268"/>
        </w:tabs>
        <w:ind w:left="2381" w:hanging="2381"/>
      </w:pPr>
      <w:r>
        <w:tab/>
        <w:t>(ii)</w:t>
      </w:r>
      <w:r>
        <w:tab/>
        <w:t xml:space="preserve">regulation 14(3) of the Retirement Villages (Contractual Arrangements) Regulations 2017, </w:t>
      </w:r>
      <w:r w:rsidR="00303C76">
        <w:t xml:space="preserve">subject to the inclusion of the modifications </w:t>
      </w:r>
      <w:r>
        <w:t xml:space="preserve">set out in Part </w:t>
      </w:r>
      <w:r w:rsidR="004B7FF2">
        <w:t>3</w:t>
      </w:r>
      <w:r>
        <w:t xml:space="preserve"> of Schedule 3; or</w:t>
      </w:r>
    </w:p>
    <w:p w14:paraId="55E8A078" w14:textId="342FF49B" w:rsidR="00440EB5" w:rsidRDefault="00440EB5" w:rsidP="00440EB5">
      <w:pPr>
        <w:pStyle w:val="DraftHeading4"/>
        <w:tabs>
          <w:tab w:val="right" w:pos="2268"/>
        </w:tabs>
        <w:ind w:left="2381" w:hanging="2381"/>
      </w:pPr>
      <w:r>
        <w:lastRenderedPageBreak/>
        <w:tab/>
        <w:t>(iii)</w:t>
      </w:r>
      <w:r>
        <w:tab/>
        <w:t xml:space="preserve">regulation 14(4) of the Retirement Villages (Contractual Arrangements) Regulations 2017, </w:t>
      </w:r>
      <w:r w:rsidR="00303C76">
        <w:t xml:space="preserve">subject to the inclusion of the modifications </w:t>
      </w:r>
      <w:r>
        <w:t xml:space="preserve">set out in Part </w:t>
      </w:r>
      <w:r w:rsidR="004B7FF2">
        <w:t>4</w:t>
      </w:r>
      <w:r>
        <w:t xml:space="preserve"> of Schedule 3.</w:t>
      </w:r>
    </w:p>
    <w:p w14:paraId="5860EF10" w14:textId="3AFB6DDC" w:rsidR="00440EB5" w:rsidRDefault="00440EB5" w:rsidP="00440EB5">
      <w:pPr>
        <w:pStyle w:val="DraftHeading2"/>
        <w:tabs>
          <w:tab w:val="right" w:pos="1247"/>
        </w:tabs>
        <w:ind w:left="1361" w:hanging="1361"/>
      </w:pPr>
      <w:r>
        <w:tab/>
        <w:t>(2)</w:t>
      </w:r>
      <w:r>
        <w:tab/>
        <w:t xml:space="preserve">It is sufficient compliance with regulations </w:t>
      </w:r>
      <w:r w:rsidR="00F950FE">
        <w:t>21</w:t>
      </w:r>
      <w:r w:rsidR="00403B87">
        <w:t>, 22</w:t>
      </w:r>
      <w:r>
        <w:t xml:space="preserve"> </w:t>
      </w:r>
      <w:r w:rsidR="00DF3F62">
        <w:t xml:space="preserve">and </w:t>
      </w:r>
      <w:r w:rsidR="00F950FE">
        <w:t>2</w:t>
      </w:r>
      <w:r w:rsidR="00403B87">
        <w:t>3</w:t>
      </w:r>
      <w:r w:rsidR="00F950FE">
        <w:t xml:space="preserve"> </w:t>
      </w:r>
      <w:r>
        <w:t>if a management contract entered into during the grace period—</w:t>
      </w:r>
    </w:p>
    <w:p w14:paraId="19C01FFE" w14:textId="1B55C572" w:rsidR="00440EB5" w:rsidRDefault="00440EB5" w:rsidP="00440EB5">
      <w:pPr>
        <w:pStyle w:val="DraftHeading3"/>
        <w:tabs>
          <w:tab w:val="right" w:pos="1757"/>
        </w:tabs>
        <w:ind w:left="1871" w:hanging="1871"/>
      </w:pPr>
      <w:r>
        <w:tab/>
        <w:t>(a)</w:t>
      </w:r>
      <w:r>
        <w:tab/>
        <w:t xml:space="preserve">includes the provisions prescribed by regulation </w:t>
      </w:r>
      <w:r w:rsidR="007B43C7">
        <w:t>28</w:t>
      </w:r>
      <w:r>
        <w:t>; and</w:t>
      </w:r>
    </w:p>
    <w:p w14:paraId="199F1A76" w14:textId="64C15735" w:rsidR="00403B87" w:rsidRDefault="00403B87" w:rsidP="00403B87">
      <w:pPr>
        <w:pStyle w:val="DraftHeading3"/>
        <w:tabs>
          <w:tab w:val="right" w:pos="1757"/>
        </w:tabs>
        <w:ind w:left="1871" w:hanging="1871"/>
      </w:pPr>
      <w:r>
        <w:tab/>
        <w:t>(b)</w:t>
      </w:r>
      <w:r>
        <w:tab/>
        <w:t>does not include the provisions specified in regulation 27; and</w:t>
      </w:r>
    </w:p>
    <w:p w14:paraId="7A980B51" w14:textId="54EBB791" w:rsidR="00440EB5" w:rsidRDefault="00440EB5" w:rsidP="00440EB5">
      <w:pPr>
        <w:pStyle w:val="DraftHeading3"/>
        <w:tabs>
          <w:tab w:val="right" w:pos="1757"/>
        </w:tabs>
        <w:ind w:left="1871" w:hanging="1871"/>
      </w:pPr>
      <w:r>
        <w:tab/>
        <w:t>(</w:t>
      </w:r>
      <w:r w:rsidR="00403B87">
        <w:t>c</w:t>
      </w:r>
      <w:r>
        <w:t>)</w:t>
      </w:r>
      <w:r>
        <w:tab/>
        <w:t>is in the form prescribed under—</w:t>
      </w:r>
    </w:p>
    <w:p w14:paraId="35F71D89" w14:textId="25245514" w:rsidR="00440EB5" w:rsidRDefault="00440EB5" w:rsidP="00440EB5">
      <w:pPr>
        <w:pStyle w:val="DraftHeading4"/>
        <w:tabs>
          <w:tab w:val="right" w:pos="2268"/>
        </w:tabs>
        <w:ind w:left="2381" w:hanging="2381"/>
      </w:pPr>
      <w:r>
        <w:tab/>
        <w:t>(i)</w:t>
      </w:r>
      <w:r>
        <w:tab/>
        <w:t xml:space="preserve">regulation 14(2) of the Retirement Villages (Contractual Arrangements) Regulations 2017, </w:t>
      </w:r>
      <w:r w:rsidR="00303C76">
        <w:t xml:space="preserve">subject to the inclusion of the modifications </w:t>
      </w:r>
      <w:r>
        <w:t xml:space="preserve">set out in Part </w:t>
      </w:r>
      <w:r w:rsidR="004B7FF2">
        <w:t>2</w:t>
      </w:r>
      <w:r>
        <w:t xml:space="preserve"> of Schedule 3; or</w:t>
      </w:r>
    </w:p>
    <w:p w14:paraId="6434D507" w14:textId="13CFB6F7" w:rsidR="00440EB5" w:rsidRDefault="00440EB5" w:rsidP="00440EB5">
      <w:pPr>
        <w:pStyle w:val="DraftHeading4"/>
        <w:tabs>
          <w:tab w:val="right" w:pos="2268"/>
        </w:tabs>
        <w:ind w:left="2381" w:hanging="2381"/>
      </w:pPr>
      <w:r>
        <w:tab/>
        <w:t>(ii)</w:t>
      </w:r>
      <w:r>
        <w:tab/>
        <w:t xml:space="preserve">regulation 14(3) of the Retirement Villages (Contractual Arrangements) Regulations 2017, </w:t>
      </w:r>
      <w:r w:rsidR="00303C76">
        <w:t xml:space="preserve">subject to the inclusion of the modifications </w:t>
      </w:r>
      <w:r>
        <w:t xml:space="preserve">set out in Part </w:t>
      </w:r>
      <w:r w:rsidR="004B7FF2">
        <w:t>3</w:t>
      </w:r>
      <w:r>
        <w:t xml:space="preserve"> of Schedule 3; or</w:t>
      </w:r>
    </w:p>
    <w:p w14:paraId="59DD5997" w14:textId="336449E6" w:rsidR="00440EB5" w:rsidRDefault="00440EB5" w:rsidP="00440EB5">
      <w:pPr>
        <w:pStyle w:val="DraftHeading4"/>
        <w:tabs>
          <w:tab w:val="right" w:pos="2268"/>
        </w:tabs>
        <w:ind w:left="2381" w:hanging="2381"/>
      </w:pPr>
      <w:r>
        <w:tab/>
        <w:t>(iii)</w:t>
      </w:r>
      <w:r>
        <w:tab/>
        <w:t xml:space="preserve">regulation 14(4) of the Retirement Villages (Contractual Arrangements) Regulations 2017, </w:t>
      </w:r>
      <w:r w:rsidR="00303C76">
        <w:t xml:space="preserve">subject to the inclusion of the modifications </w:t>
      </w:r>
      <w:r>
        <w:t xml:space="preserve">set out in Part </w:t>
      </w:r>
      <w:r w:rsidR="004B7FF2">
        <w:t>4</w:t>
      </w:r>
      <w:r>
        <w:t xml:space="preserve"> of Schedule 3.</w:t>
      </w:r>
    </w:p>
    <w:p w14:paraId="1BC2CCDA" w14:textId="56A9FCF3" w:rsidR="00440EB5" w:rsidRDefault="00440EB5" w:rsidP="00440EB5">
      <w:pPr>
        <w:pStyle w:val="DraftHeading2"/>
        <w:tabs>
          <w:tab w:val="right" w:pos="1247"/>
        </w:tabs>
        <w:ind w:left="1361" w:hanging="1361"/>
      </w:pPr>
      <w:r>
        <w:tab/>
        <w:t>(3)</w:t>
      </w:r>
      <w:r>
        <w:tab/>
        <w:t xml:space="preserve">Nothing in this regulation prevents a person from entering into a residence contract or a </w:t>
      </w:r>
      <w:r>
        <w:lastRenderedPageBreak/>
        <w:t>management contract in the form prescribed under regulation 1</w:t>
      </w:r>
      <w:r w:rsidR="00F950FE">
        <w:t>9</w:t>
      </w:r>
      <w:r>
        <w:t xml:space="preserve"> or </w:t>
      </w:r>
      <w:r w:rsidR="00F950FE">
        <w:t>21</w:t>
      </w:r>
      <w:r>
        <w:t xml:space="preserve"> (as the case requires) before 1 September 2026.</w:t>
      </w:r>
    </w:p>
    <w:p w14:paraId="1B397641" w14:textId="77777777" w:rsidR="00440EB5" w:rsidRDefault="00440EB5" w:rsidP="00440EB5">
      <w:pPr>
        <w:pStyle w:val="DraftHeading2"/>
        <w:tabs>
          <w:tab w:val="right" w:pos="1247"/>
        </w:tabs>
        <w:ind w:left="1361" w:hanging="1361"/>
      </w:pPr>
      <w:r>
        <w:tab/>
        <w:t>(4)</w:t>
      </w:r>
      <w:r>
        <w:tab/>
        <w:t>In this regulation—</w:t>
      </w:r>
    </w:p>
    <w:p w14:paraId="2410C9E8" w14:textId="5259D36A" w:rsidR="00104F32" w:rsidRDefault="00440EB5" w:rsidP="00E27E6C">
      <w:pPr>
        <w:pStyle w:val="DraftDefinition2"/>
      </w:pPr>
      <w:r>
        <w:rPr>
          <w:b/>
          <w:bCs/>
          <w:i/>
          <w:iCs/>
        </w:rPr>
        <w:t>grace period</w:t>
      </w:r>
      <w:r>
        <w:t xml:space="preserve"> means the period beginning on and including 1 May 2026 and ending on 31 August 2026. </w:t>
      </w:r>
    </w:p>
    <w:p w14:paraId="53D2D5AF" w14:textId="04C84D6E" w:rsidR="00A93252" w:rsidRPr="00A93252" w:rsidRDefault="00A93252" w:rsidP="00A93252">
      <w:pPr>
        <w:pStyle w:val="DraftHeading1"/>
        <w:tabs>
          <w:tab w:val="right" w:pos="680"/>
        </w:tabs>
        <w:ind w:left="850" w:hanging="850"/>
      </w:pPr>
      <w:r w:rsidRPr="00A93252">
        <w:tab/>
      </w:r>
      <w:bookmarkStart w:id="44" w:name="_Toc223097333"/>
      <w:r w:rsidRPr="00A93252">
        <w:t>2</w:t>
      </w:r>
      <w:r w:rsidR="009F4AD5">
        <w:t>6</w:t>
      </w:r>
      <w:r w:rsidRPr="00A93252">
        <w:tab/>
        <w:t>Matters that must be included in residence contracts entered into during grace period</w:t>
      </w:r>
      <w:bookmarkEnd w:id="44"/>
    </w:p>
    <w:p w14:paraId="5A5C7BD4" w14:textId="41C1965A" w:rsidR="00A93252" w:rsidRPr="00A93252" w:rsidRDefault="00A93252" w:rsidP="00A93252">
      <w:pPr>
        <w:pStyle w:val="DraftHeading2"/>
        <w:tabs>
          <w:tab w:val="right" w:pos="1247"/>
        </w:tabs>
        <w:ind w:left="1361" w:hanging="1361"/>
        <w:rPr>
          <w:szCs w:val="24"/>
        </w:rPr>
      </w:pPr>
      <w:r>
        <w:rPr>
          <w:szCs w:val="24"/>
        </w:rPr>
        <w:tab/>
        <w:t>(1)</w:t>
      </w:r>
      <w:r>
        <w:rPr>
          <w:szCs w:val="24"/>
        </w:rPr>
        <w:tab/>
      </w:r>
      <w:r w:rsidRPr="00A93252">
        <w:rPr>
          <w:szCs w:val="24"/>
        </w:rPr>
        <w:t xml:space="preserve">For the </w:t>
      </w:r>
      <w:r w:rsidRPr="00A93252">
        <w:t>purposes</w:t>
      </w:r>
      <w:r w:rsidRPr="00A93252">
        <w:rPr>
          <w:szCs w:val="24"/>
        </w:rPr>
        <w:t xml:space="preserve"> of section 26B(1)(b) of the Act, the </w:t>
      </w:r>
      <w:r>
        <w:rPr>
          <w:szCs w:val="24"/>
        </w:rPr>
        <w:t xml:space="preserve">prescribed </w:t>
      </w:r>
      <w:r w:rsidRPr="00A93252">
        <w:rPr>
          <w:szCs w:val="24"/>
        </w:rPr>
        <w:t xml:space="preserve">provisions </w:t>
      </w:r>
      <w:r>
        <w:rPr>
          <w:szCs w:val="24"/>
        </w:rPr>
        <w:t xml:space="preserve">for a residence contract entered into during the grace period </w:t>
      </w:r>
      <w:r w:rsidRPr="00A93252">
        <w:rPr>
          <w:szCs w:val="24"/>
        </w:rPr>
        <w:t>are provisions that specify the following—</w:t>
      </w:r>
    </w:p>
    <w:p w14:paraId="29076B61"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date of the contract and, if the contract does not commence on that date, the date the contract commences;</w:t>
      </w:r>
    </w:p>
    <w:p w14:paraId="1CAF2947"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contracting party’s name, address and address for service;</w:t>
      </w:r>
    </w:p>
    <w:p w14:paraId="06CF55C0"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resident's name and address;</w:t>
      </w:r>
    </w:p>
    <w:p w14:paraId="5B1948C4"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address of the residential premises;</w:t>
      </w:r>
    </w:p>
    <w:p w14:paraId="740972DF"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duration of the contract;</w:t>
      </w:r>
    </w:p>
    <w:p w14:paraId="2988D5E4"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resident's garage, storeroom and parking entitlements (other than as accessories to any estate in fee simple held by the resident);</w:t>
      </w:r>
    </w:p>
    <w:p w14:paraId="01824F7E"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lastRenderedPageBreak/>
        <w:t>the date of occupation of the premises or the date of the resident's right to occupy the premises (as the case may be);</w:t>
      </w:r>
    </w:p>
    <w:p w14:paraId="7F304912"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date on which the settling in period commences and the date on which it ends;</w:t>
      </w:r>
    </w:p>
    <w:p w14:paraId="7A702F7F"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 statement that the resident must give the contracting party of the village written notice of a proposal to leave the village during the settling in period;</w:t>
      </w:r>
    </w:p>
    <w:p w14:paraId="3CDB1F89"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fixtures, fittings and furnishings provided by the contracting party with the residential premises.</w:t>
      </w:r>
    </w:p>
    <w:p w14:paraId="3D55A31C"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resident's ability to alter and add to the residential premises;</w:t>
      </w:r>
    </w:p>
    <w:p w14:paraId="195F48EF"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resident's ability to transfer to other residential premises or other types of accommodation;</w:t>
      </w:r>
    </w:p>
    <w:p w14:paraId="777DB18B"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if the residential premises are incomplete, the resident's ability to determine the design, construction and furnishing of the premises;</w:t>
      </w:r>
    </w:p>
    <w:p w14:paraId="2C110E98"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any restrictions on the resident's use of the residential premises;</w:t>
      </w:r>
    </w:p>
    <w:p w14:paraId="2569A2AE"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any restrictions on pets, visitors and car parking;</w:t>
      </w:r>
    </w:p>
    <w:p w14:paraId="6092AF4C"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lastRenderedPageBreak/>
        <w:t>any restrictions on the persons to whom the resident can transfer the residential premises;</w:t>
      </w:r>
    </w:p>
    <w:p w14:paraId="765BD863"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any rights of access of the contracting party to the residential premises;</w:t>
      </w:r>
    </w:p>
    <w:p w14:paraId="3C894FBE"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any right of the contracting party to relocate the resident to other premises in an emergency;</w:t>
      </w:r>
    </w:p>
    <w:p w14:paraId="7AC4F693"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any legal costs of the contracting party payable by the resident;</w:t>
      </w:r>
    </w:p>
    <w:p w14:paraId="71345B56"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all costs and charges payable by the resident to the contracting party to gain entry to the village including any entry payments and whether interest is payable to the resident;</w:t>
      </w:r>
    </w:p>
    <w:p w14:paraId="00A0EEDA"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all costs and charges payable by the resident to the contracting party during their residency in the village and the period after the resident has ceased to be a resident for which any such cost or charge continues to be payable;</w:t>
      </w:r>
    </w:p>
    <w:p w14:paraId="38F7D75F"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2"/>
        </w:rPr>
      </w:pPr>
      <w:r>
        <w:rPr>
          <w:szCs w:val="24"/>
        </w:rPr>
        <w:t>all costs, fees and charges payable by the resident to contracting party on permanent departure from the premises;</w:t>
      </w:r>
    </w:p>
    <w:p w14:paraId="170E1781"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 xml:space="preserve">the method of calculating any exit entitlement that the contracting party is liable to make to the resident in accordance with section 3D of the </w:t>
      </w:r>
      <w:r>
        <w:rPr>
          <w:szCs w:val="24"/>
        </w:rPr>
        <w:lastRenderedPageBreak/>
        <w:t>Act, including how capital gains or losses are shared and any applicable fees, charges and financial penalties;</w:t>
      </w:r>
    </w:p>
    <w:p w14:paraId="12A87374"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time at which the exit entitlement referred to in subparagraph (w) is payable to the resident;</w:t>
      </w:r>
    </w:p>
    <w:p w14:paraId="6361D678"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the insurance policies in relation to the retirement village (excluding any policies in relation to any owners corporation in the village) that the contracting party is to take out;</w:t>
      </w:r>
    </w:p>
    <w:p w14:paraId="3B6DB5AD" w14:textId="77777777" w:rsidR="00A93252" w:rsidRDefault="00A93252" w:rsidP="00A0146E">
      <w:pPr>
        <w:pStyle w:val="ListParagraph"/>
        <w:numPr>
          <w:ilvl w:val="0"/>
          <w:numId w:val="82"/>
        </w:numPr>
        <w:suppressLineNumbers w:val="0"/>
        <w:overflowPunct/>
        <w:autoSpaceDE/>
        <w:autoSpaceDN/>
        <w:adjustRightInd/>
        <w:spacing w:after="120"/>
        <w:contextualSpacing w:val="0"/>
        <w:textAlignment w:val="auto"/>
        <w:rPr>
          <w:szCs w:val="24"/>
        </w:rPr>
      </w:pPr>
      <w:r>
        <w:rPr>
          <w:szCs w:val="24"/>
        </w:rPr>
        <w:t>who is responsible for maintaining the residential premises, including replacement and maintenance of fixtures, fittings and furnishings;</w:t>
      </w:r>
    </w:p>
    <w:p w14:paraId="7ADF7FE4" w14:textId="77777777" w:rsidR="00A93252" w:rsidRDefault="00A93252" w:rsidP="00A93252">
      <w:pPr>
        <w:spacing w:after="120"/>
        <w:ind w:left="2614" w:hanging="454"/>
        <w:rPr>
          <w:rFonts w:ascii="Arial" w:eastAsia="Calibri" w:hAnsi="Arial" w:cs="Arial"/>
          <w:sz w:val="22"/>
          <w:szCs w:val="24"/>
        </w:rPr>
      </w:pPr>
      <w:r>
        <w:rPr>
          <w:szCs w:val="24"/>
        </w:rPr>
        <w:t>(za) what reinstatement of the resident's premises will be required under section 37D of the Act and who is liable for the cost;</w:t>
      </w:r>
    </w:p>
    <w:p w14:paraId="6B3A4A0F" w14:textId="77777777" w:rsidR="00A93252" w:rsidRDefault="00A93252" w:rsidP="00A93252">
      <w:pPr>
        <w:spacing w:after="120"/>
        <w:ind w:left="2614" w:hanging="454"/>
        <w:rPr>
          <w:szCs w:val="24"/>
        </w:rPr>
      </w:pPr>
      <w:r>
        <w:rPr>
          <w:szCs w:val="24"/>
        </w:rPr>
        <w:t>(zb) how the contract may be terminated, including any minimum advance notice;</w:t>
      </w:r>
    </w:p>
    <w:p w14:paraId="36380195" w14:textId="77777777" w:rsidR="00A93252" w:rsidRDefault="00A93252" w:rsidP="00A93252">
      <w:pPr>
        <w:spacing w:after="120"/>
        <w:ind w:left="2614" w:hanging="454"/>
        <w:rPr>
          <w:szCs w:val="24"/>
        </w:rPr>
      </w:pPr>
      <w:r>
        <w:rPr>
          <w:szCs w:val="24"/>
        </w:rPr>
        <w:t>(zc) the resident's right to refuse to agree to amendments to or termination of the contract;</w:t>
      </w:r>
    </w:p>
    <w:p w14:paraId="1DA18CC5" w14:textId="77777777" w:rsidR="00A93252" w:rsidRDefault="00A93252" w:rsidP="00A93252">
      <w:pPr>
        <w:spacing w:after="120"/>
        <w:ind w:left="2614" w:hanging="454"/>
        <w:rPr>
          <w:szCs w:val="24"/>
        </w:rPr>
      </w:pPr>
      <w:r>
        <w:rPr>
          <w:szCs w:val="24"/>
        </w:rPr>
        <w:t>(zd) the by-laws relating to the village (unless this matter is included in the resident's management contract).</w:t>
      </w:r>
    </w:p>
    <w:p w14:paraId="54DE6F4E" w14:textId="4E364659" w:rsidR="00A93252" w:rsidRDefault="00A93252" w:rsidP="00A93252">
      <w:pPr>
        <w:pStyle w:val="DraftHeading2"/>
        <w:tabs>
          <w:tab w:val="right" w:pos="1247"/>
        </w:tabs>
        <w:ind w:left="1361" w:hanging="1361"/>
      </w:pPr>
      <w:r>
        <w:tab/>
        <w:t>(2)</w:t>
      </w:r>
      <w:r>
        <w:tab/>
        <w:t>In this regulation—</w:t>
      </w:r>
    </w:p>
    <w:p w14:paraId="7460E796" w14:textId="77777777" w:rsidR="00A93252" w:rsidRDefault="00A93252" w:rsidP="00A93252">
      <w:pPr>
        <w:pStyle w:val="DraftDefinition2"/>
      </w:pPr>
      <w:r>
        <w:rPr>
          <w:b/>
          <w:bCs/>
          <w:i/>
          <w:iCs/>
        </w:rPr>
        <w:lastRenderedPageBreak/>
        <w:t>grace period</w:t>
      </w:r>
      <w:r>
        <w:t xml:space="preserve"> means the period beginning on and including 1 May 2026 and ending on 31 August 2026. </w:t>
      </w:r>
    </w:p>
    <w:p w14:paraId="7C7479BA" w14:textId="77777777" w:rsidR="00A93252" w:rsidRDefault="00A93252" w:rsidP="00A93252">
      <w:pPr>
        <w:spacing w:after="120"/>
        <w:ind w:left="2614" w:hanging="454"/>
        <w:rPr>
          <w:szCs w:val="24"/>
        </w:rPr>
      </w:pPr>
    </w:p>
    <w:p w14:paraId="4694F539" w14:textId="516889F7" w:rsidR="00104F32" w:rsidRPr="00A93252" w:rsidRDefault="00A93252" w:rsidP="00A93252">
      <w:pPr>
        <w:pStyle w:val="DraftHeading1"/>
        <w:tabs>
          <w:tab w:val="right" w:pos="680"/>
        </w:tabs>
        <w:ind w:left="850" w:hanging="850"/>
      </w:pPr>
      <w:r w:rsidRPr="00A93252">
        <w:tab/>
      </w:r>
      <w:bookmarkStart w:id="45" w:name="_Toc223097334"/>
      <w:r w:rsidRPr="00A93252">
        <w:t>2</w:t>
      </w:r>
      <w:r w:rsidR="00A21CCD">
        <w:t>7</w:t>
      </w:r>
      <w:r w:rsidR="00104F32" w:rsidRPr="00A93252">
        <w:tab/>
        <w:t>Matters that must not be included in residence contracts</w:t>
      </w:r>
      <w:r w:rsidR="00403B87">
        <w:t xml:space="preserve"> or management contracts</w:t>
      </w:r>
      <w:r w:rsidRPr="00A93252">
        <w:t xml:space="preserve"> entered into during grace period</w:t>
      </w:r>
      <w:bookmarkEnd w:id="45"/>
    </w:p>
    <w:p w14:paraId="5B90780D" w14:textId="6696DF36" w:rsidR="00104F32" w:rsidRPr="00A93252" w:rsidRDefault="00A93252" w:rsidP="003B409B">
      <w:pPr>
        <w:pStyle w:val="ListParagraph"/>
        <w:spacing w:after="120"/>
        <w:ind w:left="1797"/>
        <w:contextualSpacing w:val="0"/>
        <w:rPr>
          <w:szCs w:val="24"/>
        </w:rPr>
      </w:pPr>
      <w:r>
        <w:rPr>
          <w:szCs w:val="24"/>
        </w:rPr>
        <w:t>(1)</w:t>
      </w:r>
      <w:r>
        <w:rPr>
          <w:szCs w:val="24"/>
        </w:rPr>
        <w:tab/>
      </w:r>
      <w:r w:rsidR="00403B87">
        <w:rPr>
          <w:szCs w:val="24"/>
        </w:rPr>
        <w:t xml:space="preserve">A residence contract or management contract </w:t>
      </w:r>
      <w:r w:rsidR="001C0E7A">
        <w:rPr>
          <w:szCs w:val="24"/>
        </w:rPr>
        <w:t xml:space="preserve">entered into during the grace period </w:t>
      </w:r>
      <w:r w:rsidR="00403B87">
        <w:rPr>
          <w:szCs w:val="24"/>
        </w:rPr>
        <w:t>must not include</w:t>
      </w:r>
      <w:r w:rsidR="00104F32" w:rsidRPr="00A93252">
        <w:rPr>
          <w:szCs w:val="24"/>
        </w:rPr>
        <w:t xml:space="preserve"> the following—</w:t>
      </w:r>
    </w:p>
    <w:p w14:paraId="505A7D96"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b/>
          <w:bCs/>
          <w:szCs w:val="24"/>
        </w:rPr>
      </w:pPr>
      <w:r>
        <w:rPr>
          <w:szCs w:val="24"/>
        </w:rPr>
        <w:t>a requirement for a resident to have a will or to advise the proprietor or operator of its location;</w:t>
      </w:r>
    </w:p>
    <w:p w14:paraId="3A90CECA"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b/>
          <w:bCs/>
          <w:szCs w:val="24"/>
        </w:rPr>
      </w:pPr>
      <w:r>
        <w:rPr>
          <w:szCs w:val="24"/>
        </w:rPr>
        <w:t xml:space="preserve">a requirement for a resident to take out any insurance policy other than a liability policy for any motorised wheelchair operated by the resident; </w:t>
      </w:r>
    </w:p>
    <w:p w14:paraId="6059F96B" w14:textId="15AA7C16"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b/>
          <w:bCs/>
          <w:szCs w:val="22"/>
        </w:rPr>
      </w:pPr>
      <w:r>
        <w:rPr>
          <w:szCs w:val="24"/>
        </w:rPr>
        <w:t xml:space="preserve">a requirement for a resident to pay the proprietor's or operator's costs for corresponding with the resident or for </w:t>
      </w:r>
      <w:r w:rsidR="001E58AD">
        <w:rPr>
          <w:szCs w:val="24"/>
        </w:rPr>
        <w:t>(zd</w:t>
      </w:r>
      <w:r>
        <w:rPr>
          <w:szCs w:val="24"/>
        </w:rPr>
        <w:t xml:space="preserve">preparing or providing information required to be given to the resident other than costs of any audit under section 34(2) of the Act; </w:t>
      </w:r>
    </w:p>
    <w:p w14:paraId="76C25622"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 xml:space="preserve">if the amount of the resident's exit entitlement depends on the duration of the resident's residence in the village and on the assumption that the premises are the resident's principal place of residence, a restriction on a </w:t>
      </w:r>
      <w:r>
        <w:rPr>
          <w:szCs w:val="24"/>
        </w:rPr>
        <w:lastRenderedPageBreak/>
        <w:t>resident's absence from the village other than a restriction that would result in the resident's premises no longer being the resident's principal place of residence;</w:t>
      </w:r>
    </w:p>
    <w:p w14:paraId="186F5582"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a requirement for a resident to pay liquidated damages for breach of a contract, other than a requirement to forfeit a deposit, or for a breach of a by-law relating to the village;</w:t>
      </w:r>
    </w:p>
    <w:p w14:paraId="02301926"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an exclusion of or limitation on the proprietor's or operator's liability for default or breach of duty;</w:t>
      </w:r>
    </w:p>
    <w:p w14:paraId="0A416DC5"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a right to recover administration and operating costs from a resident other than those—</w:t>
      </w:r>
    </w:p>
    <w:p w14:paraId="0B1CE36E" w14:textId="77777777" w:rsidR="00104F32" w:rsidRDefault="00104F32" w:rsidP="00A0146E">
      <w:pPr>
        <w:pStyle w:val="ListParagraph"/>
        <w:numPr>
          <w:ilvl w:val="1"/>
          <w:numId w:val="81"/>
        </w:numPr>
        <w:suppressLineNumbers w:val="0"/>
        <w:overflowPunct/>
        <w:autoSpaceDE/>
        <w:autoSpaceDN/>
        <w:adjustRightInd/>
        <w:spacing w:before="0" w:after="120"/>
        <w:contextualSpacing w:val="0"/>
        <w:textAlignment w:val="auto"/>
        <w:rPr>
          <w:szCs w:val="24"/>
        </w:rPr>
      </w:pPr>
      <w:r>
        <w:rPr>
          <w:szCs w:val="24"/>
        </w:rPr>
        <w:t>incurred while the resident resided in the village; or</w:t>
      </w:r>
    </w:p>
    <w:p w14:paraId="6E4DBAA8" w14:textId="77777777" w:rsidR="00104F32" w:rsidRDefault="00104F32" w:rsidP="00A0146E">
      <w:pPr>
        <w:pStyle w:val="ListParagraph"/>
        <w:numPr>
          <w:ilvl w:val="1"/>
          <w:numId w:val="81"/>
        </w:numPr>
        <w:suppressLineNumbers w:val="0"/>
        <w:overflowPunct/>
        <w:autoSpaceDE/>
        <w:autoSpaceDN/>
        <w:adjustRightInd/>
        <w:spacing w:after="120"/>
        <w:contextualSpacing w:val="0"/>
        <w:textAlignment w:val="auto"/>
        <w:rPr>
          <w:rFonts w:ascii="Arial" w:hAnsi="Arial" w:cs="Arial"/>
          <w:szCs w:val="24"/>
        </w:rPr>
      </w:pPr>
      <w:r>
        <w:rPr>
          <w:szCs w:val="24"/>
        </w:rPr>
        <w:t>associated with the resale or re-leasing of the resident's premises; or</w:t>
      </w:r>
    </w:p>
    <w:p w14:paraId="36FEA975" w14:textId="77777777" w:rsidR="00104F32" w:rsidRDefault="00104F32" w:rsidP="00A0146E">
      <w:pPr>
        <w:pStyle w:val="ListParagraph"/>
        <w:numPr>
          <w:ilvl w:val="1"/>
          <w:numId w:val="81"/>
        </w:numPr>
        <w:suppressLineNumbers w:val="0"/>
        <w:overflowPunct/>
        <w:autoSpaceDE/>
        <w:autoSpaceDN/>
        <w:adjustRightInd/>
        <w:spacing w:after="120"/>
        <w:contextualSpacing w:val="0"/>
        <w:textAlignment w:val="auto"/>
        <w:rPr>
          <w:szCs w:val="24"/>
        </w:rPr>
      </w:pPr>
      <w:r>
        <w:rPr>
          <w:szCs w:val="24"/>
        </w:rPr>
        <w:t>that are maintenance charges or that are charges for optional services, the recovery of which would not constitute an offence against section 38A or 38BC of the Act;</w:t>
      </w:r>
    </w:p>
    <w:p w14:paraId="62B7CC23"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rFonts w:ascii="Arial" w:hAnsi="Arial" w:cs="Arial"/>
          <w:sz w:val="22"/>
          <w:szCs w:val="24"/>
        </w:rPr>
      </w:pPr>
      <w:r>
        <w:rPr>
          <w:szCs w:val="24"/>
        </w:rPr>
        <w:t>a requirement for a resident to pay costs of enforcing the contract;</w:t>
      </w:r>
    </w:p>
    <w:p w14:paraId="401F445D"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lastRenderedPageBreak/>
        <w:t>a right of an operator or proprietor to relocate a resident to other premises without the resident's consent, except for an emergency (including where the resident's premises are destroyed or severely damaged or where a resident's safety, health or property is endangered);</w:t>
      </w:r>
    </w:p>
    <w:p w14:paraId="0A8E81F9"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a restriction on the operation or membership of the residents committee;</w:t>
      </w:r>
    </w:p>
    <w:p w14:paraId="181CED4C" w14:textId="77777777" w:rsidR="00104F32" w:rsidRDefault="00104F32" w:rsidP="00A0146E">
      <w:pPr>
        <w:pStyle w:val="ListParagraph"/>
        <w:numPr>
          <w:ilvl w:val="0"/>
          <w:numId w:val="81"/>
        </w:numPr>
        <w:suppressLineNumbers w:val="0"/>
        <w:overflowPunct/>
        <w:autoSpaceDE/>
        <w:autoSpaceDN/>
        <w:adjustRightInd/>
        <w:spacing w:after="120"/>
        <w:contextualSpacing w:val="0"/>
        <w:textAlignment w:val="auto"/>
        <w:rPr>
          <w:szCs w:val="24"/>
        </w:rPr>
      </w:pPr>
      <w:r>
        <w:rPr>
          <w:szCs w:val="24"/>
        </w:rPr>
        <w:t>a provision to the effect that the written contract represents the entire agreement between the parties.</w:t>
      </w:r>
    </w:p>
    <w:p w14:paraId="3D84C650" w14:textId="77777777" w:rsidR="00A93252" w:rsidRDefault="00A93252" w:rsidP="00A93252">
      <w:pPr>
        <w:pStyle w:val="DraftHeading2"/>
        <w:tabs>
          <w:tab w:val="right" w:pos="1247"/>
        </w:tabs>
        <w:ind w:left="1361" w:hanging="1361"/>
      </w:pPr>
      <w:r>
        <w:tab/>
        <w:t>(2)</w:t>
      </w:r>
      <w:r>
        <w:tab/>
        <w:t>In this regulation—</w:t>
      </w:r>
    </w:p>
    <w:p w14:paraId="043D308E" w14:textId="2CF2D182" w:rsidR="00A93252" w:rsidRPr="00A52DCD" w:rsidRDefault="00A93252" w:rsidP="00A52DCD">
      <w:pPr>
        <w:pStyle w:val="DraftDefinition2"/>
      </w:pPr>
      <w:r>
        <w:rPr>
          <w:b/>
          <w:bCs/>
          <w:i/>
          <w:iCs/>
        </w:rPr>
        <w:t>grace period</w:t>
      </w:r>
      <w:r>
        <w:t xml:space="preserve"> means the period beginning on and including 1 May 2026 and ending on 31 August 2026. </w:t>
      </w:r>
    </w:p>
    <w:p w14:paraId="4EC933B2" w14:textId="24A96D6A" w:rsidR="00A93252" w:rsidRPr="00A93252" w:rsidRDefault="00A93252" w:rsidP="00A93252">
      <w:pPr>
        <w:pStyle w:val="DraftHeading1"/>
        <w:tabs>
          <w:tab w:val="right" w:pos="680"/>
        </w:tabs>
        <w:ind w:left="850" w:hanging="850"/>
      </w:pPr>
      <w:r w:rsidRPr="00A93252">
        <w:tab/>
      </w:r>
      <w:bookmarkStart w:id="46" w:name="_Toc223097335"/>
      <w:r w:rsidRPr="00A93252">
        <w:t>2</w:t>
      </w:r>
      <w:r w:rsidR="00A21CCD">
        <w:t>8</w:t>
      </w:r>
      <w:r w:rsidRPr="00A93252">
        <w:tab/>
        <w:t>Matters that must be included in management contracts entered into during grace period</w:t>
      </w:r>
      <w:bookmarkEnd w:id="46"/>
    </w:p>
    <w:p w14:paraId="17D1087C" w14:textId="7B5E7524" w:rsidR="00A93252" w:rsidRPr="00A93252" w:rsidRDefault="00A93252" w:rsidP="00A93252">
      <w:pPr>
        <w:pStyle w:val="DraftHeading2"/>
        <w:tabs>
          <w:tab w:val="right" w:pos="1247"/>
        </w:tabs>
        <w:ind w:left="1361" w:hanging="1361"/>
        <w:rPr>
          <w:rStyle w:val="eop"/>
          <w:color w:val="000000"/>
          <w:shd w:val="clear" w:color="auto" w:fill="FFFFFF"/>
        </w:rPr>
      </w:pPr>
      <w:r>
        <w:rPr>
          <w:rStyle w:val="normaltextrun"/>
          <w:color w:val="000000"/>
          <w:szCs w:val="24"/>
          <w:shd w:val="clear" w:color="auto" w:fill="FFFFFF"/>
        </w:rPr>
        <w:tab/>
        <w:t>(1)</w:t>
      </w:r>
      <w:r>
        <w:rPr>
          <w:rStyle w:val="normaltextrun"/>
          <w:color w:val="000000"/>
          <w:szCs w:val="24"/>
          <w:shd w:val="clear" w:color="auto" w:fill="FFFFFF"/>
        </w:rPr>
        <w:tab/>
      </w:r>
      <w:r w:rsidRPr="00A93252">
        <w:rPr>
          <w:rStyle w:val="normaltextrun"/>
          <w:color w:val="000000"/>
          <w:szCs w:val="24"/>
          <w:shd w:val="clear" w:color="auto" w:fill="FFFFFF"/>
        </w:rPr>
        <w:t xml:space="preserve">For the purposes of section 26B(3)(b) of the Act, </w:t>
      </w:r>
      <w:r>
        <w:t>the</w:t>
      </w:r>
      <w:r w:rsidRPr="00A93252">
        <w:rPr>
          <w:rStyle w:val="normaltextrun"/>
          <w:color w:val="000000"/>
          <w:szCs w:val="24"/>
          <w:shd w:val="clear" w:color="auto" w:fill="FFFFFF"/>
        </w:rPr>
        <w:t xml:space="preserve"> prescribed provisions </w:t>
      </w:r>
      <w:r>
        <w:rPr>
          <w:rStyle w:val="normaltextrun"/>
          <w:color w:val="000000"/>
          <w:szCs w:val="24"/>
          <w:shd w:val="clear" w:color="auto" w:fill="FFFFFF"/>
        </w:rPr>
        <w:t xml:space="preserve">for a management contract entered into during the grace period </w:t>
      </w:r>
      <w:r w:rsidRPr="00A93252">
        <w:rPr>
          <w:rStyle w:val="normaltextrun"/>
          <w:color w:val="000000"/>
          <w:szCs w:val="24"/>
          <w:shd w:val="clear" w:color="auto" w:fill="FFFFFF"/>
        </w:rPr>
        <w:t xml:space="preserve">are </w:t>
      </w:r>
      <w:r w:rsidRPr="00A93252">
        <w:t>provisions</w:t>
      </w:r>
      <w:r w:rsidRPr="00A93252">
        <w:rPr>
          <w:rStyle w:val="normaltextrun"/>
          <w:color w:val="000000"/>
          <w:szCs w:val="24"/>
          <w:shd w:val="clear" w:color="auto" w:fill="FFFFFF"/>
        </w:rPr>
        <w:t xml:space="preserve"> that specify the following—</w:t>
      </w:r>
      <w:r w:rsidRPr="00A93252">
        <w:rPr>
          <w:rStyle w:val="eop"/>
          <w:color w:val="000000"/>
          <w:szCs w:val="24"/>
          <w:shd w:val="clear" w:color="auto" w:fill="FFFFFF"/>
        </w:rPr>
        <w:t> </w:t>
      </w:r>
    </w:p>
    <w:p w14:paraId="493F4833"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date of the contract and, if the contract does not commence on that date, the date the contract commences;</w:t>
      </w:r>
    </w:p>
    <w:p w14:paraId="1BC1AD7D"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operator’s name, address and address for service;</w:t>
      </w:r>
    </w:p>
    <w:p w14:paraId="70294988"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lastRenderedPageBreak/>
        <w:t>the resident's name and address;</w:t>
      </w:r>
    </w:p>
    <w:p w14:paraId="7AF6DE4A"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address of the residential premises;</w:t>
      </w:r>
    </w:p>
    <w:p w14:paraId="6BBAAEB2"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duration of the contract;</w:t>
      </w:r>
    </w:p>
    <w:p w14:paraId="73CCDF91"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services to be provided to the resident by the operator, including any service that, before the resident entered into the contract, the operator or the operator’s agents represented to the resident would be provided or made available and the date (if any) on or by which it was represented that such service would be provided or made available.</w:t>
      </w:r>
    </w:p>
    <w:p w14:paraId="15A9B617"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any rights of access to the residential premises;</w:t>
      </w:r>
    </w:p>
    <w:p w14:paraId="2ABB3FF0"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any legal costs of the operator payable by the resident;</w:t>
      </w:r>
    </w:p>
    <w:p w14:paraId="6C909AC6"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all costs and charges payable by the resident to the operator during their residency in the village, including maintenance charges, and the period after the resident has ceased to be a resident for which any such cost or charge continues to be payable;</w:t>
      </w:r>
    </w:p>
    <w:p w14:paraId="028E8DCD"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matters for which maintenance charges may be used;</w:t>
      </w:r>
    </w:p>
    <w:p w14:paraId="31E2AC4B"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how and when maintenance charges can be adjusted;</w:t>
      </w:r>
    </w:p>
    <w:p w14:paraId="5FF88347"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lastRenderedPageBreak/>
        <w:t>the repair and maintenance procedure for the residential premises, including the responsibilities of the operator and the resident;</w:t>
      </w:r>
    </w:p>
    <w:p w14:paraId="5BD116F4"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how special levies can be imposed;</w:t>
      </w:r>
    </w:p>
    <w:p w14:paraId="7F6A7883"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method of calculating any exit entitlement that the operator is liable to make to the resident, including how capital gains or losses are shared and any applicable fees, charges and financial penalties;</w:t>
      </w:r>
    </w:p>
    <w:p w14:paraId="329E2CAE"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time at which the refund referred to in paragraph (n) is payable to the resident;</w:t>
      </w:r>
    </w:p>
    <w:p w14:paraId="7924E90C"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insurance policies in relation to the retirement village (excluding any policies in relation to any owners corporation in the village) that the operator is to take out;</w:t>
      </w:r>
    </w:p>
    <w:p w14:paraId="180D6966"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how the contract may be terminated, including any minimum advance notice;</w:t>
      </w:r>
    </w:p>
    <w:p w14:paraId="5591213B"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resident's right to refuse to agree to amendments to or termination of the contract;</w:t>
      </w:r>
    </w:p>
    <w:p w14:paraId="3BB4B099"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the by-laws relating to the village (unless this matter is included in the residence contract);</w:t>
      </w:r>
    </w:p>
    <w:p w14:paraId="1DE7A118" w14:textId="77777777" w:rsidR="00A93252" w:rsidRDefault="00A93252" w:rsidP="00A0146E">
      <w:pPr>
        <w:pStyle w:val="ListParagraph"/>
        <w:numPr>
          <w:ilvl w:val="0"/>
          <w:numId w:val="83"/>
        </w:numPr>
        <w:suppressLineNumbers w:val="0"/>
        <w:overflowPunct/>
        <w:autoSpaceDE/>
        <w:autoSpaceDN/>
        <w:adjustRightInd/>
        <w:spacing w:after="120"/>
        <w:contextualSpacing w:val="0"/>
        <w:textAlignment w:val="auto"/>
        <w:rPr>
          <w:szCs w:val="24"/>
        </w:rPr>
      </w:pPr>
      <w:r>
        <w:rPr>
          <w:szCs w:val="24"/>
        </w:rPr>
        <w:t xml:space="preserve">the process for consultation with the resident or with the residents of the </w:t>
      </w:r>
      <w:r>
        <w:rPr>
          <w:szCs w:val="24"/>
        </w:rPr>
        <w:lastRenderedPageBreak/>
        <w:t>retirement village on the proposed exercise of any right to change services provided by the operator that will result in a material change in the services provided under the contract.</w:t>
      </w:r>
    </w:p>
    <w:p w14:paraId="1271884F" w14:textId="77777777" w:rsidR="00A93252" w:rsidRDefault="00A93252" w:rsidP="00A93252">
      <w:pPr>
        <w:pStyle w:val="DraftHeading2"/>
        <w:tabs>
          <w:tab w:val="right" w:pos="1247"/>
        </w:tabs>
        <w:ind w:left="1361" w:hanging="1361"/>
      </w:pPr>
      <w:r>
        <w:tab/>
        <w:t>(2)</w:t>
      </w:r>
      <w:r>
        <w:tab/>
        <w:t>In this regulation—</w:t>
      </w:r>
    </w:p>
    <w:p w14:paraId="288705E2" w14:textId="77777777" w:rsidR="00A93252" w:rsidRDefault="00A93252" w:rsidP="00A93252">
      <w:pPr>
        <w:pStyle w:val="DraftDefinition2"/>
      </w:pPr>
      <w:r>
        <w:rPr>
          <w:b/>
          <w:bCs/>
          <w:i/>
          <w:iCs/>
        </w:rPr>
        <w:t>grace period</w:t>
      </w:r>
      <w:r>
        <w:t xml:space="preserve"> means the period beginning on and including 1 May 2026 and ending on 31 August 2026. </w:t>
      </w:r>
    </w:p>
    <w:p w14:paraId="6DAFA4A6" w14:textId="77777777" w:rsidR="000C2C65" w:rsidRDefault="000C2C65">
      <w:pPr>
        <w:suppressLineNumbers w:val="0"/>
        <w:overflowPunct/>
        <w:autoSpaceDE/>
        <w:autoSpaceDN/>
        <w:adjustRightInd/>
        <w:spacing w:before="0"/>
        <w:textAlignment w:val="auto"/>
        <w:rPr>
          <w:b/>
          <w:sz w:val="32"/>
          <w:lang w:eastAsia="en-AU"/>
        </w:rPr>
      </w:pPr>
      <w:r>
        <w:rPr>
          <w:caps/>
          <w:sz w:val="32"/>
          <w:lang w:eastAsia="en-AU"/>
        </w:rPr>
        <w:br w:type="page"/>
      </w:r>
    </w:p>
    <w:p w14:paraId="06D56DD5" w14:textId="7F5F039E" w:rsidR="0072571E" w:rsidRPr="009536ED" w:rsidRDefault="00CD03D7" w:rsidP="005D2B9D">
      <w:pPr>
        <w:pStyle w:val="Heading-PART"/>
        <w:rPr>
          <w:caps w:val="0"/>
          <w:sz w:val="32"/>
          <w:lang w:eastAsia="en-AU"/>
        </w:rPr>
      </w:pPr>
      <w:bookmarkStart w:id="47" w:name="_Toc223097336"/>
      <w:r w:rsidRPr="009536ED">
        <w:rPr>
          <w:caps w:val="0"/>
          <w:sz w:val="32"/>
          <w:lang w:eastAsia="en-AU"/>
        </w:rPr>
        <w:lastRenderedPageBreak/>
        <w:t xml:space="preserve">Part </w:t>
      </w:r>
      <w:r w:rsidR="0042084A" w:rsidRPr="009536ED">
        <w:rPr>
          <w:caps w:val="0"/>
          <w:sz w:val="32"/>
          <w:lang w:eastAsia="en-AU"/>
        </w:rPr>
        <w:t>5</w:t>
      </w:r>
      <w:r w:rsidRPr="009536ED">
        <w:rPr>
          <w:caps w:val="0"/>
          <w:sz w:val="32"/>
          <w:lang w:eastAsia="en-AU"/>
        </w:rPr>
        <w:t>—Financial arrangements</w:t>
      </w:r>
      <w:bookmarkEnd w:id="47"/>
    </w:p>
    <w:p w14:paraId="10896F31" w14:textId="082AF8CB" w:rsidR="00DB7D4D" w:rsidRPr="00DF5569" w:rsidRDefault="00DB7D4D" w:rsidP="00DF5569">
      <w:pPr>
        <w:pStyle w:val="DraftHeading1"/>
        <w:tabs>
          <w:tab w:val="right" w:pos="680"/>
        </w:tabs>
        <w:ind w:left="850" w:hanging="850"/>
        <w:rPr>
          <w:caps/>
          <w:lang w:eastAsia="en-AU"/>
        </w:rPr>
      </w:pPr>
      <w:r w:rsidRPr="009536ED">
        <w:rPr>
          <w:lang w:eastAsia="en-AU"/>
        </w:rPr>
        <w:tab/>
      </w:r>
      <w:bookmarkStart w:id="48" w:name="_Toc223097337"/>
      <w:r w:rsidRPr="009536ED">
        <w:rPr>
          <w:lang w:eastAsia="en-AU"/>
        </w:rPr>
        <w:t>2</w:t>
      </w:r>
      <w:r w:rsidR="00A21CCD">
        <w:rPr>
          <w:lang w:eastAsia="en-AU"/>
        </w:rPr>
        <w:t>9</w:t>
      </w:r>
      <w:r w:rsidRPr="009536ED">
        <w:rPr>
          <w:lang w:eastAsia="en-AU"/>
        </w:rPr>
        <w:tab/>
        <w:t>Aged care payment</w:t>
      </w:r>
      <w:bookmarkEnd w:id="48"/>
    </w:p>
    <w:p w14:paraId="6844ACD8" w14:textId="73973BCA" w:rsidR="00DB7D4D" w:rsidRPr="009536ED" w:rsidRDefault="00DB7D4D">
      <w:pPr>
        <w:pStyle w:val="ListParagraph"/>
        <w:suppressLineNumbers w:val="0"/>
        <w:tabs>
          <w:tab w:val="right" w:pos="680"/>
        </w:tabs>
        <w:spacing w:line="259" w:lineRule="auto"/>
        <w:ind w:left="1077"/>
        <w:contextualSpacing w:val="0"/>
      </w:pPr>
      <w:r w:rsidRPr="009536ED">
        <w:t xml:space="preserve">For the purposes of paragraph (b) of the definition of </w:t>
      </w:r>
      <w:r w:rsidRPr="00DF5569">
        <w:rPr>
          <w:b/>
          <w:bCs/>
          <w:i/>
          <w:iCs/>
        </w:rPr>
        <w:t xml:space="preserve">aged care payment </w:t>
      </w:r>
      <w:r w:rsidRPr="009536ED">
        <w:t xml:space="preserve">in section 3(1) of the Act, the prescribed payment for a vacating non-owner resident who entered into a retirement village contract before 30 July 2017 is a refundable accommodation deposit within the meaning of the </w:t>
      </w:r>
      <w:r w:rsidRPr="009536ED">
        <w:rPr>
          <w:bCs/>
        </w:rPr>
        <w:t xml:space="preserve">Aged Care Act </w:t>
      </w:r>
      <w:r w:rsidR="008B723F">
        <w:rPr>
          <w:bCs/>
        </w:rPr>
        <w:t>2024</w:t>
      </w:r>
      <w:r w:rsidR="008B723F" w:rsidRPr="009536ED">
        <w:rPr>
          <w:bCs/>
        </w:rPr>
        <w:t xml:space="preserve"> </w:t>
      </w:r>
      <w:r w:rsidRPr="009536ED">
        <w:rPr>
          <w:bCs/>
        </w:rPr>
        <w:t>of the</w:t>
      </w:r>
      <w:r w:rsidRPr="009536ED">
        <w:t xml:space="preserve"> Commonwealth.</w:t>
      </w:r>
    </w:p>
    <w:p w14:paraId="09281710" w14:textId="52A23908" w:rsidR="000C2F54" w:rsidRPr="009536ED" w:rsidRDefault="00CE0B1D" w:rsidP="000C2F54">
      <w:pPr>
        <w:pStyle w:val="DraftHeading1"/>
        <w:tabs>
          <w:tab w:val="right" w:pos="680"/>
        </w:tabs>
        <w:ind w:left="850" w:hanging="850"/>
      </w:pPr>
      <w:r w:rsidRPr="009536ED">
        <w:tab/>
      </w:r>
      <w:bookmarkStart w:id="49" w:name="_Toc223097338"/>
      <w:r w:rsidR="00A21CCD">
        <w:t>30</w:t>
      </w:r>
      <w:r w:rsidR="000C2F54" w:rsidRPr="009536ED">
        <w:tab/>
        <w:t>Payment of alternative accommodation payments</w:t>
      </w:r>
      <w:bookmarkEnd w:id="49"/>
    </w:p>
    <w:p w14:paraId="62097B08" w14:textId="4C6136A8" w:rsidR="000C2F54" w:rsidRPr="009536ED" w:rsidRDefault="000C2F54" w:rsidP="00DF5569">
      <w:pPr>
        <w:pStyle w:val="ListParagraph"/>
        <w:suppressLineNumbers w:val="0"/>
        <w:tabs>
          <w:tab w:val="right" w:pos="680"/>
        </w:tabs>
        <w:spacing w:line="259" w:lineRule="auto"/>
        <w:ind w:left="1080"/>
        <w:contextualSpacing w:val="0"/>
      </w:pPr>
      <w:r w:rsidRPr="009536ED">
        <w:rPr>
          <w:lang w:eastAsia="en-AU"/>
        </w:rPr>
        <w:t xml:space="preserve">For the purposes of paragraph (b) of the definition of </w:t>
      </w:r>
      <w:r w:rsidRPr="009536ED">
        <w:rPr>
          <w:b/>
          <w:i/>
          <w:lang w:eastAsia="en-AU"/>
        </w:rPr>
        <w:t>alternative accommodation payment</w:t>
      </w:r>
      <w:r w:rsidRPr="009536ED">
        <w:rPr>
          <w:b/>
          <w:lang w:eastAsia="en-AU"/>
        </w:rPr>
        <w:t xml:space="preserve"> </w:t>
      </w:r>
      <w:r w:rsidRPr="009536ED">
        <w:rPr>
          <w:lang w:eastAsia="en-AU"/>
        </w:rPr>
        <w:t xml:space="preserve">in </w:t>
      </w:r>
      <w:r w:rsidRPr="009536ED">
        <w:t>section</w:t>
      </w:r>
      <w:r w:rsidRPr="009536ED">
        <w:rPr>
          <w:lang w:eastAsia="en-AU"/>
        </w:rPr>
        <w:t xml:space="preserve"> 3(1) of the Act, the </w:t>
      </w:r>
      <w:r w:rsidR="00EC78A4" w:rsidRPr="009536ED">
        <w:rPr>
          <w:lang w:eastAsia="en-AU"/>
        </w:rPr>
        <w:t xml:space="preserve">following are </w:t>
      </w:r>
      <w:r w:rsidRPr="009536ED">
        <w:rPr>
          <w:lang w:eastAsia="en-AU"/>
        </w:rPr>
        <w:t>prescribed circumstances</w:t>
      </w:r>
      <w:r w:rsidRPr="009536ED">
        <w:t>—</w:t>
      </w:r>
    </w:p>
    <w:p w14:paraId="20C1C0EB" w14:textId="36AFC757" w:rsidR="000C2F54" w:rsidRPr="009536ED" w:rsidRDefault="000C2F54" w:rsidP="00B722C4">
      <w:pPr>
        <w:pStyle w:val="ListParagraph"/>
        <w:numPr>
          <w:ilvl w:val="0"/>
          <w:numId w:val="27"/>
        </w:numPr>
        <w:contextualSpacing w:val="0"/>
      </w:pPr>
      <w:r w:rsidRPr="009536ED">
        <w:t xml:space="preserve">the vacating resident has entered, or proposes to enter, accommodation that is subject to an agreement under Part 3, 4 or 4A of the </w:t>
      </w:r>
      <w:r w:rsidRPr="009536ED">
        <w:rPr>
          <w:b/>
          <w:bCs/>
        </w:rPr>
        <w:t>Residential Tenancies Act 1997</w:t>
      </w:r>
      <w:r w:rsidRPr="009536ED">
        <w:t>;</w:t>
      </w:r>
    </w:p>
    <w:p w14:paraId="4412B723" w14:textId="6F6784EA" w:rsidR="000C2F54" w:rsidRPr="009536ED" w:rsidRDefault="000C2F54" w:rsidP="00B722C4">
      <w:pPr>
        <w:pStyle w:val="ListParagraph"/>
        <w:numPr>
          <w:ilvl w:val="0"/>
          <w:numId w:val="27"/>
        </w:numPr>
        <w:contextualSpacing w:val="0"/>
      </w:pPr>
      <w:r w:rsidRPr="009536ED">
        <w:t xml:space="preserve">the vacating resident has entered, or proposes to enter, a supported residential service for which they are liable to pay recurring fees for accommodation or services in accordance with the </w:t>
      </w:r>
      <w:r w:rsidRPr="009536ED">
        <w:rPr>
          <w:b/>
          <w:bCs/>
        </w:rPr>
        <w:t>Social Services Regulation Act 2021</w:t>
      </w:r>
      <w:r w:rsidRPr="009536ED">
        <w:t>;</w:t>
      </w:r>
    </w:p>
    <w:p w14:paraId="1D08834C" w14:textId="0595B27F" w:rsidR="000C2F54" w:rsidRPr="009536ED" w:rsidRDefault="000C2F54" w:rsidP="00B722C4">
      <w:pPr>
        <w:pStyle w:val="ListParagraph"/>
        <w:numPr>
          <w:ilvl w:val="0"/>
          <w:numId w:val="27"/>
        </w:numPr>
        <w:contextualSpacing w:val="0"/>
      </w:pPr>
      <w:r w:rsidRPr="009536ED">
        <w:t>the vacating resident has entered an inpatient health service for which they are liable to pay recurring accommodation or service fees, including at—</w:t>
      </w:r>
    </w:p>
    <w:p w14:paraId="6AA1BC52" w14:textId="128D6B93" w:rsidR="000C2F54" w:rsidRPr="009536ED" w:rsidRDefault="000C2F54" w:rsidP="00101768">
      <w:pPr>
        <w:pStyle w:val="ListParagraph"/>
        <w:numPr>
          <w:ilvl w:val="0"/>
          <w:numId w:val="14"/>
        </w:numPr>
        <w:contextualSpacing w:val="0"/>
      </w:pPr>
      <w:r w:rsidRPr="009536ED">
        <w:t>a private hospital; or</w:t>
      </w:r>
    </w:p>
    <w:p w14:paraId="168F977A" w14:textId="41EFD31B" w:rsidR="00134267" w:rsidRDefault="000C2F54" w:rsidP="00B722C4">
      <w:pPr>
        <w:pStyle w:val="ListParagraph"/>
        <w:numPr>
          <w:ilvl w:val="0"/>
          <w:numId w:val="50"/>
        </w:numPr>
        <w:contextualSpacing w:val="0"/>
      </w:pPr>
      <w:r w:rsidRPr="009536ED">
        <w:t>a rehabilitative service.</w:t>
      </w:r>
    </w:p>
    <w:p w14:paraId="36C6DDFD" w14:textId="3472D3F4" w:rsidR="002B22CE" w:rsidRDefault="002B22CE" w:rsidP="002B22CE">
      <w:pPr>
        <w:pStyle w:val="DraftHeading1"/>
        <w:tabs>
          <w:tab w:val="right" w:pos="680"/>
        </w:tabs>
        <w:ind w:left="850" w:hanging="850"/>
      </w:pPr>
      <w:r>
        <w:tab/>
      </w:r>
      <w:bookmarkStart w:id="50" w:name="_Toc223097339"/>
      <w:r w:rsidR="00A21CCD">
        <w:t>31</w:t>
      </w:r>
      <w:r>
        <w:tab/>
      </w:r>
      <w:r w:rsidR="00217F8F">
        <w:t>Amount to be deducted whe</w:t>
      </w:r>
      <w:r w:rsidR="00FA6489">
        <w:t xml:space="preserve">n </w:t>
      </w:r>
      <w:r w:rsidR="00FC6582">
        <w:t>calculating exit entitlement</w:t>
      </w:r>
      <w:r w:rsidR="009361F8">
        <w:t>s</w:t>
      </w:r>
      <w:bookmarkEnd w:id="50"/>
    </w:p>
    <w:p w14:paraId="61DABAC6" w14:textId="7109E557" w:rsidR="009361F8" w:rsidRDefault="009361F8" w:rsidP="00A0146E">
      <w:pPr>
        <w:pStyle w:val="BodySectionSub"/>
        <w:numPr>
          <w:ilvl w:val="0"/>
          <w:numId w:val="77"/>
        </w:numPr>
      </w:pPr>
      <w:r>
        <w:t>For the purposes of section 3D(</w:t>
      </w:r>
      <w:r w:rsidR="00912D94">
        <w:t>2)(b)(iv), the pres</w:t>
      </w:r>
      <w:r w:rsidR="0060146E">
        <w:t>cribed amount is any outstanding maintenance charge.</w:t>
      </w:r>
    </w:p>
    <w:p w14:paraId="58AA7B41" w14:textId="01FC45F8" w:rsidR="0060146E" w:rsidRPr="009361F8" w:rsidRDefault="0060146E" w:rsidP="00A0146E">
      <w:pPr>
        <w:pStyle w:val="BodySectionSub"/>
        <w:numPr>
          <w:ilvl w:val="0"/>
          <w:numId w:val="77"/>
        </w:numPr>
      </w:pPr>
      <w:r>
        <w:t>For the</w:t>
      </w:r>
      <w:r w:rsidR="00896ECB">
        <w:t xml:space="preserve"> purposes of section 3D(3)(b)(vi), the prescribed amount is any outstanding maintenance charge.</w:t>
      </w:r>
    </w:p>
    <w:p w14:paraId="1EC1C66C" w14:textId="343A0EA2" w:rsidR="00EB16A2" w:rsidRPr="009536ED" w:rsidRDefault="00385DAC" w:rsidP="00EB16A2">
      <w:pPr>
        <w:pStyle w:val="DraftHeading1"/>
        <w:tabs>
          <w:tab w:val="right" w:pos="680"/>
        </w:tabs>
        <w:ind w:left="850" w:hanging="850"/>
      </w:pPr>
      <w:r>
        <w:tab/>
      </w:r>
      <w:bookmarkStart w:id="51" w:name="_Toc223097340"/>
      <w:r w:rsidR="00A21CCD">
        <w:t>3</w:t>
      </w:r>
      <w:r w:rsidR="005F2FC9" w:rsidRPr="009536ED">
        <w:t>2</w:t>
      </w:r>
      <w:r w:rsidR="00EB16A2" w:rsidRPr="009536ED">
        <w:tab/>
        <w:t>Amounts payable when resident leaves during the settling in period</w:t>
      </w:r>
      <w:bookmarkEnd w:id="51"/>
    </w:p>
    <w:p w14:paraId="1396C635" w14:textId="711ED669" w:rsidR="00EB16A2" w:rsidRPr="009536ED" w:rsidRDefault="00EB16A2" w:rsidP="00A0146E">
      <w:pPr>
        <w:pStyle w:val="BodySectionSub"/>
        <w:numPr>
          <w:ilvl w:val="0"/>
          <w:numId w:val="85"/>
        </w:numPr>
      </w:pPr>
      <w:r w:rsidRPr="009536ED">
        <w:t xml:space="preserve">For the purposes of section 26G(5)(a) of the Act, </w:t>
      </w:r>
      <w:r w:rsidR="0083610B" w:rsidRPr="009536ED">
        <w:t>fair market rent is determined</w:t>
      </w:r>
      <w:r w:rsidRPr="009536ED">
        <w:t xml:space="preserve"> by taking the average of the rent </w:t>
      </w:r>
      <w:r w:rsidR="0057569F" w:rsidRPr="009536ED">
        <w:t>charged</w:t>
      </w:r>
      <w:r w:rsidR="00252F5F" w:rsidRPr="009536ED">
        <w:t xml:space="preserve"> </w:t>
      </w:r>
      <w:r w:rsidR="002A23A8" w:rsidRPr="009536ED">
        <w:t xml:space="preserve">(calculated on a daily basis) </w:t>
      </w:r>
      <w:r w:rsidR="0083610B" w:rsidRPr="009536ED">
        <w:t xml:space="preserve">for 3 </w:t>
      </w:r>
      <w:r w:rsidRPr="009536ED">
        <w:t>comparable premises</w:t>
      </w:r>
      <w:r w:rsidR="00252F5F" w:rsidRPr="009536ED">
        <w:t>.</w:t>
      </w:r>
    </w:p>
    <w:p w14:paraId="3312857D" w14:textId="682EFEE6" w:rsidR="00252F5F" w:rsidRPr="009536ED" w:rsidRDefault="0083610B" w:rsidP="00A0146E">
      <w:pPr>
        <w:pStyle w:val="BodySectionSub"/>
        <w:numPr>
          <w:ilvl w:val="0"/>
          <w:numId w:val="85"/>
        </w:numPr>
      </w:pPr>
      <w:r w:rsidRPr="009536ED">
        <w:t xml:space="preserve">For the purposes of subregulation (1), </w:t>
      </w:r>
      <w:r w:rsidR="00EB16A2" w:rsidRPr="009536ED">
        <w:t xml:space="preserve">the </w:t>
      </w:r>
      <w:r w:rsidRPr="009536ED">
        <w:t xml:space="preserve">3 </w:t>
      </w:r>
      <w:r w:rsidR="00EB16A2" w:rsidRPr="009536ED">
        <w:t xml:space="preserve">comparable </w:t>
      </w:r>
      <w:r w:rsidR="00252F5F" w:rsidRPr="009536ED">
        <w:t xml:space="preserve">premises </w:t>
      </w:r>
      <w:r w:rsidR="00EB16A2" w:rsidRPr="009536ED">
        <w:t xml:space="preserve">must </w:t>
      </w:r>
      <w:r w:rsidR="0057569F" w:rsidRPr="009536ED">
        <w:t>be</w:t>
      </w:r>
      <w:r w:rsidR="00252F5F" w:rsidRPr="009536ED">
        <w:t xml:space="preserve"> premises which are—</w:t>
      </w:r>
    </w:p>
    <w:p w14:paraId="4F420453" w14:textId="2882951E" w:rsidR="00252F5F" w:rsidRDefault="00252F5F" w:rsidP="00A0146E">
      <w:pPr>
        <w:pStyle w:val="ListParagraph"/>
        <w:numPr>
          <w:ilvl w:val="0"/>
          <w:numId w:val="74"/>
        </w:numPr>
        <w:contextualSpacing w:val="0"/>
      </w:pPr>
      <w:r w:rsidRPr="009536ED">
        <w:t>let under a residential rental agreement by a residential rental provider</w:t>
      </w:r>
      <w:r w:rsidR="00A63579">
        <w:t xml:space="preserve"> within the meaning of the </w:t>
      </w:r>
      <w:r w:rsidR="00A63579">
        <w:rPr>
          <w:b/>
          <w:bCs/>
        </w:rPr>
        <w:t>Residential Tenancies Act 1997</w:t>
      </w:r>
      <w:r w:rsidRPr="009536ED">
        <w:t>, other than a public statutory authority; and</w:t>
      </w:r>
    </w:p>
    <w:p w14:paraId="3562C0CC" w14:textId="349F5F5D" w:rsidR="00252F5F" w:rsidRPr="009536ED" w:rsidRDefault="00252F5F" w:rsidP="00A0146E">
      <w:pPr>
        <w:pStyle w:val="ListParagraph"/>
        <w:numPr>
          <w:ilvl w:val="0"/>
          <w:numId w:val="74"/>
        </w:numPr>
        <w:contextualSpacing w:val="0"/>
      </w:pPr>
      <w:r w:rsidRPr="009536ED">
        <w:t>in the same or nearest locality to the premises the resident has resided in during the settling in period; and</w:t>
      </w:r>
    </w:p>
    <w:p w14:paraId="1A3EAD68" w14:textId="611A46DA" w:rsidR="00EB16A2" w:rsidRPr="009536ED" w:rsidRDefault="00252F5F" w:rsidP="00A0146E">
      <w:pPr>
        <w:pStyle w:val="ListParagraph"/>
        <w:numPr>
          <w:ilvl w:val="0"/>
          <w:numId w:val="74"/>
        </w:numPr>
        <w:contextualSpacing w:val="0"/>
      </w:pPr>
      <w:r w:rsidRPr="009536ED">
        <w:t xml:space="preserve">the </w:t>
      </w:r>
      <w:r w:rsidR="002A23A8" w:rsidRPr="009536ED">
        <w:t xml:space="preserve">3 </w:t>
      </w:r>
      <w:r w:rsidRPr="009536ED">
        <w:t xml:space="preserve">premises </w:t>
      </w:r>
      <w:r w:rsidR="00EB16A2" w:rsidRPr="009536ED">
        <w:t xml:space="preserve">that the operator reasonably considers to be most </w:t>
      </w:r>
      <w:r w:rsidRPr="009536ED">
        <w:t xml:space="preserve">similar </w:t>
      </w:r>
      <w:r w:rsidR="00EB16A2" w:rsidRPr="009536ED">
        <w:t xml:space="preserve">to the premises the resident has resided in during the settling </w:t>
      </w:r>
      <w:r w:rsidR="0083610B" w:rsidRPr="009536ED">
        <w:t xml:space="preserve">in </w:t>
      </w:r>
      <w:r w:rsidR="00EB16A2" w:rsidRPr="009536ED">
        <w:t>period, having regard to—</w:t>
      </w:r>
    </w:p>
    <w:p w14:paraId="3D0689BA" w14:textId="593D56DE" w:rsidR="0057569F" w:rsidRPr="009536ED" w:rsidRDefault="00EB16A2" w:rsidP="00A0146E">
      <w:pPr>
        <w:pStyle w:val="ListParagraph"/>
        <w:numPr>
          <w:ilvl w:val="0"/>
          <w:numId w:val="61"/>
        </w:numPr>
        <w:ind w:left="2772" w:hanging="357"/>
        <w:contextualSpacing w:val="0"/>
      </w:pPr>
      <w:r w:rsidRPr="009536ED">
        <w:t>standard</w:t>
      </w:r>
      <w:r w:rsidR="0057569F" w:rsidRPr="009536ED">
        <w:t xml:space="preserve"> and </w:t>
      </w:r>
      <w:r w:rsidRPr="009536ED">
        <w:t>condition</w:t>
      </w:r>
      <w:r w:rsidR="0057569F" w:rsidRPr="009536ED">
        <w:t>; and</w:t>
      </w:r>
    </w:p>
    <w:p w14:paraId="2694B25D" w14:textId="57D28F62" w:rsidR="0057569F" w:rsidRPr="009536ED" w:rsidRDefault="0057569F" w:rsidP="00A0146E">
      <w:pPr>
        <w:pStyle w:val="ListParagraph"/>
        <w:numPr>
          <w:ilvl w:val="0"/>
          <w:numId w:val="61"/>
        </w:numPr>
        <w:ind w:left="2772" w:hanging="357"/>
        <w:contextualSpacing w:val="0"/>
      </w:pPr>
      <w:r w:rsidRPr="009536ED">
        <w:t xml:space="preserve">size </w:t>
      </w:r>
      <w:r w:rsidR="00EB16A2" w:rsidRPr="009536ED">
        <w:t>and layout</w:t>
      </w:r>
      <w:r w:rsidRPr="009536ED">
        <w:t>; and</w:t>
      </w:r>
    </w:p>
    <w:p w14:paraId="1DBA11C7" w14:textId="27DAA367" w:rsidR="00EB16A2" w:rsidRPr="009536ED" w:rsidRDefault="0057569F" w:rsidP="00A0146E">
      <w:pPr>
        <w:pStyle w:val="ListParagraph"/>
        <w:numPr>
          <w:ilvl w:val="0"/>
          <w:numId w:val="61"/>
        </w:numPr>
        <w:ind w:left="2772" w:hanging="357"/>
        <w:contextualSpacing w:val="0"/>
      </w:pPr>
      <w:r w:rsidRPr="009536ED">
        <w:t>location</w:t>
      </w:r>
      <w:r w:rsidR="00EB16A2" w:rsidRPr="009536ED">
        <w:t>.</w:t>
      </w:r>
    </w:p>
    <w:p w14:paraId="2F01B59A" w14:textId="765736A0" w:rsidR="00EB16A2" w:rsidRPr="009536ED" w:rsidRDefault="00EB16A2" w:rsidP="00A0146E">
      <w:pPr>
        <w:pStyle w:val="BodySectionSub"/>
        <w:numPr>
          <w:ilvl w:val="0"/>
          <w:numId w:val="85"/>
        </w:numPr>
      </w:pPr>
      <w:r w:rsidRPr="009536ED">
        <w:t xml:space="preserve">For the for the purposes of section 26G(5)(c) of the Act, </w:t>
      </w:r>
      <w:r w:rsidR="00252F5F" w:rsidRPr="009536ED">
        <w:t>a reasonable</w:t>
      </w:r>
      <w:r w:rsidRPr="009536ED">
        <w:t xml:space="preserve"> administration fee is </w:t>
      </w:r>
      <w:r w:rsidR="00252F5F" w:rsidRPr="009536ED">
        <w:t xml:space="preserve">determined as </w:t>
      </w:r>
      <w:r w:rsidRPr="009536ED">
        <w:t>the greater of the following—</w:t>
      </w:r>
    </w:p>
    <w:p w14:paraId="6FA094B5" w14:textId="481D11C1" w:rsidR="00EB16A2" w:rsidRPr="009536ED" w:rsidRDefault="00EB16A2" w:rsidP="00A0146E">
      <w:pPr>
        <w:pStyle w:val="ListParagraph"/>
        <w:numPr>
          <w:ilvl w:val="0"/>
          <w:numId w:val="75"/>
        </w:numPr>
        <w:contextualSpacing w:val="0"/>
      </w:pPr>
      <w:r w:rsidRPr="009536ED">
        <w:t xml:space="preserve">$100; </w:t>
      </w:r>
    </w:p>
    <w:p w14:paraId="40975516" w14:textId="1E3EFCEC" w:rsidR="00EB16A2" w:rsidRPr="009536ED" w:rsidRDefault="00EB16A2" w:rsidP="00A0146E">
      <w:pPr>
        <w:pStyle w:val="ListParagraph"/>
        <w:numPr>
          <w:ilvl w:val="0"/>
          <w:numId w:val="75"/>
        </w:numPr>
        <w:contextualSpacing w:val="0"/>
      </w:pPr>
      <w:r w:rsidRPr="009536ED">
        <w:t>0.2% of the entry payment under the contract.</w:t>
      </w:r>
    </w:p>
    <w:p w14:paraId="271BCAD1" w14:textId="49A55D9A" w:rsidR="00B611C5" w:rsidRPr="009536ED" w:rsidRDefault="00972250" w:rsidP="00B611C5">
      <w:pPr>
        <w:pStyle w:val="DraftHeading1"/>
        <w:tabs>
          <w:tab w:val="right" w:pos="680"/>
        </w:tabs>
        <w:ind w:left="850" w:hanging="850"/>
      </w:pPr>
      <w:r w:rsidRPr="009536ED">
        <w:tab/>
      </w:r>
      <w:bookmarkStart w:id="52" w:name="_Toc223097341"/>
      <w:r w:rsidR="00A21CCD">
        <w:t>33</w:t>
      </w:r>
      <w:r w:rsidRPr="009536ED">
        <w:tab/>
      </w:r>
      <w:r w:rsidR="00B611C5" w:rsidRPr="009536ED">
        <w:t>Amounts payable when resident leaves during the cooling off period</w:t>
      </w:r>
      <w:bookmarkEnd w:id="52"/>
    </w:p>
    <w:p w14:paraId="70407569" w14:textId="77777777" w:rsidR="00B611C5" w:rsidRPr="009536ED" w:rsidRDefault="00B611C5" w:rsidP="001356A1">
      <w:pPr>
        <w:pStyle w:val="BodySectionSub"/>
        <w:ind w:left="1080"/>
      </w:pPr>
      <w:r w:rsidRPr="009536ED">
        <w:t>For the purposes of section 26X(2) of the Act, the prescribed administration fee is the greater of the following—</w:t>
      </w:r>
    </w:p>
    <w:p w14:paraId="73E533E7" w14:textId="71799B1C" w:rsidR="00B611C5" w:rsidRPr="009536ED" w:rsidRDefault="00B611C5" w:rsidP="00A0146E">
      <w:pPr>
        <w:pStyle w:val="ListParagraph"/>
        <w:numPr>
          <w:ilvl w:val="0"/>
          <w:numId w:val="76"/>
        </w:numPr>
        <w:contextualSpacing w:val="0"/>
      </w:pPr>
      <w:r w:rsidRPr="009536ED">
        <w:t xml:space="preserve">$100; </w:t>
      </w:r>
      <w:r w:rsidR="00D36CAA">
        <w:t>or</w:t>
      </w:r>
    </w:p>
    <w:p w14:paraId="3B052160" w14:textId="614075E9" w:rsidR="00B611C5" w:rsidRPr="009536ED" w:rsidRDefault="00B611C5" w:rsidP="00A0146E">
      <w:pPr>
        <w:pStyle w:val="ListParagraph"/>
        <w:numPr>
          <w:ilvl w:val="0"/>
          <w:numId w:val="76"/>
        </w:numPr>
        <w:contextualSpacing w:val="0"/>
      </w:pPr>
      <w:r w:rsidRPr="009536ED">
        <w:t>0.2% of the entry payment</w:t>
      </w:r>
      <w:r w:rsidR="00FD31ED" w:rsidRPr="009536ED">
        <w:t xml:space="preserve"> under the contract</w:t>
      </w:r>
      <w:r w:rsidRPr="009536ED">
        <w:t>.</w:t>
      </w:r>
    </w:p>
    <w:p w14:paraId="4C8AB2A1" w14:textId="6804C34C" w:rsidR="00CE0B1D" w:rsidRPr="009536ED" w:rsidRDefault="00972250" w:rsidP="00CE0B1D">
      <w:pPr>
        <w:pStyle w:val="DraftHeading1"/>
        <w:tabs>
          <w:tab w:val="right" w:pos="680"/>
        </w:tabs>
        <w:ind w:left="850" w:hanging="850"/>
      </w:pPr>
      <w:r w:rsidRPr="009536ED">
        <w:tab/>
      </w:r>
      <w:bookmarkStart w:id="53" w:name="_Toc223097342"/>
      <w:r w:rsidR="00A21CCD">
        <w:t>3</w:t>
      </w:r>
      <w:r w:rsidRPr="009536ED">
        <w:t>4</w:t>
      </w:r>
      <w:r w:rsidR="00750CFF" w:rsidRPr="009536ED">
        <w:tab/>
      </w:r>
      <w:r w:rsidR="00DC6A52" w:rsidRPr="009536ED">
        <w:t xml:space="preserve">Calculation of the </w:t>
      </w:r>
      <w:r w:rsidR="00CC1315" w:rsidRPr="009536ED">
        <w:t>d</w:t>
      </w:r>
      <w:r w:rsidR="00DC6A52" w:rsidRPr="009536ED">
        <w:t xml:space="preserve">eferred </w:t>
      </w:r>
      <w:r w:rsidR="00CC1315" w:rsidRPr="009536ED">
        <w:t>m</w:t>
      </w:r>
      <w:r w:rsidR="00DC6A52" w:rsidRPr="009536ED">
        <w:t xml:space="preserve">anagement </w:t>
      </w:r>
      <w:r w:rsidR="00CC1315" w:rsidRPr="009536ED">
        <w:t>f</w:t>
      </w:r>
      <w:r w:rsidR="00DC6A52" w:rsidRPr="009536ED">
        <w:t>ee</w:t>
      </w:r>
      <w:bookmarkEnd w:id="53"/>
    </w:p>
    <w:p w14:paraId="230E90E4" w14:textId="41FBB814" w:rsidR="002E157F" w:rsidRPr="009536ED" w:rsidRDefault="00CE0B1D" w:rsidP="00F17E21">
      <w:pPr>
        <w:pStyle w:val="BodySectionSub"/>
        <w:ind w:left="720"/>
      </w:pPr>
      <w:r w:rsidRPr="009536ED">
        <w:t xml:space="preserve">For the purposes of </w:t>
      </w:r>
      <w:r w:rsidR="00AF3986" w:rsidRPr="009536ED">
        <w:t>section 26Y</w:t>
      </w:r>
      <w:r w:rsidR="00922D5B" w:rsidRPr="009536ED">
        <w:t>(1)(c)</w:t>
      </w:r>
      <w:r w:rsidR="00AF3986" w:rsidRPr="009536ED">
        <w:t xml:space="preserve"> of the Ac</w:t>
      </w:r>
      <w:r w:rsidR="00922D5B" w:rsidRPr="009536ED">
        <w:t>t</w:t>
      </w:r>
      <w:r w:rsidR="00CD03D7" w:rsidRPr="009536ED">
        <w:t>, the prescribed requirements are that the deferred management fee must be calculated</w:t>
      </w:r>
      <w:r w:rsidR="002E157F" w:rsidRPr="009536ED">
        <w:t>—</w:t>
      </w:r>
    </w:p>
    <w:p w14:paraId="77C38A49" w14:textId="5392D2CC" w:rsidR="00922D5B" w:rsidRPr="009536ED" w:rsidRDefault="00826A16" w:rsidP="00B722C4">
      <w:pPr>
        <w:pStyle w:val="ListParagraph"/>
        <w:numPr>
          <w:ilvl w:val="0"/>
          <w:numId w:val="28"/>
        </w:numPr>
        <w:contextualSpacing w:val="0"/>
      </w:pPr>
      <w:r w:rsidRPr="009536ED">
        <w:t xml:space="preserve">on a </w:t>
      </w:r>
      <w:r w:rsidR="007F16C1" w:rsidRPr="009536ED">
        <w:t>daily</w:t>
      </w:r>
      <w:r w:rsidR="00DB31AC" w:rsidRPr="009536ED">
        <w:t xml:space="preserve"> </w:t>
      </w:r>
      <w:r w:rsidR="001E271E" w:rsidRPr="009536ED" w:rsidDel="00DB31AC">
        <w:t>basis</w:t>
      </w:r>
      <w:r w:rsidR="002E157F" w:rsidRPr="009536ED">
        <w:t>; and</w:t>
      </w:r>
    </w:p>
    <w:p w14:paraId="3FB21124" w14:textId="039E2709" w:rsidR="00DB31AC" w:rsidRPr="009536ED" w:rsidRDefault="00DB31AC" w:rsidP="00BA7CB2">
      <w:pPr>
        <w:ind w:left="2160"/>
        <w:rPr>
          <w:b/>
          <w:sz w:val="20"/>
        </w:rPr>
      </w:pPr>
      <w:r w:rsidRPr="009536ED">
        <w:rPr>
          <w:b/>
          <w:sz w:val="20"/>
        </w:rPr>
        <w:t>Example</w:t>
      </w:r>
    </w:p>
    <w:p w14:paraId="5B25DB5F" w14:textId="16E2AEC9" w:rsidR="00DB31AC" w:rsidRPr="009536ED" w:rsidRDefault="00DB31AC" w:rsidP="00BA7CB2">
      <w:pPr>
        <w:ind w:left="2160"/>
        <w:rPr>
          <w:sz w:val="20"/>
        </w:rPr>
      </w:pPr>
      <w:r w:rsidRPr="009536ED">
        <w:rPr>
          <w:sz w:val="20"/>
        </w:rPr>
        <w:t>If</w:t>
      </w:r>
      <w:r w:rsidR="00662F88" w:rsidRPr="009536ED">
        <w:rPr>
          <w:sz w:val="20"/>
        </w:rPr>
        <w:t xml:space="preserve">– </w:t>
      </w:r>
    </w:p>
    <w:p w14:paraId="5497AB8F" w14:textId="4994D132" w:rsidR="006B3877" w:rsidRPr="009536ED" w:rsidRDefault="006B3877" w:rsidP="00101768">
      <w:pPr>
        <w:pStyle w:val="ListParagraph"/>
        <w:numPr>
          <w:ilvl w:val="0"/>
          <w:numId w:val="13"/>
        </w:numPr>
        <w:ind w:left="2599"/>
        <w:rPr>
          <w:sz w:val="20"/>
        </w:rPr>
      </w:pPr>
      <w:r w:rsidRPr="009536ED">
        <w:rPr>
          <w:sz w:val="20"/>
        </w:rPr>
        <w:t>the deferred management fee</w:t>
      </w:r>
      <w:r w:rsidR="00174204" w:rsidRPr="009536ED">
        <w:rPr>
          <w:sz w:val="20"/>
        </w:rPr>
        <w:t xml:space="preserve"> payable in the first year of residence is 5% of the resident’s entry payment pa</w:t>
      </w:r>
      <w:r w:rsidR="00E8153B" w:rsidRPr="009536ED">
        <w:rPr>
          <w:sz w:val="20"/>
        </w:rPr>
        <w:t xml:space="preserve">yable under the retirement village contract, and 6% of the </w:t>
      </w:r>
      <w:r w:rsidR="00C43AFA" w:rsidRPr="009536ED">
        <w:rPr>
          <w:sz w:val="20"/>
        </w:rPr>
        <w:t>resident’s</w:t>
      </w:r>
      <w:r w:rsidR="00E8153B" w:rsidRPr="009536ED">
        <w:rPr>
          <w:sz w:val="20"/>
        </w:rPr>
        <w:t xml:space="preserve"> entry payment </w:t>
      </w:r>
      <w:r w:rsidR="00C43AFA" w:rsidRPr="009536ED">
        <w:rPr>
          <w:sz w:val="20"/>
        </w:rPr>
        <w:t>in the second year of residence; and</w:t>
      </w:r>
    </w:p>
    <w:p w14:paraId="7EE7E10B" w14:textId="1B0A2B1F" w:rsidR="00577E9A" w:rsidRPr="009536ED" w:rsidRDefault="002906A7" w:rsidP="00101768">
      <w:pPr>
        <w:pStyle w:val="ListParagraph"/>
        <w:numPr>
          <w:ilvl w:val="0"/>
          <w:numId w:val="13"/>
        </w:numPr>
        <w:ind w:left="2599"/>
        <w:rPr>
          <w:sz w:val="20"/>
        </w:rPr>
      </w:pPr>
      <w:r w:rsidRPr="009536ED">
        <w:rPr>
          <w:sz w:val="20"/>
        </w:rPr>
        <w:t xml:space="preserve">the resident resides in the village for 1 year and 14 days, but not </w:t>
      </w:r>
      <w:r w:rsidR="00725AED" w:rsidRPr="009536ED">
        <w:rPr>
          <w:sz w:val="20"/>
        </w:rPr>
        <w:t>d</w:t>
      </w:r>
      <w:r w:rsidRPr="009536ED">
        <w:rPr>
          <w:sz w:val="20"/>
        </w:rPr>
        <w:t xml:space="preserve">uring a leap year; </w:t>
      </w:r>
    </w:p>
    <w:p w14:paraId="3228D33B" w14:textId="3951363D" w:rsidR="002906A7" w:rsidRPr="009536ED" w:rsidRDefault="002906A7" w:rsidP="00BA7CB2">
      <w:pPr>
        <w:ind w:left="2160"/>
        <w:rPr>
          <w:sz w:val="20"/>
        </w:rPr>
      </w:pPr>
      <w:r w:rsidRPr="009536ED">
        <w:rPr>
          <w:sz w:val="20"/>
        </w:rPr>
        <w:t xml:space="preserve">the deferred management fee is </w:t>
      </w:r>
      <w:r w:rsidR="00670DFA" w:rsidRPr="009536ED">
        <w:rPr>
          <w:sz w:val="20"/>
        </w:rPr>
        <w:t xml:space="preserve">calculated as 5% of the entry payment </w:t>
      </w:r>
      <w:r w:rsidR="00170A55" w:rsidRPr="009536ED">
        <w:rPr>
          <w:sz w:val="20"/>
        </w:rPr>
        <w:t xml:space="preserve">payable under the contract </w:t>
      </w:r>
      <w:r w:rsidR="00AE7B25" w:rsidRPr="009536ED">
        <w:rPr>
          <w:sz w:val="20"/>
        </w:rPr>
        <w:t xml:space="preserve">for the first year plus </w:t>
      </w:r>
      <w:r w:rsidR="00AE7B25" w:rsidRPr="009536ED">
        <w:rPr>
          <w:sz w:val="20"/>
          <w:vertAlign w:val="superscript"/>
        </w:rPr>
        <w:t>14</w:t>
      </w:r>
      <w:r w:rsidR="00AE7B25" w:rsidRPr="009536ED">
        <w:rPr>
          <w:sz w:val="20"/>
        </w:rPr>
        <w:t>/</w:t>
      </w:r>
      <w:r w:rsidR="00AE7B25" w:rsidRPr="009536ED">
        <w:rPr>
          <w:sz w:val="20"/>
          <w:vertAlign w:val="subscript"/>
        </w:rPr>
        <w:t>365</w:t>
      </w:r>
      <w:r w:rsidR="00AE7B25" w:rsidRPr="009536ED">
        <w:rPr>
          <w:sz w:val="20"/>
        </w:rPr>
        <w:t xml:space="preserve"> of the </w:t>
      </w:r>
      <w:r w:rsidR="00876B94" w:rsidRPr="009536ED">
        <w:rPr>
          <w:sz w:val="20"/>
        </w:rPr>
        <w:t>6</w:t>
      </w:r>
      <w:r w:rsidR="00AE7B25" w:rsidRPr="009536ED">
        <w:rPr>
          <w:sz w:val="20"/>
        </w:rPr>
        <w:t xml:space="preserve">% </w:t>
      </w:r>
      <w:r w:rsidR="00170A55" w:rsidRPr="009536ED">
        <w:rPr>
          <w:sz w:val="20"/>
        </w:rPr>
        <w:t xml:space="preserve">of the entry payment payable under the </w:t>
      </w:r>
      <w:r w:rsidR="00217FD5" w:rsidRPr="009536ED">
        <w:rPr>
          <w:sz w:val="20"/>
        </w:rPr>
        <w:t>contract</w:t>
      </w:r>
      <w:r w:rsidR="00170A55" w:rsidRPr="009536ED">
        <w:rPr>
          <w:sz w:val="20"/>
        </w:rPr>
        <w:t xml:space="preserve"> for the 14 days of the second year of residence.</w:t>
      </w:r>
    </w:p>
    <w:p w14:paraId="4C35BF65" w14:textId="6DAE016A" w:rsidR="002E46F6" w:rsidRPr="009536ED" w:rsidRDefault="00F74DD2" w:rsidP="00B722C4">
      <w:pPr>
        <w:pStyle w:val="ListParagraph"/>
        <w:numPr>
          <w:ilvl w:val="0"/>
          <w:numId w:val="28"/>
        </w:numPr>
      </w:pPr>
      <w:r w:rsidRPr="009536ED">
        <w:t xml:space="preserve">by reference to the </w:t>
      </w:r>
      <w:r w:rsidR="00641564" w:rsidRPr="009536ED">
        <w:t>aggregate</w:t>
      </w:r>
      <w:r w:rsidR="00280CED" w:rsidRPr="009536ED">
        <w:t>d</w:t>
      </w:r>
      <w:r w:rsidR="00641564" w:rsidRPr="009536ED">
        <w:t xml:space="preserve"> </w:t>
      </w:r>
      <w:r w:rsidRPr="009536ED">
        <w:t xml:space="preserve">length of time that </w:t>
      </w:r>
      <w:r w:rsidR="00CD03D7" w:rsidRPr="009536ED">
        <w:t xml:space="preserve">a </w:t>
      </w:r>
      <w:r w:rsidR="007076B3" w:rsidRPr="009536ED">
        <w:t xml:space="preserve">resident </w:t>
      </w:r>
      <w:r w:rsidR="00F254C8" w:rsidRPr="009536ED">
        <w:t>has resided</w:t>
      </w:r>
      <w:r w:rsidR="00993284" w:rsidRPr="009536ED">
        <w:t xml:space="preserve"> in the village</w:t>
      </w:r>
      <w:r w:rsidR="00CD03D7" w:rsidRPr="009536ED">
        <w:t>, if</w:t>
      </w:r>
      <w:r w:rsidR="00CD03D7" w:rsidRPr="009536ED" w:rsidDel="00D976B3">
        <w:t xml:space="preserve"> </w:t>
      </w:r>
      <w:r w:rsidR="00CD03D7" w:rsidRPr="009536ED">
        <w:t>the resident moves between one or more residential premises in the retirement village</w:t>
      </w:r>
      <w:r w:rsidR="00C65FB9" w:rsidRPr="009536ED">
        <w:t xml:space="preserve">. </w:t>
      </w:r>
    </w:p>
    <w:p w14:paraId="50A3AFD0" w14:textId="19C51919" w:rsidR="00CE0B1D" w:rsidRPr="009536ED" w:rsidRDefault="00CE0B1D" w:rsidP="00CE0B1D">
      <w:pPr>
        <w:pStyle w:val="DraftHeading1"/>
        <w:tabs>
          <w:tab w:val="right" w:pos="680"/>
        </w:tabs>
        <w:ind w:left="850" w:hanging="850"/>
      </w:pPr>
      <w:r w:rsidRPr="009536ED">
        <w:tab/>
      </w:r>
      <w:bookmarkStart w:id="54" w:name="_Toc223097343"/>
      <w:r w:rsidR="00A21CCD">
        <w:t>3</w:t>
      </w:r>
      <w:r w:rsidR="001356A1" w:rsidRPr="009536ED">
        <w:t>5</w:t>
      </w:r>
      <w:r w:rsidRPr="009536ED">
        <w:tab/>
      </w:r>
      <w:r w:rsidR="00AA665C" w:rsidRPr="009536ED">
        <w:t>Applicable entry payment</w:t>
      </w:r>
      <w:bookmarkEnd w:id="54"/>
    </w:p>
    <w:p w14:paraId="2A51ED2F" w14:textId="1A246467" w:rsidR="00CE0B1D" w:rsidRPr="009536ED" w:rsidRDefault="00CE0B1D" w:rsidP="001356A1">
      <w:pPr>
        <w:pStyle w:val="ListParagraph"/>
        <w:suppressLineNumbers w:val="0"/>
        <w:tabs>
          <w:tab w:val="right" w:pos="680"/>
        </w:tabs>
        <w:spacing w:line="259" w:lineRule="auto"/>
        <w:ind w:left="1080"/>
        <w:contextualSpacing w:val="0"/>
      </w:pPr>
      <w:r w:rsidRPr="009536ED">
        <w:t xml:space="preserve">For the purposes of </w:t>
      </w:r>
      <w:r w:rsidR="00CD1BEC" w:rsidRPr="009536ED">
        <w:t xml:space="preserve">paragraph (b) </w:t>
      </w:r>
      <w:r w:rsidR="00817FC3" w:rsidRPr="009536ED">
        <w:t xml:space="preserve">of the definition of </w:t>
      </w:r>
      <w:r w:rsidR="00817FC3" w:rsidRPr="009536ED">
        <w:rPr>
          <w:b/>
          <w:bCs/>
          <w:i/>
          <w:iCs/>
        </w:rPr>
        <w:t xml:space="preserve">applicable entry payment </w:t>
      </w:r>
      <w:r w:rsidR="00826E95" w:rsidRPr="009536ED">
        <w:t xml:space="preserve">in </w:t>
      </w:r>
      <w:r w:rsidRPr="009536ED">
        <w:t xml:space="preserve">section </w:t>
      </w:r>
      <w:r w:rsidR="00341BC1" w:rsidRPr="009536ED">
        <w:t>28</w:t>
      </w:r>
      <w:r w:rsidR="00283E54" w:rsidRPr="009536ED">
        <w:t xml:space="preserve"> of the Act, the prescribed </w:t>
      </w:r>
      <w:r w:rsidR="00AA665C" w:rsidRPr="009536ED">
        <w:t xml:space="preserve">amount </w:t>
      </w:r>
      <w:r w:rsidR="00283E54" w:rsidRPr="009536ED">
        <w:t>is $10</w:t>
      </w:r>
      <w:r w:rsidR="000109F2" w:rsidRPr="009536ED">
        <w:t xml:space="preserve"> </w:t>
      </w:r>
      <w:r w:rsidR="00283E54" w:rsidRPr="009536ED">
        <w:t>000.</w:t>
      </w:r>
    </w:p>
    <w:p w14:paraId="779BFF6D" w14:textId="3960896F" w:rsidR="00932D3F" w:rsidRPr="009536ED" w:rsidRDefault="00EE2276" w:rsidP="00EF1489">
      <w:pPr>
        <w:pStyle w:val="DraftHeading1"/>
        <w:tabs>
          <w:tab w:val="right" w:pos="680"/>
        </w:tabs>
        <w:ind w:left="850" w:hanging="850"/>
      </w:pPr>
      <w:r w:rsidRPr="009536ED">
        <w:tab/>
      </w:r>
      <w:bookmarkStart w:id="55" w:name="_Toc223097344"/>
      <w:r w:rsidR="00103B96">
        <w:t>3</w:t>
      </w:r>
      <w:r w:rsidR="001356A1" w:rsidRPr="009536ED">
        <w:t>6</w:t>
      </w:r>
      <w:r w:rsidR="589EFC2D" w:rsidRPr="009536ED">
        <w:t xml:space="preserve"> </w:t>
      </w:r>
      <w:r w:rsidR="00EF1489" w:rsidRPr="009536ED">
        <w:tab/>
      </w:r>
      <w:r w:rsidR="00932D3F" w:rsidRPr="009536ED">
        <w:t>Records that must be kept by operators</w:t>
      </w:r>
      <w:r w:rsidR="00931DC2" w:rsidRPr="009536ED">
        <w:t xml:space="preserve"> in relation to aged care and alternative accommodation payments made</w:t>
      </w:r>
      <w:bookmarkEnd w:id="55"/>
    </w:p>
    <w:p w14:paraId="03FC6BAB" w14:textId="35D71DC9" w:rsidR="00816E1D" w:rsidRPr="009536ED" w:rsidRDefault="00A838F5" w:rsidP="00B722C4">
      <w:pPr>
        <w:pStyle w:val="ListParagraph"/>
        <w:numPr>
          <w:ilvl w:val="0"/>
          <w:numId w:val="31"/>
        </w:numPr>
        <w:suppressLineNumbers w:val="0"/>
        <w:tabs>
          <w:tab w:val="right" w:pos="680"/>
        </w:tabs>
        <w:spacing w:line="259" w:lineRule="auto"/>
        <w:contextualSpacing w:val="0"/>
      </w:pPr>
      <w:r w:rsidRPr="009536ED">
        <w:t>A</w:t>
      </w:r>
      <w:r w:rsidR="00FC07D7" w:rsidRPr="009536ED">
        <w:t xml:space="preserve"> person who</w:t>
      </w:r>
      <w:r w:rsidR="00816E1D" w:rsidRPr="009536ED" w:rsidDel="00FC07D7">
        <w:t xml:space="preserve"> </w:t>
      </w:r>
      <w:r w:rsidR="00986BDD" w:rsidRPr="009536ED">
        <w:t>make</w:t>
      </w:r>
      <w:r w:rsidR="00FC07D7" w:rsidRPr="009536ED">
        <w:t>s</w:t>
      </w:r>
      <w:r w:rsidR="00B834D2" w:rsidRPr="009536ED">
        <w:t xml:space="preserve"> aged care</w:t>
      </w:r>
      <w:r w:rsidR="005F1769" w:rsidRPr="009536ED">
        <w:t xml:space="preserve"> payments under section 32Q of the Act or </w:t>
      </w:r>
      <w:r w:rsidR="00B834D2" w:rsidRPr="009536ED">
        <w:t>alternative accommodation payments</w:t>
      </w:r>
      <w:r w:rsidR="005F1769" w:rsidRPr="009536ED">
        <w:t xml:space="preserve"> under section 32R of the Act</w:t>
      </w:r>
      <w:r w:rsidR="00B834D2" w:rsidRPr="009536ED">
        <w:t xml:space="preserve"> </w:t>
      </w:r>
      <w:r w:rsidRPr="009536ED">
        <w:t>must keep the following records</w:t>
      </w:r>
      <w:r w:rsidR="00816E1D" w:rsidRPr="009536ED">
        <w:t>—</w:t>
      </w:r>
    </w:p>
    <w:p w14:paraId="4CB116D2" w14:textId="29753598" w:rsidR="004343E8" w:rsidRPr="009536ED" w:rsidRDefault="00C20DCB" w:rsidP="00B722C4">
      <w:pPr>
        <w:pStyle w:val="ListParagraph"/>
        <w:numPr>
          <w:ilvl w:val="0"/>
          <w:numId w:val="32"/>
        </w:numPr>
        <w:contextualSpacing w:val="0"/>
      </w:pPr>
      <w:r w:rsidRPr="009536ED">
        <w:t>a</w:t>
      </w:r>
      <w:r w:rsidR="7E863FD2" w:rsidRPr="009536ED">
        <w:t xml:space="preserve"> copy </w:t>
      </w:r>
      <w:r w:rsidR="00864999" w:rsidRPr="009536ED">
        <w:t xml:space="preserve">of </w:t>
      </w:r>
      <w:r w:rsidR="7E863FD2" w:rsidRPr="009536ED">
        <w:t>the request made by the vacating resident under sectio</w:t>
      </w:r>
      <w:r w:rsidR="00AC1CDB" w:rsidRPr="009536ED">
        <w:t>n</w:t>
      </w:r>
      <w:r w:rsidR="7E863FD2" w:rsidRPr="009536ED" w:rsidDel="00864999">
        <w:t xml:space="preserve"> </w:t>
      </w:r>
      <w:r w:rsidR="7E863FD2" w:rsidRPr="009536ED">
        <w:t>32S or</w:t>
      </w:r>
      <w:r w:rsidR="00864999" w:rsidRPr="009536ED">
        <w:t xml:space="preserve"> </w:t>
      </w:r>
      <w:r w:rsidR="7E863FD2" w:rsidRPr="009536ED">
        <w:t xml:space="preserve">32T </w:t>
      </w:r>
      <w:r w:rsidR="1026FDED" w:rsidRPr="009536ED">
        <w:t>of the Act;</w:t>
      </w:r>
    </w:p>
    <w:p w14:paraId="05A6297F" w14:textId="15BB5E38" w:rsidR="00004FED" w:rsidRPr="009536ED" w:rsidRDefault="00004FED" w:rsidP="00B722C4">
      <w:pPr>
        <w:pStyle w:val="ListParagraph"/>
        <w:numPr>
          <w:ilvl w:val="0"/>
          <w:numId w:val="32"/>
        </w:numPr>
        <w:contextualSpacing w:val="0"/>
      </w:pPr>
      <w:r w:rsidRPr="009536ED">
        <w:t>the amount of the payment made and the purpose for which the payment was made;</w:t>
      </w:r>
    </w:p>
    <w:p w14:paraId="769A0B65" w14:textId="32190A20" w:rsidR="00816E1D" w:rsidRPr="009536ED" w:rsidRDefault="004924B3" w:rsidP="00B722C4">
      <w:pPr>
        <w:pStyle w:val="ListParagraph"/>
        <w:numPr>
          <w:ilvl w:val="0"/>
          <w:numId w:val="32"/>
        </w:numPr>
        <w:contextualSpacing w:val="0"/>
      </w:pPr>
      <w:r w:rsidRPr="009536ED">
        <w:t>the time and date the payment was made</w:t>
      </w:r>
      <w:r w:rsidR="00081AE5" w:rsidRPr="009536ED">
        <w:t>;</w:t>
      </w:r>
    </w:p>
    <w:p w14:paraId="10F148B4" w14:textId="0C94323D" w:rsidR="007D0F0B" w:rsidRPr="009536ED" w:rsidRDefault="00C20DCB" w:rsidP="00B722C4">
      <w:pPr>
        <w:pStyle w:val="ListParagraph"/>
        <w:numPr>
          <w:ilvl w:val="0"/>
          <w:numId w:val="32"/>
        </w:numPr>
        <w:contextualSpacing w:val="0"/>
      </w:pPr>
      <w:r w:rsidRPr="009536ED">
        <w:t>d</w:t>
      </w:r>
      <w:r w:rsidR="007D0F0B" w:rsidRPr="009536ED">
        <w:t>eta</w:t>
      </w:r>
      <w:r w:rsidR="00C07A16" w:rsidRPr="009536ED">
        <w:t>i</w:t>
      </w:r>
      <w:r w:rsidR="007D0F0B" w:rsidRPr="009536ED">
        <w:t>ls of the recipient of the payment, including name, telephone number</w:t>
      </w:r>
      <w:r w:rsidR="00C07A16" w:rsidRPr="009536ED">
        <w:t>, email address and details of the recipient’s role as an accommodation or service provider</w:t>
      </w:r>
      <w:r w:rsidRPr="009536ED">
        <w:t>;</w:t>
      </w:r>
    </w:p>
    <w:p w14:paraId="4F14CBFF" w14:textId="71B300B6" w:rsidR="002F54CD" w:rsidRPr="009536ED" w:rsidRDefault="00C20DCB" w:rsidP="00B722C4">
      <w:pPr>
        <w:pStyle w:val="ListParagraph"/>
        <w:numPr>
          <w:ilvl w:val="0"/>
          <w:numId w:val="32"/>
        </w:numPr>
        <w:contextualSpacing w:val="0"/>
      </w:pPr>
      <w:r w:rsidRPr="009536ED">
        <w:t>details of the bank account to which the payment was made;</w:t>
      </w:r>
      <w:r w:rsidR="00815FCC" w:rsidRPr="009536ED">
        <w:t xml:space="preserve"> </w:t>
      </w:r>
    </w:p>
    <w:p w14:paraId="0EB687E8" w14:textId="08514639" w:rsidR="00004FED" w:rsidRPr="009536ED" w:rsidRDefault="00004FED" w:rsidP="00B722C4">
      <w:pPr>
        <w:pStyle w:val="ListParagraph"/>
        <w:numPr>
          <w:ilvl w:val="0"/>
          <w:numId w:val="32"/>
        </w:numPr>
        <w:contextualSpacing w:val="0"/>
      </w:pPr>
      <w:r w:rsidRPr="009536ED">
        <w:t xml:space="preserve">an estimate of the vacating resident’s exit entitlement that the person is liable to pay, having deducted the payments made under section 32Q or 32R; </w:t>
      </w:r>
    </w:p>
    <w:p w14:paraId="0DB7A780" w14:textId="5D5F23EB" w:rsidR="002232A2" w:rsidRPr="009536ED" w:rsidRDefault="005A18B4" w:rsidP="00B722C4">
      <w:pPr>
        <w:pStyle w:val="ListParagraph"/>
        <w:numPr>
          <w:ilvl w:val="0"/>
          <w:numId w:val="32"/>
        </w:numPr>
        <w:contextualSpacing w:val="0"/>
      </w:pPr>
      <w:r w:rsidRPr="009536ED">
        <w:t>a copy of payment statements provided to the vacating resident</w:t>
      </w:r>
      <w:r w:rsidR="00836595" w:rsidRPr="009536ED">
        <w:t xml:space="preserve"> documenting payments made under section 32Q or 32R of the Act;</w:t>
      </w:r>
    </w:p>
    <w:p w14:paraId="7C8F29AB" w14:textId="48190B99" w:rsidR="00B14217" w:rsidRPr="009536ED" w:rsidRDefault="00836595" w:rsidP="00B722C4">
      <w:pPr>
        <w:pStyle w:val="ListParagraph"/>
        <w:numPr>
          <w:ilvl w:val="0"/>
          <w:numId w:val="32"/>
        </w:numPr>
        <w:contextualSpacing w:val="0"/>
      </w:pPr>
      <w:r w:rsidRPr="009536ED">
        <w:t>i</w:t>
      </w:r>
      <w:r w:rsidR="00815FCC" w:rsidRPr="009536ED">
        <w:t xml:space="preserve">f a decision was made not to make the payment, </w:t>
      </w:r>
      <w:r w:rsidR="002F54CD" w:rsidRPr="009536ED">
        <w:t xml:space="preserve">the reasons for </w:t>
      </w:r>
      <w:r w:rsidRPr="009536ED">
        <w:t>that</w:t>
      </w:r>
      <w:r w:rsidR="002F54CD" w:rsidRPr="009536ED">
        <w:t xml:space="preserve"> decision</w:t>
      </w:r>
      <w:r w:rsidR="00B14217" w:rsidRPr="009536ED">
        <w:t>.</w:t>
      </w:r>
    </w:p>
    <w:p w14:paraId="74F9B0D7" w14:textId="2B579EB5" w:rsidR="00004FED" w:rsidRPr="009536ED" w:rsidRDefault="00A838F5" w:rsidP="00B722C4">
      <w:pPr>
        <w:pStyle w:val="ListParagraph"/>
        <w:numPr>
          <w:ilvl w:val="0"/>
          <w:numId w:val="31"/>
        </w:numPr>
        <w:suppressLineNumbers w:val="0"/>
        <w:tabs>
          <w:tab w:val="right" w:pos="680"/>
        </w:tabs>
        <w:spacing w:line="259" w:lineRule="auto"/>
        <w:contextualSpacing w:val="0"/>
      </w:pPr>
      <w:r w:rsidRPr="009536ED">
        <w:t xml:space="preserve">A </w:t>
      </w:r>
      <w:r w:rsidR="00004FED" w:rsidRPr="009536ED">
        <w:t>person</w:t>
      </w:r>
      <w:r w:rsidRPr="009536ED">
        <w:t xml:space="preserve"> referred to in subregulation (1)</w:t>
      </w:r>
      <w:r w:rsidR="00004FED" w:rsidRPr="009536ED">
        <w:t xml:space="preserve"> must maintain a record under </w:t>
      </w:r>
      <w:r w:rsidRPr="009536ED">
        <w:t xml:space="preserve">that </w:t>
      </w:r>
      <w:r w:rsidR="00004FED" w:rsidRPr="009536ED">
        <w:t>subregu</w:t>
      </w:r>
      <w:r w:rsidR="00A72B0F" w:rsidRPr="009536ED">
        <w:t>la</w:t>
      </w:r>
      <w:r w:rsidR="00004FED" w:rsidRPr="009536ED">
        <w:t>tion in respect of each payment that is made under section 32Q or 32R</w:t>
      </w:r>
      <w:r w:rsidR="002B4417" w:rsidRPr="009536ED">
        <w:t xml:space="preserve"> </w:t>
      </w:r>
      <w:r w:rsidRPr="009536ED">
        <w:t>(</w:t>
      </w:r>
      <w:r w:rsidR="002B4417" w:rsidRPr="009536ED">
        <w:t xml:space="preserve">as the case </w:t>
      </w:r>
      <w:r w:rsidRPr="009536ED">
        <w:t>requires)</w:t>
      </w:r>
      <w:r w:rsidR="00004FED" w:rsidRPr="009536ED">
        <w:t>.</w:t>
      </w:r>
    </w:p>
    <w:p w14:paraId="36BB1FFE" w14:textId="0C871790" w:rsidR="0074235D" w:rsidRPr="009536ED" w:rsidRDefault="0074235D" w:rsidP="001356A1">
      <w:pPr>
        <w:ind w:left="1440"/>
        <w:rPr>
          <w:b/>
          <w:sz w:val="20"/>
        </w:rPr>
      </w:pPr>
      <w:r w:rsidRPr="009536ED">
        <w:rPr>
          <w:b/>
          <w:sz w:val="20"/>
        </w:rPr>
        <w:t>Note</w:t>
      </w:r>
    </w:p>
    <w:p w14:paraId="5692DDE4" w14:textId="570A73FB" w:rsidR="0074235D" w:rsidRDefault="00F3325A" w:rsidP="001356A1">
      <w:pPr>
        <w:ind w:left="1440"/>
        <w:rPr>
          <w:sz w:val="20"/>
        </w:rPr>
      </w:pPr>
      <w:r w:rsidRPr="009536ED">
        <w:rPr>
          <w:sz w:val="20"/>
        </w:rPr>
        <w:t xml:space="preserve">Any requirements to maintain a record under </w:t>
      </w:r>
      <w:r w:rsidR="00A838F5" w:rsidRPr="009536ED">
        <w:rPr>
          <w:sz w:val="20"/>
        </w:rPr>
        <w:t xml:space="preserve">subregulation </w:t>
      </w:r>
      <w:r w:rsidRPr="009536ED">
        <w:rPr>
          <w:sz w:val="20"/>
        </w:rPr>
        <w:t xml:space="preserve">(1) </w:t>
      </w:r>
      <w:r w:rsidR="00A838F5" w:rsidRPr="009536ED">
        <w:rPr>
          <w:sz w:val="20"/>
        </w:rPr>
        <w:t>are</w:t>
      </w:r>
      <w:r w:rsidRPr="009536ED" w:rsidDel="00A838F5">
        <w:rPr>
          <w:sz w:val="20"/>
        </w:rPr>
        <w:t xml:space="preserve"> </w:t>
      </w:r>
      <w:r w:rsidRPr="009536ED">
        <w:rPr>
          <w:sz w:val="20"/>
        </w:rPr>
        <w:t xml:space="preserve">subject to any applicable information privacy requirements under the </w:t>
      </w:r>
      <w:r w:rsidRPr="009536ED">
        <w:rPr>
          <w:b/>
          <w:bCs/>
          <w:sz w:val="20"/>
        </w:rPr>
        <w:t>Privacy Act 1988</w:t>
      </w:r>
      <w:r w:rsidRPr="009536ED">
        <w:rPr>
          <w:sz w:val="20"/>
        </w:rPr>
        <w:t xml:space="preserve"> or any other law.</w:t>
      </w:r>
    </w:p>
    <w:p w14:paraId="60FD8797" w14:textId="47852763" w:rsidR="00004FED" w:rsidRPr="009536ED" w:rsidRDefault="00004FED" w:rsidP="00EF1489">
      <w:pPr>
        <w:pStyle w:val="DraftHeading1"/>
        <w:tabs>
          <w:tab w:val="right" w:pos="680"/>
        </w:tabs>
        <w:ind w:left="850" w:hanging="850"/>
      </w:pPr>
      <w:r w:rsidRPr="009536ED">
        <w:tab/>
      </w:r>
      <w:bookmarkStart w:id="56" w:name="_Toc223097345"/>
      <w:r w:rsidR="00103B96">
        <w:t>3</w:t>
      </w:r>
      <w:r w:rsidR="001356A1" w:rsidRPr="009536ED">
        <w:t>7</w:t>
      </w:r>
      <w:r w:rsidR="00DB0B46" w:rsidRPr="009536ED">
        <w:tab/>
      </w:r>
      <w:r w:rsidRPr="009536ED">
        <w:t>Payment statements to be provided to residents for aged care or alternative accommodation payments</w:t>
      </w:r>
      <w:bookmarkEnd w:id="56"/>
    </w:p>
    <w:p w14:paraId="09E645BA" w14:textId="39B6A729" w:rsidR="005F1769" w:rsidRPr="009536ED" w:rsidRDefault="006A54DC" w:rsidP="00B722C4">
      <w:pPr>
        <w:pStyle w:val="ListParagraph"/>
        <w:numPr>
          <w:ilvl w:val="0"/>
          <w:numId w:val="33"/>
        </w:numPr>
        <w:suppressLineNumbers w:val="0"/>
        <w:tabs>
          <w:tab w:val="right" w:pos="680"/>
        </w:tabs>
        <w:spacing w:line="259" w:lineRule="auto"/>
        <w:contextualSpacing w:val="0"/>
      </w:pPr>
      <w:r w:rsidRPr="009536ED">
        <w:t>A</w:t>
      </w:r>
      <w:r w:rsidR="005F1769" w:rsidRPr="009536ED">
        <w:t xml:space="preserve"> person who makes </w:t>
      </w:r>
      <w:r w:rsidR="00A07488" w:rsidRPr="009536ED">
        <w:t xml:space="preserve">payments under section 32Q or 32R of the Act on behalf of a vacating resident must provide </w:t>
      </w:r>
      <w:r w:rsidR="0083495E" w:rsidRPr="009536ED">
        <w:t xml:space="preserve">the </w:t>
      </w:r>
      <w:r w:rsidR="00A07488" w:rsidRPr="009536ED">
        <w:t>vacating resident with a payment statement</w:t>
      </w:r>
      <w:r w:rsidR="000226FF" w:rsidRPr="009536ED">
        <w:t xml:space="preserve"> within 7 days of making the payment</w:t>
      </w:r>
      <w:r w:rsidR="00A07488" w:rsidRPr="009536ED">
        <w:t>.</w:t>
      </w:r>
    </w:p>
    <w:p w14:paraId="76A290F9" w14:textId="57BF3E20" w:rsidR="00A07488" w:rsidRPr="009536ED" w:rsidRDefault="0083495E" w:rsidP="00B722C4">
      <w:pPr>
        <w:pStyle w:val="ListParagraph"/>
        <w:numPr>
          <w:ilvl w:val="0"/>
          <w:numId w:val="33"/>
        </w:numPr>
        <w:suppressLineNumbers w:val="0"/>
        <w:tabs>
          <w:tab w:val="right" w:pos="680"/>
        </w:tabs>
        <w:spacing w:line="259" w:lineRule="auto"/>
        <w:contextualSpacing w:val="0"/>
      </w:pPr>
      <w:r w:rsidRPr="009536ED">
        <w:t>A payment statement under subregulation (1) must include the following</w:t>
      </w:r>
      <w:r w:rsidR="00491F3C" w:rsidRPr="009536ED">
        <w:t xml:space="preserve"> </w:t>
      </w:r>
      <w:r w:rsidR="00074284" w:rsidRPr="009536ED">
        <w:t>particulars</w:t>
      </w:r>
      <w:r w:rsidR="00966241" w:rsidRPr="009536ED">
        <w:t>—</w:t>
      </w:r>
    </w:p>
    <w:p w14:paraId="105F5DA6" w14:textId="1FE95213" w:rsidR="00A32A0F" w:rsidRPr="009536ED" w:rsidRDefault="00A32A0F" w:rsidP="00101768">
      <w:pPr>
        <w:pStyle w:val="ListParagraph"/>
        <w:numPr>
          <w:ilvl w:val="0"/>
          <w:numId w:val="15"/>
        </w:numPr>
        <w:contextualSpacing w:val="0"/>
      </w:pPr>
      <w:r w:rsidRPr="009536ED">
        <w:t>the time and date</w:t>
      </w:r>
      <w:r w:rsidR="0083495E" w:rsidRPr="009536ED">
        <w:t xml:space="preserve"> on which</w:t>
      </w:r>
      <w:r w:rsidRPr="009536ED">
        <w:t xml:space="preserve"> </w:t>
      </w:r>
      <w:r w:rsidR="00353FEA" w:rsidRPr="009536ED">
        <w:t>th</w:t>
      </w:r>
      <w:r w:rsidRPr="009536ED">
        <w:t xml:space="preserve">e resident made </w:t>
      </w:r>
      <w:r w:rsidR="00353FEA" w:rsidRPr="009536ED">
        <w:t>the payment request under section 32S or 32</w:t>
      </w:r>
      <w:r w:rsidR="00317AE7" w:rsidRPr="009536ED">
        <w:t>T</w:t>
      </w:r>
      <w:r w:rsidR="00353FEA" w:rsidRPr="009536ED">
        <w:t xml:space="preserve"> of the Act;</w:t>
      </w:r>
    </w:p>
    <w:p w14:paraId="6B8F4409" w14:textId="3687BCB6" w:rsidR="000226FF" w:rsidRPr="009536ED" w:rsidRDefault="000226FF" w:rsidP="00101768">
      <w:pPr>
        <w:pStyle w:val="ListParagraph"/>
        <w:numPr>
          <w:ilvl w:val="0"/>
          <w:numId w:val="15"/>
        </w:numPr>
        <w:contextualSpacing w:val="0"/>
      </w:pPr>
      <w:r w:rsidRPr="009536ED">
        <w:t>the amount of the payment made and the purpose for which the payment was made;</w:t>
      </w:r>
    </w:p>
    <w:p w14:paraId="7231FA70" w14:textId="77943533" w:rsidR="000226FF" w:rsidRPr="009536ED" w:rsidRDefault="000226FF" w:rsidP="00101768">
      <w:pPr>
        <w:pStyle w:val="ListParagraph"/>
        <w:numPr>
          <w:ilvl w:val="0"/>
          <w:numId w:val="15"/>
        </w:numPr>
        <w:ind w:hanging="357"/>
        <w:contextualSpacing w:val="0"/>
      </w:pPr>
      <w:r w:rsidRPr="009536ED">
        <w:t xml:space="preserve">the time and date </w:t>
      </w:r>
      <w:r w:rsidR="0083495E" w:rsidRPr="009536ED">
        <w:t xml:space="preserve">on which </w:t>
      </w:r>
      <w:r w:rsidRPr="009536ED">
        <w:t>the payment was made;</w:t>
      </w:r>
    </w:p>
    <w:p w14:paraId="02618D8F" w14:textId="77777777" w:rsidR="000226FF" w:rsidRPr="009536ED" w:rsidRDefault="000226FF" w:rsidP="00101768">
      <w:pPr>
        <w:pStyle w:val="ListParagraph"/>
        <w:numPr>
          <w:ilvl w:val="0"/>
          <w:numId w:val="15"/>
        </w:numPr>
        <w:ind w:hanging="357"/>
        <w:contextualSpacing w:val="0"/>
      </w:pPr>
      <w:r w:rsidRPr="009536ED">
        <w:t>details of the recipient of the payment, including name, telephone number, email address and details of the recipient’s role as an accommodation or service provider;</w:t>
      </w:r>
    </w:p>
    <w:p w14:paraId="73804598" w14:textId="0C2767B6" w:rsidR="000226FF" w:rsidRPr="009536ED" w:rsidRDefault="000226FF" w:rsidP="00101768">
      <w:pPr>
        <w:pStyle w:val="ListParagraph"/>
        <w:numPr>
          <w:ilvl w:val="0"/>
          <w:numId w:val="15"/>
        </w:numPr>
        <w:ind w:hanging="357"/>
        <w:contextualSpacing w:val="0"/>
      </w:pPr>
      <w:r w:rsidRPr="009536ED">
        <w:t>details of the bank account</w:t>
      </w:r>
      <w:r w:rsidR="00882B0C" w:rsidRPr="009536ED">
        <w:t>,</w:t>
      </w:r>
      <w:r w:rsidRPr="009536ED">
        <w:t xml:space="preserve"> </w:t>
      </w:r>
      <w:r w:rsidR="00882B0C" w:rsidRPr="009536ED">
        <w:t xml:space="preserve">or account with an </w:t>
      </w:r>
      <w:r w:rsidR="00FA6726" w:rsidRPr="009536ED">
        <w:t>ADI</w:t>
      </w:r>
      <w:r w:rsidR="00882B0C" w:rsidRPr="009536ED">
        <w:t xml:space="preserve">, </w:t>
      </w:r>
      <w:r w:rsidRPr="009536ED">
        <w:t xml:space="preserve">to which the payment was made; </w:t>
      </w:r>
    </w:p>
    <w:p w14:paraId="1AFABD3A" w14:textId="5EC26EA2" w:rsidR="000226FF" w:rsidRPr="009536ED" w:rsidRDefault="000226FF" w:rsidP="00101768">
      <w:pPr>
        <w:pStyle w:val="ListParagraph"/>
        <w:numPr>
          <w:ilvl w:val="0"/>
          <w:numId w:val="15"/>
        </w:numPr>
        <w:ind w:hanging="357"/>
        <w:contextualSpacing w:val="0"/>
      </w:pPr>
      <w:r w:rsidRPr="009536ED">
        <w:t>an estimate of the vacating resident’s exit entitlement that the person is liable to pay, having deducted the payments made under section 32Q or 32R</w:t>
      </w:r>
      <w:r w:rsidR="00FA6726" w:rsidRPr="009536ED">
        <w:t xml:space="preserve"> of the Act</w:t>
      </w:r>
      <w:r w:rsidR="00DF558A" w:rsidRPr="009536ED">
        <w:t>.</w:t>
      </w:r>
      <w:r w:rsidRPr="009536ED">
        <w:t xml:space="preserve"> </w:t>
      </w:r>
    </w:p>
    <w:p w14:paraId="48D31CE6" w14:textId="20486E77" w:rsidR="0046374C" w:rsidRPr="009536ED" w:rsidRDefault="001356A1" w:rsidP="0046374C">
      <w:pPr>
        <w:pStyle w:val="DraftHeading1"/>
        <w:tabs>
          <w:tab w:val="right" w:pos="680"/>
        </w:tabs>
        <w:ind w:left="850" w:hanging="850"/>
      </w:pPr>
      <w:r w:rsidRPr="009536ED">
        <w:tab/>
      </w:r>
      <w:bookmarkStart w:id="57" w:name="_Toc223097346"/>
      <w:r w:rsidR="00103B96">
        <w:t>3</w:t>
      </w:r>
      <w:r w:rsidR="00DB0FFF">
        <w:t>8</w:t>
      </w:r>
      <w:r w:rsidR="0046374C" w:rsidRPr="009536ED">
        <w:tab/>
        <w:t>Information that must be given by operators to vacating residents</w:t>
      </w:r>
      <w:bookmarkEnd w:id="57"/>
      <w:r w:rsidR="0046374C" w:rsidRPr="009536ED">
        <w:t xml:space="preserve"> </w:t>
      </w:r>
    </w:p>
    <w:p w14:paraId="2326E217" w14:textId="15A7B88D" w:rsidR="0046374C" w:rsidRPr="009536ED" w:rsidRDefault="0046374C" w:rsidP="0046374C">
      <w:pPr>
        <w:pStyle w:val="ListParagraph"/>
        <w:ind w:left="1080"/>
        <w:contextualSpacing w:val="0"/>
      </w:pPr>
      <w:r w:rsidRPr="009536ED">
        <w:t xml:space="preserve">The operator of a retirement village must give a vacating non-owner resident written notice of the operator’s reasonable estimate of the amount of the vacating non-owner resident's unpaid exit entitlement within 14 days of receiving a request under sections 32S or 32T of the Act.  </w:t>
      </w:r>
    </w:p>
    <w:p w14:paraId="78D60528" w14:textId="1AB63913" w:rsidR="008A5DE8" w:rsidRPr="009536ED" w:rsidRDefault="001356A1" w:rsidP="008A5DE8">
      <w:pPr>
        <w:pStyle w:val="DraftHeading1"/>
        <w:tabs>
          <w:tab w:val="right" w:pos="680"/>
        </w:tabs>
        <w:ind w:left="850" w:hanging="850"/>
      </w:pPr>
      <w:r w:rsidRPr="009536ED">
        <w:tab/>
      </w:r>
      <w:bookmarkStart w:id="58" w:name="_Toc223097347"/>
      <w:r w:rsidR="00327B01">
        <w:t>3</w:t>
      </w:r>
      <w:r w:rsidR="00DB0FFF">
        <w:t>9</w:t>
      </w:r>
      <w:r w:rsidR="0046374C" w:rsidRPr="009536ED">
        <w:tab/>
      </w:r>
      <w:r w:rsidR="008A5DE8" w:rsidRPr="009536ED">
        <w:t>Information that must be provided with a request for alternative accommodation payments</w:t>
      </w:r>
      <w:bookmarkEnd w:id="58"/>
    </w:p>
    <w:p w14:paraId="4590B6EF" w14:textId="2ED78A3B" w:rsidR="008A5DE8" w:rsidRPr="009536ED" w:rsidRDefault="008A5DE8" w:rsidP="00B722C4">
      <w:pPr>
        <w:pStyle w:val="ListParagraph"/>
        <w:numPr>
          <w:ilvl w:val="0"/>
          <w:numId w:val="29"/>
        </w:numPr>
        <w:suppressLineNumbers w:val="0"/>
        <w:tabs>
          <w:tab w:val="right" w:pos="680"/>
        </w:tabs>
        <w:spacing w:line="259" w:lineRule="auto"/>
        <w:contextualSpacing w:val="0"/>
      </w:pPr>
      <w:r w:rsidRPr="009536ED">
        <w:t xml:space="preserve">For the purposes of section 32T(2)(b)(i) of the Act, the prescribed </w:t>
      </w:r>
      <w:r w:rsidRPr="009536ED">
        <w:rPr>
          <w:lang w:eastAsia="en-AU"/>
        </w:rPr>
        <w:t>details</w:t>
      </w:r>
      <w:r w:rsidRPr="009536ED">
        <w:t xml:space="preserve"> are the nature of the alternative accommodation arrangement (such as whether it is an arrangement under Part 2, 3, 4 or 4A of the </w:t>
      </w:r>
      <w:r w:rsidRPr="009536ED">
        <w:rPr>
          <w:b/>
          <w:bCs/>
        </w:rPr>
        <w:t>Residential Tenancies Act 1997</w:t>
      </w:r>
      <w:r w:rsidRPr="009536ED">
        <w:t xml:space="preserve">, or otherwise). </w:t>
      </w:r>
    </w:p>
    <w:p w14:paraId="5BC6BBC6" w14:textId="77777777" w:rsidR="008A5DE8" w:rsidRPr="009536ED" w:rsidRDefault="008A5DE8" w:rsidP="00B722C4">
      <w:pPr>
        <w:pStyle w:val="ListParagraph"/>
        <w:numPr>
          <w:ilvl w:val="0"/>
          <w:numId w:val="29"/>
        </w:numPr>
        <w:suppressLineNumbers w:val="0"/>
        <w:tabs>
          <w:tab w:val="right" w:pos="680"/>
        </w:tabs>
        <w:spacing w:line="259" w:lineRule="auto"/>
        <w:contextualSpacing w:val="0"/>
      </w:pPr>
      <w:r w:rsidRPr="009536ED">
        <w:t>For the purposes of section 32T(2)(b)(v) of the Act, the prescribed information is the following—</w:t>
      </w:r>
    </w:p>
    <w:p w14:paraId="721E89AC" w14:textId="77777777" w:rsidR="008A5DE8" w:rsidRPr="009536ED" w:rsidRDefault="008A5DE8" w:rsidP="00B722C4">
      <w:pPr>
        <w:pStyle w:val="ListParagraph"/>
        <w:numPr>
          <w:ilvl w:val="0"/>
          <w:numId w:val="30"/>
        </w:numPr>
        <w:contextualSpacing w:val="0"/>
      </w:pPr>
      <w:r w:rsidRPr="009536ED">
        <w:t xml:space="preserve">documents substantiating the alternative accommodation arrangements (such as a copy of an agreement within the meaning of the </w:t>
      </w:r>
      <w:r w:rsidRPr="00163C9D">
        <w:rPr>
          <w:b/>
          <w:bCs/>
        </w:rPr>
        <w:t>Residential Tenancies Act 1997</w:t>
      </w:r>
      <w:r w:rsidRPr="009536ED">
        <w:t>, or an invoice for services);</w:t>
      </w:r>
      <w:r w:rsidRPr="009536ED" w:rsidDel="003645E1">
        <w:t xml:space="preserve"> </w:t>
      </w:r>
    </w:p>
    <w:p w14:paraId="18947729" w14:textId="77777777" w:rsidR="008A5DE8" w:rsidRPr="009536ED" w:rsidRDefault="008A5DE8" w:rsidP="00B722C4">
      <w:pPr>
        <w:pStyle w:val="ListParagraph"/>
        <w:numPr>
          <w:ilvl w:val="0"/>
          <w:numId w:val="30"/>
        </w:numPr>
        <w:contextualSpacing w:val="0"/>
      </w:pPr>
      <w:r w:rsidRPr="009536ED">
        <w:t xml:space="preserve">the banking details for payment; </w:t>
      </w:r>
    </w:p>
    <w:p w14:paraId="40CC4D1E" w14:textId="42AE7050" w:rsidR="008A5DE8" w:rsidRPr="009536ED" w:rsidRDefault="008A5DE8" w:rsidP="00B722C4">
      <w:pPr>
        <w:pStyle w:val="ListParagraph"/>
        <w:numPr>
          <w:ilvl w:val="0"/>
          <w:numId w:val="30"/>
        </w:numPr>
        <w:contextualSpacing w:val="0"/>
      </w:pPr>
      <w:r w:rsidRPr="009536ED">
        <w:t>the name, telephone number and email address of the person who is proposed to receive payment under section 32R of the Act.</w:t>
      </w:r>
    </w:p>
    <w:p w14:paraId="1485AE14" w14:textId="48EA1E4E" w:rsidR="003D552B" w:rsidRPr="009536ED" w:rsidRDefault="003D552B" w:rsidP="003D552B">
      <w:pPr>
        <w:pStyle w:val="DraftHeading1"/>
        <w:tabs>
          <w:tab w:val="right" w:pos="680"/>
        </w:tabs>
        <w:ind w:left="850" w:hanging="850"/>
      </w:pPr>
      <w:r w:rsidRPr="009536ED">
        <w:tab/>
      </w:r>
      <w:bookmarkStart w:id="59" w:name="_Toc223097348"/>
      <w:r w:rsidR="00327B01">
        <w:t>4</w:t>
      </w:r>
      <w:r w:rsidR="00F11E20">
        <w:t>0</w:t>
      </w:r>
      <w:r w:rsidRPr="009536ED">
        <w:t xml:space="preserve"> </w:t>
      </w:r>
      <w:r w:rsidRPr="009536ED">
        <w:tab/>
        <w:t>Maximum percentage of exit entitlement payable for aged care payments and alternative accommodation payments</w:t>
      </w:r>
      <w:bookmarkEnd w:id="59"/>
    </w:p>
    <w:p w14:paraId="2A58FA7A" w14:textId="731CC5F9" w:rsidR="00E864C7" w:rsidRDefault="003D552B" w:rsidP="00E27E6C">
      <w:pPr>
        <w:pStyle w:val="ListParagraph"/>
        <w:ind w:left="1080"/>
        <w:contextualSpacing w:val="0"/>
        <w:rPr>
          <w:lang w:eastAsia="en-AU"/>
        </w:rPr>
      </w:pPr>
      <w:r w:rsidRPr="009536ED">
        <w:t xml:space="preserve">For the purposes of section 32W(1)(d) of the Act, the prescribed percentage is 85% of the amount of the unpaid exit entitlement, </w:t>
      </w:r>
      <w:r w:rsidR="00014950">
        <w:t xml:space="preserve">as reasonably </w:t>
      </w:r>
      <w:r w:rsidR="00452C35">
        <w:t xml:space="preserve">estimated </w:t>
      </w:r>
      <w:r w:rsidR="00563F3B">
        <w:t>in accordance with section 3D of the Act</w:t>
      </w:r>
      <w:r w:rsidR="000B659A">
        <w:t xml:space="preserve"> by the person liable to make the payments</w:t>
      </w:r>
      <w:r w:rsidR="00563F3B">
        <w:t xml:space="preserve">, </w:t>
      </w:r>
      <w:r w:rsidRPr="009536ED">
        <w:t>as at the date the requirement to make payments under sections 32Q or 32R arises</w:t>
      </w:r>
      <w:r w:rsidR="00D50585">
        <w:t>.</w:t>
      </w:r>
    </w:p>
    <w:p w14:paraId="2A05B6D4" w14:textId="77777777" w:rsidR="00D50585" w:rsidRDefault="00D50585" w:rsidP="00E27E6C">
      <w:pPr>
        <w:pStyle w:val="ListParagraph"/>
        <w:ind w:left="1080"/>
        <w:contextualSpacing w:val="0"/>
        <w:rPr>
          <w:lang w:eastAsia="en-AU"/>
        </w:rPr>
      </w:pPr>
    </w:p>
    <w:p w14:paraId="29FF5E1B" w14:textId="72AB228A" w:rsidR="00A87EBC" w:rsidRPr="009536ED" w:rsidRDefault="00F513C4" w:rsidP="00F513C4">
      <w:pPr>
        <w:pStyle w:val="Heading-PART"/>
        <w:rPr>
          <w:caps w:val="0"/>
          <w:sz w:val="32"/>
        </w:rPr>
      </w:pPr>
      <w:bookmarkStart w:id="60" w:name="_Toc223097349"/>
      <w:r w:rsidRPr="009536ED">
        <w:rPr>
          <w:caps w:val="0"/>
          <w:sz w:val="32"/>
          <w:lang w:eastAsia="en-AU"/>
        </w:rPr>
        <w:t xml:space="preserve">Part </w:t>
      </w:r>
      <w:r w:rsidR="0042084A" w:rsidRPr="009536ED">
        <w:rPr>
          <w:caps w:val="0"/>
          <w:sz w:val="32"/>
          <w:lang w:eastAsia="en-AU"/>
        </w:rPr>
        <w:t>6</w:t>
      </w:r>
      <w:r w:rsidRPr="009536ED">
        <w:rPr>
          <w:caps w:val="0"/>
          <w:sz w:val="32"/>
          <w:lang w:eastAsia="en-AU"/>
        </w:rPr>
        <w:t>—Village administration</w:t>
      </w:r>
      <w:bookmarkEnd w:id="60"/>
      <w:r w:rsidR="00A27140" w:rsidRPr="009536ED">
        <w:rPr>
          <w:caps w:val="0"/>
          <w:sz w:val="32"/>
        </w:rPr>
        <w:t xml:space="preserve"> </w:t>
      </w:r>
    </w:p>
    <w:p w14:paraId="2F25855A" w14:textId="4B61D94D" w:rsidR="008843F6" w:rsidRPr="009536ED" w:rsidRDefault="00EF1489" w:rsidP="008843F6">
      <w:pPr>
        <w:pStyle w:val="DraftHeading1"/>
        <w:tabs>
          <w:tab w:val="right" w:pos="680"/>
        </w:tabs>
        <w:ind w:left="850" w:hanging="850"/>
      </w:pPr>
      <w:r w:rsidRPr="009536ED">
        <w:tab/>
      </w:r>
      <w:bookmarkStart w:id="61" w:name="_Toc223097350"/>
      <w:r w:rsidR="008C22C4">
        <w:t>4</w:t>
      </w:r>
      <w:r w:rsidR="00BB340E">
        <w:t>1</w:t>
      </w:r>
      <w:r w:rsidR="00DB0B46" w:rsidRPr="009536ED">
        <w:tab/>
      </w:r>
      <w:r w:rsidR="008843F6" w:rsidRPr="009536ED">
        <w:t>Notice of meeting—meetings to be conducted using technology—Information to be included in notice</w:t>
      </w:r>
      <w:bookmarkEnd w:id="61"/>
    </w:p>
    <w:p w14:paraId="4D79A570" w14:textId="60C371D5" w:rsidR="008843F6" w:rsidRPr="009536ED" w:rsidRDefault="008843F6" w:rsidP="00863935">
      <w:pPr>
        <w:pStyle w:val="ListParagraph"/>
        <w:suppressLineNumbers w:val="0"/>
        <w:tabs>
          <w:tab w:val="right" w:pos="680"/>
        </w:tabs>
        <w:spacing w:line="259" w:lineRule="auto"/>
        <w:ind w:left="1080"/>
        <w:contextualSpacing w:val="0"/>
      </w:pPr>
      <w:r w:rsidRPr="009536ED">
        <w:t>For the purposes of section 33C(e) of the Act, the prescribed</w:t>
      </w:r>
      <w:r w:rsidR="00E864C7">
        <w:t xml:space="preserve"> information is</w:t>
      </w:r>
      <w:r w:rsidRPr="009536ED">
        <w:t>—</w:t>
      </w:r>
    </w:p>
    <w:p w14:paraId="4ECC8810" w14:textId="77777777" w:rsidR="008843F6" w:rsidRPr="009536ED" w:rsidRDefault="008843F6" w:rsidP="00101768">
      <w:pPr>
        <w:pStyle w:val="DraftHeading3"/>
        <w:numPr>
          <w:ilvl w:val="0"/>
          <w:numId w:val="22"/>
        </w:numPr>
        <w:tabs>
          <w:tab w:val="right" w:pos="1757"/>
        </w:tabs>
        <w:spacing w:line="259" w:lineRule="auto"/>
      </w:pPr>
      <w:r w:rsidRPr="009536ED">
        <w:t>whether or not the meeting will be recorded;</w:t>
      </w:r>
    </w:p>
    <w:p w14:paraId="178CA781" w14:textId="77777777" w:rsidR="008843F6" w:rsidRPr="009536ED" w:rsidRDefault="008843F6" w:rsidP="00101768">
      <w:pPr>
        <w:pStyle w:val="DraftHeading3"/>
        <w:numPr>
          <w:ilvl w:val="0"/>
          <w:numId w:val="22"/>
        </w:numPr>
        <w:tabs>
          <w:tab w:val="right" w:pos="1757"/>
        </w:tabs>
        <w:spacing w:line="259" w:lineRule="auto"/>
      </w:pPr>
      <w:r w:rsidRPr="009536ED">
        <w:t>if a room in the retirement village is being made available for residents to attend to watch and participate in the meeting, the location of that room.</w:t>
      </w:r>
    </w:p>
    <w:p w14:paraId="2716A637" w14:textId="65A87665" w:rsidR="008843F6" w:rsidRPr="009536ED" w:rsidRDefault="00863935" w:rsidP="008843F6">
      <w:pPr>
        <w:pStyle w:val="DraftHeading1"/>
        <w:tabs>
          <w:tab w:val="right" w:pos="680"/>
        </w:tabs>
        <w:ind w:left="850" w:hanging="850"/>
      </w:pPr>
      <w:r w:rsidRPr="009536ED">
        <w:tab/>
      </w:r>
      <w:bookmarkStart w:id="62" w:name="_Toc223097351"/>
      <w:r w:rsidR="008C22C4">
        <w:t>4</w:t>
      </w:r>
      <w:r w:rsidR="00B55C96">
        <w:t>2</w:t>
      </w:r>
      <w:r w:rsidR="00DB0B46" w:rsidRPr="009536ED">
        <w:tab/>
      </w:r>
      <w:r w:rsidR="008843F6" w:rsidRPr="009536ED">
        <w:t>By-laws—Matters for which by-laws may be made</w:t>
      </w:r>
      <w:bookmarkEnd w:id="62"/>
    </w:p>
    <w:p w14:paraId="54BBB04C" w14:textId="14FFA3BC" w:rsidR="008843F6" w:rsidRPr="009536ED" w:rsidRDefault="008843F6" w:rsidP="00D71586">
      <w:pPr>
        <w:pStyle w:val="ListParagraph"/>
        <w:suppressLineNumbers w:val="0"/>
        <w:tabs>
          <w:tab w:val="right" w:pos="680"/>
        </w:tabs>
        <w:spacing w:line="259" w:lineRule="auto"/>
        <w:ind w:left="1080"/>
        <w:contextualSpacing w:val="0"/>
      </w:pPr>
      <w:r w:rsidRPr="009536ED">
        <w:t>For the purposes of section 37(4) of the Act, the prescribed matters are matters which relate to the administration, use and enjoyment of the retirement village by residents.</w:t>
      </w:r>
    </w:p>
    <w:p w14:paraId="48EF715C" w14:textId="13B5DE5F" w:rsidR="00863935" w:rsidRPr="009536ED" w:rsidRDefault="008843F6" w:rsidP="005136BC">
      <w:pPr>
        <w:pStyle w:val="DraftSectionNote"/>
        <w:tabs>
          <w:tab w:val="right" w:pos="1304"/>
        </w:tabs>
        <w:ind w:left="1080"/>
      </w:pPr>
      <w:r w:rsidRPr="009536ED">
        <w:rPr>
          <w:b/>
          <w:bCs/>
        </w:rPr>
        <w:t>Example</w:t>
      </w:r>
      <w:r w:rsidR="003858BB">
        <w:rPr>
          <w:b/>
          <w:bCs/>
        </w:rPr>
        <w:t>s</w:t>
      </w:r>
    </w:p>
    <w:p w14:paraId="7860973E" w14:textId="438FC419" w:rsidR="008843F6" w:rsidRPr="009536ED" w:rsidDel="0058696D" w:rsidRDefault="008843F6" w:rsidP="005136BC">
      <w:pPr>
        <w:pStyle w:val="DraftSectionNote"/>
        <w:tabs>
          <w:tab w:val="right" w:pos="1304"/>
        </w:tabs>
        <w:spacing w:line="259" w:lineRule="auto"/>
        <w:ind w:left="1080"/>
        <w:contextualSpacing/>
      </w:pPr>
    </w:p>
    <w:p w14:paraId="2C971D43" w14:textId="7B139F46" w:rsidR="008843F6" w:rsidRPr="009536ED" w:rsidRDefault="003858BB" w:rsidP="00A0146E">
      <w:pPr>
        <w:pStyle w:val="DraftSectionNote"/>
        <w:numPr>
          <w:ilvl w:val="0"/>
          <w:numId w:val="63"/>
        </w:numPr>
        <w:tabs>
          <w:tab w:val="right" w:pos="1304"/>
        </w:tabs>
        <w:spacing w:line="259" w:lineRule="auto"/>
        <w:ind w:left="2008"/>
        <w:contextualSpacing/>
      </w:pPr>
      <w:r>
        <w:t>P</w:t>
      </w:r>
      <w:r w:rsidR="008843F6" w:rsidRPr="009536ED">
        <w:t xml:space="preserve">arking; </w:t>
      </w:r>
    </w:p>
    <w:p w14:paraId="3C4A5102" w14:textId="58A7545A" w:rsidR="008843F6" w:rsidRPr="009536ED" w:rsidRDefault="008843F6" w:rsidP="00A0146E">
      <w:pPr>
        <w:pStyle w:val="DraftSectionNote"/>
        <w:numPr>
          <w:ilvl w:val="0"/>
          <w:numId w:val="63"/>
        </w:numPr>
        <w:tabs>
          <w:tab w:val="right" w:pos="1304"/>
        </w:tabs>
        <w:spacing w:line="259" w:lineRule="auto"/>
        <w:ind w:left="2008"/>
        <w:contextualSpacing/>
      </w:pPr>
      <w:r w:rsidRPr="009536ED">
        <w:t xml:space="preserve">pets in common areas; </w:t>
      </w:r>
    </w:p>
    <w:p w14:paraId="0A128003" w14:textId="7143E5B3" w:rsidR="008843F6" w:rsidRPr="009536ED" w:rsidRDefault="008843F6" w:rsidP="00A0146E">
      <w:pPr>
        <w:pStyle w:val="DraftSectionNote"/>
        <w:numPr>
          <w:ilvl w:val="0"/>
          <w:numId w:val="63"/>
        </w:numPr>
        <w:tabs>
          <w:tab w:val="right" w:pos="1304"/>
        </w:tabs>
        <w:spacing w:line="259" w:lineRule="auto"/>
        <w:ind w:left="2008"/>
        <w:contextualSpacing/>
      </w:pPr>
      <w:r w:rsidRPr="009536ED">
        <w:t xml:space="preserve">visitors, including over-night and short-stay visitors; </w:t>
      </w:r>
    </w:p>
    <w:p w14:paraId="02C5B51B" w14:textId="0E3BE921" w:rsidR="008843F6" w:rsidRPr="009536ED" w:rsidRDefault="008843F6" w:rsidP="00A0146E">
      <w:pPr>
        <w:pStyle w:val="DraftSectionNote"/>
        <w:numPr>
          <w:ilvl w:val="0"/>
          <w:numId w:val="63"/>
        </w:numPr>
        <w:tabs>
          <w:tab w:val="right" w:pos="1304"/>
        </w:tabs>
        <w:spacing w:line="259" w:lineRule="auto"/>
        <w:ind w:left="2008"/>
        <w:contextualSpacing/>
      </w:pPr>
      <w:r w:rsidRPr="009536ED">
        <w:t xml:space="preserve">the use and operation of services and common facilities (including their restriction); </w:t>
      </w:r>
    </w:p>
    <w:p w14:paraId="75C18141" w14:textId="10CAA006" w:rsidR="008843F6" w:rsidRPr="009536ED" w:rsidRDefault="008843F6" w:rsidP="00A0146E">
      <w:pPr>
        <w:pStyle w:val="DraftSectionNote"/>
        <w:numPr>
          <w:ilvl w:val="0"/>
          <w:numId w:val="63"/>
        </w:numPr>
        <w:tabs>
          <w:tab w:val="right" w:pos="1304"/>
        </w:tabs>
        <w:spacing w:line="259" w:lineRule="auto"/>
        <w:ind w:left="2008"/>
        <w:contextualSpacing/>
      </w:pPr>
      <w:r w:rsidRPr="009536ED">
        <w:t>cleanliness, litter, rubbish;</w:t>
      </w:r>
      <w:r w:rsidR="005752BD" w:rsidRPr="009536ED">
        <w:t xml:space="preserve"> </w:t>
      </w:r>
    </w:p>
    <w:p w14:paraId="1B88A084" w14:textId="0CE9E807" w:rsidR="008843F6" w:rsidRPr="009536ED" w:rsidRDefault="008843F6" w:rsidP="00A0146E">
      <w:pPr>
        <w:pStyle w:val="DraftSectionNote"/>
        <w:numPr>
          <w:ilvl w:val="0"/>
          <w:numId w:val="63"/>
        </w:numPr>
        <w:tabs>
          <w:tab w:val="right" w:pos="1304"/>
        </w:tabs>
        <w:spacing w:line="259" w:lineRule="auto"/>
        <w:ind w:left="2008"/>
        <w:contextualSpacing/>
      </w:pPr>
      <w:r w:rsidRPr="009536ED">
        <w:t xml:space="preserve">noise; </w:t>
      </w:r>
    </w:p>
    <w:p w14:paraId="6382A2C5" w14:textId="77777777" w:rsidR="008843F6" w:rsidRPr="009536ED" w:rsidRDefault="008843F6" w:rsidP="00A0146E">
      <w:pPr>
        <w:pStyle w:val="DraftSectionNote"/>
        <w:numPr>
          <w:ilvl w:val="0"/>
          <w:numId w:val="63"/>
        </w:numPr>
        <w:tabs>
          <w:tab w:val="right" w:pos="1304"/>
        </w:tabs>
        <w:spacing w:line="259" w:lineRule="auto"/>
        <w:ind w:left="2008"/>
        <w:contextualSpacing/>
      </w:pPr>
      <w:r w:rsidRPr="009536ED">
        <w:t>smoking.</w:t>
      </w:r>
    </w:p>
    <w:p w14:paraId="25AB4FF6" w14:textId="5B9405D6" w:rsidR="008843F6" w:rsidRPr="009536ED" w:rsidRDefault="00863935" w:rsidP="0064114F">
      <w:pPr>
        <w:pStyle w:val="DraftHeading1"/>
        <w:keepNext/>
        <w:tabs>
          <w:tab w:val="right" w:pos="680"/>
        </w:tabs>
        <w:ind w:left="851" w:hanging="851"/>
      </w:pPr>
      <w:r w:rsidRPr="009536ED">
        <w:tab/>
      </w:r>
      <w:bookmarkStart w:id="63" w:name="_Toc223097352"/>
      <w:r w:rsidR="008C22C4">
        <w:t>4</w:t>
      </w:r>
      <w:r w:rsidR="00B55C96">
        <w:t>3</w:t>
      </w:r>
      <w:r w:rsidR="2E10E46B" w:rsidRPr="009536ED">
        <w:t xml:space="preserve"> </w:t>
      </w:r>
      <w:r w:rsidR="008843F6" w:rsidRPr="009536ED">
        <w:tab/>
        <w:t>By-laws—Matters for which by-laws may not be made</w:t>
      </w:r>
      <w:bookmarkEnd w:id="63"/>
    </w:p>
    <w:p w14:paraId="38275587" w14:textId="77777777" w:rsidR="008843F6" w:rsidRPr="009536ED" w:rsidRDefault="008843F6" w:rsidP="00863935">
      <w:pPr>
        <w:pStyle w:val="ListParagraph"/>
        <w:suppressLineNumbers w:val="0"/>
        <w:tabs>
          <w:tab w:val="right" w:pos="680"/>
        </w:tabs>
        <w:spacing w:line="259" w:lineRule="auto"/>
        <w:ind w:left="1080"/>
        <w:contextualSpacing w:val="0"/>
      </w:pPr>
      <w:r w:rsidRPr="009536ED">
        <w:t>For the purposes of section 37(6)(b) of the Act, the prescribed matters are matters which—</w:t>
      </w:r>
    </w:p>
    <w:p w14:paraId="5808E89E" w14:textId="77777777" w:rsidR="008843F6" w:rsidRPr="009536ED" w:rsidRDefault="008843F6" w:rsidP="00B722C4">
      <w:pPr>
        <w:pStyle w:val="DraftHeading3"/>
        <w:numPr>
          <w:ilvl w:val="0"/>
          <w:numId w:val="34"/>
        </w:numPr>
        <w:tabs>
          <w:tab w:val="right" w:pos="1757"/>
        </w:tabs>
        <w:spacing w:line="259" w:lineRule="auto"/>
      </w:pPr>
      <w:r w:rsidRPr="009536ED">
        <w:t>unreasonably limit a resident’s quiet enjoyment of the retirement village; or</w:t>
      </w:r>
    </w:p>
    <w:p w14:paraId="68D0E7A9" w14:textId="77777777" w:rsidR="008843F6" w:rsidRPr="009536ED" w:rsidRDefault="008843F6" w:rsidP="00B722C4">
      <w:pPr>
        <w:pStyle w:val="DraftHeading3"/>
        <w:numPr>
          <w:ilvl w:val="0"/>
          <w:numId w:val="34"/>
        </w:numPr>
        <w:tabs>
          <w:tab w:val="right" w:pos="1757"/>
        </w:tabs>
        <w:spacing w:line="259" w:lineRule="auto"/>
      </w:pPr>
      <w:r w:rsidRPr="009536ED">
        <w:t>are inconsistent with the rights afforded to residents under a retirement village contract; or</w:t>
      </w:r>
    </w:p>
    <w:p w14:paraId="31543EAC" w14:textId="77777777" w:rsidR="008843F6" w:rsidRPr="009536ED" w:rsidRDefault="008843F6" w:rsidP="00B722C4">
      <w:pPr>
        <w:pStyle w:val="DraftHeading3"/>
        <w:numPr>
          <w:ilvl w:val="0"/>
          <w:numId w:val="34"/>
        </w:numPr>
        <w:tabs>
          <w:tab w:val="right" w:pos="1757"/>
        </w:tabs>
        <w:spacing w:line="259" w:lineRule="auto"/>
      </w:pPr>
      <w:r w:rsidRPr="009536ED">
        <w:t>grant the operator or proprietor discretion without a requirement to act reasonably.</w:t>
      </w:r>
    </w:p>
    <w:p w14:paraId="07F52521" w14:textId="11E2F36A" w:rsidR="008843F6" w:rsidRPr="009536ED" w:rsidRDefault="00A22550" w:rsidP="00A22550">
      <w:pPr>
        <w:pStyle w:val="DraftHeading1"/>
        <w:keepNext/>
        <w:tabs>
          <w:tab w:val="right" w:pos="680"/>
        </w:tabs>
        <w:ind w:left="851" w:hanging="851"/>
      </w:pPr>
      <w:r w:rsidRPr="009536ED">
        <w:tab/>
      </w:r>
      <w:bookmarkStart w:id="64" w:name="_Toc223097353"/>
      <w:r w:rsidR="008C22C4">
        <w:t>4</w:t>
      </w:r>
      <w:r w:rsidR="00B55C96">
        <w:t>4</w:t>
      </w:r>
      <w:r w:rsidR="3D29948A" w:rsidRPr="009536ED">
        <w:t xml:space="preserve"> </w:t>
      </w:r>
      <w:r w:rsidR="008843F6" w:rsidRPr="009536ED">
        <w:tab/>
        <w:t>When a non-owner resident may modify fixtures and fittings—Modifications without operator’s consent</w:t>
      </w:r>
      <w:bookmarkEnd w:id="64"/>
    </w:p>
    <w:p w14:paraId="629E11E4" w14:textId="5E523ABD" w:rsidR="008843F6" w:rsidRPr="009536ED" w:rsidRDefault="008843F6" w:rsidP="00A22550">
      <w:pPr>
        <w:pStyle w:val="ListParagraph"/>
        <w:suppressLineNumbers w:val="0"/>
        <w:tabs>
          <w:tab w:val="right" w:pos="680"/>
        </w:tabs>
        <w:spacing w:line="259" w:lineRule="auto"/>
        <w:ind w:left="1080"/>
        <w:contextualSpacing w:val="0"/>
      </w:pPr>
      <w:r w:rsidRPr="009536ED">
        <w:t xml:space="preserve">For the purposes of section 37B(b) of the Act, the </w:t>
      </w:r>
      <w:r w:rsidR="00D12B1F">
        <w:t>prescribed</w:t>
      </w:r>
      <w:r w:rsidR="00D12B1F" w:rsidRPr="009536ED">
        <w:t xml:space="preserve"> </w:t>
      </w:r>
      <w:r w:rsidRPr="009536ED">
        <w:t xml:space="preserve">additions, removals or alterations are </w:t>
      </w:r>
      <w:r w:rsidR="00D12B1F">
        <w:t>the following</w:t>
      </w:r>
      <w:r w:rsidRPr="009536ED">
        <w:t>—</w:t>
      </w:r>
    </w:p>
    <w:p w14:paraId="65214CCA" w14:textId="77777777" w:rsidR="008843F6" w:rsidRPr="009536ED" w:rsidRDefault="008843F6" w:rsidP="00101768">
      <w:pPr>
        <w:pStyle w:val="DraftHeading3"/>
        <w:numPr>
          <w:ilvl w:val="0"/>
          <w:numId w:val="23"/>
        </w:numPr>
        <w:tabs>
          <w:tab w:val="right" w:pos="1757"/>
        </w:tabs>
        <w:spacing w:line="259" w:lineRule="auto"/>
      </w:pPr>
      <w:r w:rsidRPr="009536ED">
        <w:t>the installation of fly screens, window treatments and tints, and window dressings such as blinds and curtains;</w:t>
      </w:r>
    </w:p>
    <w:p w14:paraId="498BCFFA" w14:textId="77777777" w:rsidR="008843F6" w:rsidRPr="009536ED" w:rsidRDefault="008843F6" w:rsidP="00101768">
      <w:pPr>
        <w:pStyle w:val="DraftHeading3"/>
        <w:numPr>
          <w:ilvl w:val="0"/>
          <w:numId w:val="23"/>
        </w:numPr>
        <w:tabs>
          <w:tab w:val="right" w:pos="1757"/>
        </w:tabs>
        <w:spacing w:line="259" w:lineRule="auto"/>
      </w:pPr>
      <w:r w:rsidRPr="009536ED">
        <w:t>the installation of picture hooks or screws for wall mounts, shelves or brackets;</w:t>
      </w:r>
    </w:p>
    <w:p w14:paraId="13B6878F" w14:textId="77777777" w:rsidR="008843F6" w:rsidRPr="009536ED" w:rsidRDefault="008843F6" w:rsidP="00101768">
      <w:pPr>
        <w:pStyle w:val="DraftHeading3"/>
        <w:numPr>
          <w:ilvl w:val="0"/>
          <w:numId w:val="23"/>
        </w:numPr>
        <w:tabs>
          <w:tab w:val="right" w:pos="1757"/>
        </w:tabs>
        <w:spacing w:line="259" w:lineRule="auto"/>
      </w:pPr>
      <w:r w:rsidRPr="009536ED">
        <w:t>the installation of security systems which do not unreasonably interfere with the privacy of other residents;</w:t>
      </w:r>
    </w:p>
    <w:p w14:paraId="5C7B3557" w14:textId="77777777" w:rsidR="008843F6" w:rsidRPr="009536ED" w:rsidRDefault="008843F6" w:rsidP="00101768">
      <w:pPr>
        <w:pStyle w:val="DraftHeading3"/>
        <w:numPr>
          <w:ilvl w:val="0"/>
          <w:numId w:val="23"/>
        </w:numPr>
        <w:tabs>
          <w:tab w:val="right" w:pos="1757"/>
        </w:tabs>
        <w:spacing w:line="259" w:lineRule="auto"/>
      </w:pPr>
      <w:r w:rsidRPr="009536ED">
        <w:t xml:space="preserve">alterations made in accordance with section 55 of the </w:t>
      </w:r>
      <w:r w:rsidRPr="009536ED">
        <w:rPr>
          <w:b/>
          <w:bCs/>
        </w:rPr>
        <w:t>Equal Opportunity Act 2010</w:t>
      </w:r>
      <w:r w:rsidRPr="009536ED">
        <w:t>.</w:t>
      </w:r>
    </w:p>
    <w:p w14:paraId="7DBA33E0" w14:textId="77777777" w:rsidR="008843F6" w:rsidRPr="009536ED" w:rsidRDefault="008843F6" w:rsidP="008843F6">
      <w:pPr>
        <w:pStyle w:val="DraftingNotes"/>
        <w:tabs>
          <w:tab w:val="clear" w:pos="851"/>
          <w:tab w:val="clear" w:pos="1361"/>
          <w:tab w:val="clear" w:pos="1871"/>
          <w:tab w:val="clear" w:pos="2552"/>
          <w:tab w:val="clear" w:pos="2892"/>
          <w:tab w:val="clear" w:pos="3402"/>
        </w:tabs>
      </w:pPr>
    </w:p>
    <w:p w14:paraId="5E6A029C" w14:textId="16D1F22A" w:rsidR="00AB54BB" w:rsidRPr="009536ED" w:rsidRDefault="00A22550" w:rsidP="00AB54BB">
      <w:pPr>
        <w:pStyle w:val="DraftHeading1"/>
        <w:keepNext/>
        <w:tabs>
          <w:tab w:val="right" w:pos="680"/>
        </w:tabs>
        <w:ind w:left="851" w:hanging="851"/>
      </w:pPr>
      <w:r w:rsidRPr="009536ED">
        <w:tab/>
      </w:r>
      <w:bookmarkStart w:id="65" w:name="_Toc223097354"/>
      <w:r w:rsidR="008C22C4">
        <w:t>4</w:t>
      </w:r>
      <w:r w:rsidR="00B55C96">
        <w:t>5</w:t>
      </w:r>
      <w:r w:rsidR="00AB54BB" w:rsidRPr="009536ED">
        <w:tab/>
        <w:t>Making good of deficit—Circumstances in which an operator is not required to make good a deficit</w:t>
      </w:r>
      <w:bookmarkEnd w:id="65"/>
    </w:p>
    <w:p w14:paraId="23F3042C" w14:textId="77777777" w:rsidR="00AB54BB" w:rsidRPr="009536ED" w:rsidRDefault="00AB54BB" w:rsidP="00AB54BB">
      <w:pPr>
        <w:pStyle w:val="ListParagraph"/>
        <w:suppressLineNumbers w:val="0"/>
        <w:tabs>
          <w:tab w:val="right" w:pos="680"/>
        </w:tabs>
        <w:spacing w:line="259" w:lineRule="auto"/>
        <w:ind w:left="1080"/>
        <w:contextualSpacing w:val="0"/>
      </w:pPr>
      <w:r w:rsidRPr="009536ED">
        <w:t>For the purposes of section 38BF(2) of the Act, the following circumstances are prescribed—</w:t>
      </w:r>
    </w:p>
    <w:p w14:paraId="3CF3DC3C" w14:textId="19230F96" w:rsidR="00AB54BB" w:rsidRPr="009536ED" w:rsidRDefault="00AB54BB" w:rsidP="00B722C4">
      <w:pPr>
        <w:pStyle w:val="DraftHeading3"/>
        <w:numPr>
          <w:ilvl w:val="0"/>
          <w:numId w:val="36"/>
        </w:numPr>
        <w:tabs>
          <w:tab w:val="right" w:pos="1757"/>
        </w:tabs>
        <w:spacing w:line="259" w:lineRule="auto"/>
      </w:pPr>
      <w:r w:rsidRPr="009536ED">
        <w:t xml:space="preserve">the deficit is the result of an increase in rates, taxes or charges payable by the operator, in respect of retirement village land or the use of a retirement village land levied under an Act or subordinate legislation or instrument; </w:t>
      </w:r>
    </w:p>
    <w:p w14:paraId="7254B1E0" w14:textId="7119B57F" w:rsidR="00AB54BB" w:rsidRPr="009536ED" w:rsidRDefault="00AB54BB" w:rsidP="00B722C4">
      <w:pPr>
        <w:pStyle w:val="DraftHeading3"/>
        <w:numPr>
          <w:ilvl w:val="0"/>
          <w:numId w:val="36"/>
        </w:numPr>
        <w:tabs>
          <w:tab w:val="right" w:pos="1757"/>
        </w:tabs>
        <w:spacing w:line="259" w:lineRule="auto"/>
      </w:pPr>
      <w:r w:rsidRPr="009536ED">
        <w:t xml:space="preserve">the deficit is the result of an increase in salary or wages payable by the operator to a person employed in connection with the retirement village, </w:t>
      </w:r>
      <w:r w:rsidR="00B07DA6" w:rsidRPr="009536ED">
        <w:t xml:space="preserve">and the increase is </w:t>
      </w:r>
      <w:r w:rsidRPr="009536ED">
        <w:t>in accordance with an award made by a Commission, Tribunal, Board or other body under—</w:t>
      </w:r>
    </w:p>
    <w:p w14:paraId="3638D48A" w14:textId="77777777" w:rsidR="00AB54BB" w:rsidRPr="009536ED" w:rsidRDefault="00AB54BB" w:rsidP="00101768">
      <w:pPr>
        <w:pStyle w:val="ListParagraph"/>
        <w:numPr>
          <w:ilvl w:val="0"/>
          <w:numId w:val="21"/>
        </w:numPr>
        <w:contextualSpacing w:val="0"/>
      </w:pPr>
      <w:r w:rsidRPr="009536ED">
        <w:t xml:space="preserve">an Act other than this Act; or </w:t>
      </w:r>
    </w:p>
    <w:p w14:paraId="3D3E76D8" w14:textId="77777777" w:rsidR="00AB54BB" w:rsidRPr="009536ED" w:rsidRDefault="00AB54BB" w:rsidP="00AB54BB">
      <w:pPr>
        <w:ind w:left="2160"/>
      </w:pPr>
      <w:r w:rsidRPr="009536ED">
        <w:t xml:space="preserve">(ii) a Commonwealth Act; </w:t>
      </w:r>
    </w:p>
    <w:p w14:paraId="2062059A" w14:textId="18720257" w:rsidR="00AB54BB" w:rsidRPr="009536ED" w:rsidRDefault="00AB54BB" w:rsidP="00B722C4">
      <w:pPr>
        <w:pStyle w:val="DraftHeading3"/>
        <w:numPr>
          <w:ilvl w:val="0"/>
          <w:numId w:val="36"/>
        </w:numPr>
        <w:tabs>
          <w:tab w:val="right" w:pos="1757"/>
        </w:tabs>
        <w:spacing w:line="259" w:lineRule="auto"/>
      </w:pPr>
      <w:r w:rsidRPr="009536ED">
        <w:t>the deficit is the result of an increase in the costs of utilities or essential services delivered to the retirement village, other than telephone or internet, that could not be reasonably foreseen;</w:t>
      </w:r>
    </w:p>
    <w:p w14:paraId="6B7DA335" w14:textId="6B89C55D" w:rsidR="00AB54BB" w:rsidRPr="009536ED" w:rsidRDefault="00AB54BB" w:rsidP="00B722C4">
      <w:pPr>
        <w:pStyle w:val="DraftHeading3"/>
        <w:numPr>
          <w:ilvl w:val="0"/>
          <w:numId w:val="36"/>
        </w:numPr>
        <w:tabs>
          <w:tab w:val="right" w:pos="1757"/>
        </w:tabs>
        <w:spacing w:line="259" w:lineRule="auto"/>
      </w:pPr>
      <w:r w:rsidRPr="009536ED">
        <w:t>the deficit is the result of an increase in premiums payable by the operator</w:t>
      </w:r>
      <w:r w:rsidR="00C63433" w:rsidRPr="009536ED">
        <w:t xml:space="preserve"> for policies of insurance </w:t>
      </w:r>
      <w:r w:rsidRPr="009536ED">
        <w:t>that are in place in relation to the retirement village</w:t>
      </w:r>
      <w:r w:rsidR="00C63433" w:rsidRPr="009536ED">
        <w:t>,</w:t>
      </w:r>
      <w:r w:rsidRPr="009536ED">
        <w:t xml:space="preserve"> </w:t>
      </w:r>
      <w:r w:rsidR="00C63433" w:rsidRPr="009536ED">
        <w:t>and the increase is not caused by any unreasonable action or omission of the operator</w:t>
      </w:r>
      <w:r w:rsidRPr="009536ED">
        <w:t>;</w:t>
      </w:r>
    </w:p>
    <w:p w14:paraId="24B91D1D" w14:textId="5C2859A1" w:rsidR="00AB54BB" w:rsidRPr="009536ED" w:rsidRDefault="00AB54BB" w:rsidP="00B722C4">
      <w:pPr>
        <w:pStyle w:val="DraftHeading3"/>
        <w:numPr>
          <w:ilvl w:val="0"/>
          <w:numId w:val="36"/>
        </w:numPr>
        <w:tabs>
          <w:tab w:val="right" w:pos="1757"/>
        </w:tabs>
        <w:spacing w:line="259" w:lineRule="auto"/>
      </w:pPr>
      <w:r w:rsidRPr="009536ED">
        <w:t xml:space="preserve">the deficit is the result of an increase in costs payable by the operator that are reasonably necessary to maintain and operate the retirement village as a result of an extraordinary event that </w:t>
      </w:r>
      <w:r w:rsidR="00C63433" w:rsidRPr="009536ED">
        <w:t>is not caused by any unreasonable action or omission of the operator</w:t>
      </w:r>
      <w:r w:rsidRPr="009536ED">
        <w:t>.</w:t>
      </w:r>
    </w:p>
    <w:p w14:paraId="6B652071" w14:textId="3B9D61F6" w:rsidR="008843F6" w:rsidRPr="009536ED" w:rsidRDefault="009405EB" w:rsidP="00A22550">
      <w:pPr>
        <w:pStyle w:val="DraftHeading1"/>
        <w:keepNext/>
        <w:tabs>
          <w:tab w:val="right" w:pos="680"/>
        </w:tabs>
        <w:ind w:left="851" w:hanging="851"/>
      </w:pPr>
      <w:r w:rsidRPr="009536ED">
        <w:tab/>
      </w:r>
      <w:bookmarkStart w:id="66" w:name="_Toc223097355"/>
      <w:r w:rsidR="008C22C4">
        <w:t>4</w:t>
      </w:r>
      <w:r w:rsidR="00B55C96">
        <w:t>6</w:t>
      </w:r>
      <w:r w:rsidR="008843F6" w:rsidRPr="009536ED">
        <w:t xml:space="preserve"> </w:t>
      </w:r>
      <w:r w:rsidR="00AB54BB" w:rsidRPr="009536ED">
        <w:tab/>
      </w:r>
      <w:r w:rsidR="008843F6" w:rsidRPr="009536ED">
        <w:t>Interpretation—Works that are capital maintenance</w:t>
      </w:r>
      <w:bookmarkEnd w:id="66"/>
    </w:p>
    <w:p w14:paraId="219A89DC" w14:textId="77777777" w:rsidR="008843F6" w:rsidRPr="009536ED" w:rsidRDefault="008843F6" w:rsidP="00A22550">
      <w:pPr>
        <w:pStyle w:val="ListParagraph"/>
        <w:suppressLineNumbers w:val="0"/>
        <w:tabs>
          <w:tab w:val="right" w:pos="680"/>
        </w:tabs>
        <w:spacing w:line="259" w:lineRule="auto"/>
        <w:ind w:left="1080"/>
        <w:contextualSpacing w:val="0"/>
      </w:pPr>
      <w:r w:rsidRPr="009536ED">
        <w:t xml:space="preserve">For the purposes of paragraph (a) of the definition of </w:t>
      </w:r>
      <w:r w:rsidRPr="009536ED">
        <w:rPr>
          <w:b/>
          <w:bCs/>
          <w:i/>
          <w:iCs/>
        </w:rPr>
        <w:t xml:space="preserve">capital maintenance </w:t>
      </w:r>
      <w:r w:rsidRPr="009536ED">
        <w:t>in section 38BG(1) of the Act, the prescribed works are—</w:t>
      </w:r>
    </w:p>
    <w:p w14:paraId="40A78BAC" w14:textId="77777777" w:rsidR="008843F6" w:rsidRPr="009536ED" w:rsidRDefault="008843F6" w:rsidP="00101768">
      <w:pPr>
        <w:pStyle w:val="DraftHeading3"/>
        <w:numPr>
          <w:ilvl w:val="0"/>
          <w:numId w:val="24"/>
        </w:numPr>
        <w:tabs>
          <w:tab w:val="right" w:pos="1757"/>
        </w:tabs>
        <w:spacing w:line="259" w:lineRule="auto"/>
      </w:pPr>
      <w:r w:rsidRPr="009536ED">
        <w:t>surface treatments, including painting, resealing, rendering, staining, varnishing, polishing and sanding of floors, ceilings and interior and exterior walls;</w:t>
      </w:r>
    </w:p>
    <w:p w14:paraId="76A61BA6" w14:textId="77777777" w:rsidR="008843F6" w:rsidRPr="009536ED" w:rsidRDefault="008843F6" w:rsidP="00101768">
      <w:pPr>
        <w:pStyle w:val="DraftHeading3"/>
        <w:numPr>
          <w:ilvl w:val="0"/>
          <w:numId w:val="24"/>
        </w:numPr>
        <w:tabs>
          <w:tab w:val="right" w:pos="1757"/>
        </w:tabs>
        <w:spacing w:line="259" w:lineRule="auto"/>
      </w:pPr>
      <w:r w:rsidRPr="009536ED">
        <w:t>resealing, regrouting or patching of bathrooms, laundries, kitchens, swimming pools, driveways, pathways, paved areas or tiled or concrete surfaces;</w:t>
      </w:r>
    </w:p>
    <w:p w14:paraId="5D7FAB29" w14:textId="77777777" w:rsidR="008843F6" w:rsidRPr="009536ED" w:rsidRDefault="008843F6" w:rsidP="00101768">
      <w:pPr>
        <w:pStyle w:val="DraftHeading3"/>
        <w:numPr>
          <w:ilvl w:val="0"/>
          <w:numId w:val="24"/>
        </w:numPr>
        <w:tabs>
          <w:tab w:val="right" w:pos="1757"/>
        </w:tabs>
        <w:spacing w:line="259" w:lineRule="auto"/>
      </w:pPr>
      <w:r w:rsidRPr="009536ED">
        <w:t>maintaining or repairing doorknobs, locks, hinges, windows or flyscreens;</w:t>
      </w:r>
    </w:p>
    <w:p w14:paraId="05D6277A" w14:textId="77777777" w:rsidR="008843F6" w:rsidRPr="009536ED" w:rsidRDefault="008843F6" w:rsidP="00101768">
      <w:pPr>
        <w:pStyle w:val="DraftHeading3"/>
        <w:numPr>
          <w:ilvl w:val="0"/>
          <w:numId w:val="24"/>
        </w:numPr>
        <w:tabs>
          <w:tab w:val="right" w:pos="1757"/>
        </w:tabs>
        <w:spacing w:line="259" w:lineRule="auto"/>
      </w:pPr>
      <w:r w:rsidRPr="009536ED">
        <w:t>maintaining or repairing light fittings, lights, light bulbs or fans in communal areas;</w:t>
      </w:r>
    </w:p>
    <w:p w14:paraId="03B53629" w14:textId="77777777" w:rsidR="008843F6" w:rsidRPr="009536ED" w:rsidRDefault="008843F6" w:rsidP="00101768">
      <w:pPr>
        <w:pStyle w:val="DraftHeading3"/>
        <w:numPr>
          <w:ilvl w:val="0"/>
          <w:numId w:val="24"/>
        </w:numPr>
        <w:tabs>
          <w:tab w:val="right" w:pos="1757"/>
        </w:tabs>
        <w:spacing w:line="259" w:lineRule="auto"/>
      </w:pPr>
      <w:r w:rsidRPr="009536ED">
        <w:t>maintaining or repairing fences, gates or doorways;</w:t>
      </w:r>
    </w:p>
    <w:p w14:paraId="59EB7745" w14:textId="77777777" w:rsidR="008843F6" w:rsidRPr="009536ED" w:rsidRDefault="008843F6" w:rsidP="00101768">
      <w:pPr>
        <w:pStyle w:val="DraftHeading3"/>
        <w:numPr>
          <w:ilvl w:val="0"/>
          <w:numId w:val="24"/>
        </w:numPr>
        <w:tabs>
          <w:tab w:val="right" w:pos="1757"/>
        </w:tabs>
        <w:spacing w:line="259" w:lineRule="auto"/>
      </w:pPr>
      <w:r w:rsidRPr="009536ED">
        <w:t>maintaining or repairing signage, awnings, or soft furnishings;</w:t>
      </w:r>
    </w:p>
    <w:p w14:paraId="394B6AA2" w14:textId="77777777" w:rsidR="008843F6" w:rsidRPr="009536ED" w:rsidRDefault="008843F6" w:rsidP="00101768">
      <w:pPr>
        <w:pStyle w:val="DraftHeading3"/>
        <w:numPr>
          <w:ilvl w:val="0"/>
          <w:numId w:val="24"/>
        </w:numPr>
        <w:tabs>
          <w:tab w:val="right" w:pos="1757"/>
        </w:tabs>
        <w:spacing w:line="259" w:lineRule="auto"/>
      </w:pPr>
      <w:r w:rsidRPr="009536ED">
        <w:t xml:space="preserve">maintaining, repairing or replacing components of heating, cooling, ventilation or hot water systems, including thermostats, compressors, filters, pumps, elements and controls, provided that entire systems are not being replaced; </w:t>
      </w:r>
    </w:p>
    <w:p w14:paraId="1D469727" w14:textId="77777777" w:rsidR="008843F6" w:rsidRPr="009536ED" w:rsidRDefault="008843F6" w:rsidP="00101768">
      <w:pPr>
        <w:pStyle w:val="DraftHeading3"/>
        <w:numPr>
          <w:ilvl w:val="0"/>
          <w:numId w:val="24"/>
        </w:numPr>
        <w:tabs>
          <w:tab w:val="right" w:pos="1757"/>
        </w:tabs>
        <w:spacing w:line="259" w:lineRule="auto"/>
      </w:pPr>
      <w:r w:rsidRPr="009536ED">
        <w:t>maintaining or repairing pipes, taps or sink fixtures;</w:t>
      </w:r>
    </w:p>
    <w:p w14:paraId="382185E4" w14:textId="77777777" w:rsidR="008843F6" w:rsidRPr="009536ED" w:rsidRDefault="008843F6" w:rsidP="00101768">
      <w:pPr>
        <w:pStyle w:val="DraftHeading3"/>
        <w:numPr>
          <w:ilvl w:val="0"/>
          <w:numId w:val="24"/>
        </w:numPr>
        <w:tabs>
          <w:tab w:val="right" w:pos="1757"/>
        </w:tabs>
        <w:spacing w:line="259" w:lineRule="auto"/>
      </w:pPr>
      <w:r w:rsidRPr="009536ED">
        <w:t>maintaining or repairing pool pumps, filters, heaters, chlorinators or associated equipment;</w:t>
      </w:r>
    </w:p>
    <w:p w14:paraId="791A43AE" w14:textId="737A9169" w:rsidR="008843F6" w:rsidRDefault="008843F6" w:rsidP="00101768">
      <w:pPr>
        <w:pStyle w:val="DraftHeading3"/>
        <w:numPr>
          <w:ilvl w:val="0"/>
          <w:numId w:val="24"/>
        </w:numPr>
        <w:tabs>
          <w:tab w:val="right" w:pos="1757"/>
        </w:tabs>
        <w:spacing w:line="259" w:lineRule="auto"/>
      </w:pPr>
      <w:r w:rsidRPr="009536ED">
        <w:t>maintaining, repairing or replacing components of a lift, including the car, ropes, rails, doors, drive systems, brakes, bu</w:t>
      </w:r>
      <w:r w:rsidR="00C00112">
        <w:t>ff</w:t>
      </w:r>
      <w:r w:rsidRPr="009536ED">
        <w:t>ers and controls;</w:t>
      </w:r>
    </w:p>
    <w:p w14:paraId="7FA371D4" w14:textId="3964DE9C" w:rsidR="008843F6" w:rsidRPr="009536ED" w:rsidRDefault="008843F6" w:rsidP="00101768">
      <w:pPr>
        <w:pStyle w:val="DraftHeading3"/>
        <w:numPr>
          <w:ilvl w:val="0"/>
          <w:numId w:val="24"/>
        </w:numPr>
        <w:tabs>
          <w:tab w:val="right" w:pos="1757"/>
        </w:tabs>
        <w:spacing w:line="259" w:lineRule="auto"/>
      </w:pPr>
      <w:r w:rsidRPr="009536ED">
        <w:t xml:space="preserve">maintaining or repairing vehicles owned or operated by the operator or proprietor </w:t>
      </w:r>
      <w:r w:rsidR="00C63433" w:rsidRPr="009536ED">
        <w:t>for purposes</w:t>
      </w:r>
      <w:r w:rsidRPr="009536ED">
        <w:t xml:space="preserve"> other than personal use;</w:t>
      </w:r>
    </w:p>
    <w:p w14:paraId="3C52C987" w14:textId="77777777" w:rsidR="008843F6" w:rsidRPr="009536ED" w:rsidRDefault="008843F6" w:rsidP="00101768">
      <w:pPr>
        <w:pStyle w:val="ListParagraph"/>
        <w:numPr>
          <w:ilvl w:val="0"/>
          <w:numId w:val="24"/>
        </w:numPr>
      </w:pPr>
      <w:r w:rsidRPr="009536ED">
        <w:t>maintaining or repairing a tennis court or bowling green;</w:t>
      </w:r>
    </w:p>
    <w:p w14:paraId="4F0A0F17" w14:textId="77777777" w:rsidR="008843F6" w:rsidRPr="009536ED" w:rsidRDefault="008843F6" w:rsidP="00101768">
      <w:pPr>
        <w:pStyle w:val="DraftHeading3"/>
        <w:numPr>
          <w:ilvl w:val="0"/>
          <w:numId w:val="24"/>
        </w:numPr>
        <w:tabs>
          <w:tab w:val="right" w:pos="1757"/>
        </w:tabs>
        <w:spacing w:line="259" w:lineRule="auto"/>
      </w:pPr>
      <w:r w:rsidRPr="009536ED">
        <w:t>any other works approved by the residents committee.</w:t>
      </w:r>
    </w:p>
    <w:p w14:paraId="4FF1D765" w14:textId="39855D8F" w:rsidR="008843F6" w:rsidRPr="009536ED" w:rsidRDefault="00A22550" w:rsidP="00A22550">
      <w:pPr>
        <w:pStyle w:val="DraftHeading1"/>
        <w:keepNext/>
        <w:tabs>
          <w:tab w:val="right" w:pos="680"/>
        </w:tabs>
        <w:ind w:left="851" w:hanging="851"/>
      </w:pPr>
      <w:r w:rsidRPr="009536ED">
        <w:tab/>
      </w:r>
      <w:bookmarkStart w:id="67" w:name="_Toc223097356"/>
      <w:r w:rsidR="008C22C4">
        <w:t>4</w:t>
      </w:r>
      <w:r w:rsidR="00B55C96">
        <w:t>7</w:t>
      </w:r>
      <w:r w:rsidR="00DB0B46" w:rsidRPr="009536ED">
        <w:tab/>
      </w:r>
      <w:r w:rsidR="008843F6" w:rsidRPr="009536ED">
        <w:t>Interpretation—Works that are not capital maintenance</w:t>
      </w:r>
      <w:bookmarkEnd w:id="67"/>
    </w:p>
    <w:p w14:paraId="0BE12911" w14:textId="4673EAC5" w:rsidR="008843F6" w:rsidRPr="009536ED" w:rsidRDefault="008843F6" w:rsidP="00A22550">
      <w:pPr>
        <w:pStyle w:val="ListParagraph"/>
        <w:suppressLineNumbers w:val="0"/>
        <w:tabs>
          <w:tab w:val="right" w:pos="680"/>
        </w:tabs>
        <w:spacing w:line="259" w:lineRule="auto"/>
        <w:ind w:left="1080"/>
        <w:contextualSpacing w:val="0"/>
      </w:pPr>
      <w:r w:rsidRPr="009536ED">
        <w:t xml:space="preserve">For the purposes of paragraph (b) of the definition of </w:t>
      </w:r>
      <w:r w:rsidRPr="009536ED">
        <w:rPr>
          <w:b/>
          <w:bCs/>
          <w:i/>
          <w:iCs/>
        </w:rPr>
        <w:t>capital maintenance</w:t>
      </w:r>
      <w:r w:rsidRPr="009536ED">
        <w:t xml:space="preserve"> in section 38BG(1) of the Act, the prescribed works are works required to maintain or repair items of capital due to negligence on </w:t>
      </w:r>
      <w:r w:rsidR="004B1F65">
        <w:t>the part</w:t>
      </w:r>
      <w:r w:rsidR="004B1F65" w:rsidRPr="009536ED">
        <w:t xml:space="preserve"> </w:t>
      </w:r>
      <w:r w:rsidRPr="009536ED">
        <w:t xml:space="preserve">of the operator or proprietor. </w:t>
      </w:r>
    </w:p>
    <w:p w14:paraId="57F12FD1" w14:textId="77777777" w:rsidR="008843F6" w:rsidRPr="009536ED" w:rsidRDefault="008843F6" w:rsidP="008843F6">
      <w:pPr>
        <w:pStyle w:val="ListParagraph"/>
        <w:ind w:left="1080"/>
      </w:pPr>
    </w:p>
    <w:p w14:paraId="5AC43912" w14:textId="0E4E9528" w:rsidR="008843F6" w:rsidRPr="009536ED" w:rsidRDefault="00A22550" w:rsidP="00A22550">
      <w:pPr>
        <w:pStyle w:val="DraftHeading1"/>
        <w:keepNext/>
        <w:tabs>
          <w:tab w:val="right" w:pos="680"/>
        </w:tabs>
        <w:ind w:left="851" w:hanging="851"/>
      </w:pPr>
      <w:r w:rsidRPr="009536ED">
        <w:tab/>
      </w:r>
      <w:bookmarkStart w:id="68" w:name="_Toc223097357"/>
      <w:r w:rsidR="008C22C4">
        <w:t>4</w:t>
      </w:r>
      <w:r w:rsidR="00B55C96">
        <w:t>8</w:t>
      </w:r>
      <w:r w:rsidR="7C6D87DB" w:rsidRPr="009536ED">
        <w:t xml:space="preserve"> </w:t>
      </w:r>
      <w:r w:rsidR="008843F6" w:rsidRPr="009536ED">
        <w:tab/>
        <w:t>Interpretation—Items of capital</w:t>
      </w:r>
      <w:bookmarkEnd w:id="68"/>
    </w:p>
    <w:p w14:paraId="34CE40B4" w14:textId="77777777" w:rsidR="008843F6" w:rsidRPr="009536ED" w:rsidRDefault="008843F6" w:rsidP="00A22550">
      <w:pPr>
        <w:pStyle w:val="ListParagraph"/>
        <w:suppressLineNumbers w:val="0"/>
        <w:tabs>
          <w:tab w:val="right" w:pos="680"/>
        </w:tabs>
        <w:spacing w:line="259" w:lineRule="auto"/>
        <w:ind w:left="1080"/>
        <w:contextualSpacing w:val="0"/>
      </w:pPr>
      <w:r w:rsidRPr="009536ED">
        <w:t xml:space="preserve">For the purposes of paragraph (a)(iv) of the definition of </w:t>
      </w:r>
      <w:r w:rsidRPr="009536ED">
        <w:rPr>
          <w:b/>
          <w:bCs/>
          <w:i/>
          <w:iCs/>
        </w:rPr>
        <w:t xml:space="preserve">item of capital </w:t>
      </w:r>
      <w:r w:rsidRPr="009536ED">
        <w:t>in section 38BG(1) of the Act, the following are prescribed—</w:t>
      </w:r>
    </w:p>
    <w:p w14:paraId="67951912" w14:textId="77777777" w:rsidR="008843F6" w:rsidRPr="009536ED" w:rsidRDefault="008843F6" w:rsidP="00101768">
      <w:pPr>
        <w:pStyle w:val="DraftHeading3"/>
        <w:numPr>
          <w:ilvl w:val="0"/>
          <w:numId w:val="25"/>
        </w:numPr>
        <w:tabs>
          <w:tab w:val="right" w:pos="1757"/>
        </w:tabs>
        <w:spacing w:line="259" w:lineRule="auto"/>
      </w:pPr>
      <w:r w:rsidRPr="009536ED">
        <w:t>walls, cladding, floors, ceilings and roofs;</w:t>
      </w:r>
    </w:p>
    <w:p w14:paraId="5DEFC604" w14:textId="77777777" w:rsidR="008843F6" w:rsidRPr="009536ED" w:rsidRDefault="008843F6" w:rsidP="00101768">
      <w:pPr>
        <w:pStyle w:val="DraftHeading3"/>
        <w:numPr>
          <w:ilvl w:val="0"/>
          <w:numId w:val="25"/>
        </w:numPr>
        <w:tabs>
          <w:tab w:val="right" w:pos="1757"/>
        </w:tabs>
        <w:spacing w:line="259" w:lineRule="auto"/>
      </w:pPr>
      <w:r w:rsidRPr="009536ED">
        <w:t>boilers, central heating equipment and pumps;</w:t>
      </w:r>
    </w:p>
    <w:p w14:paraId="528C78AB" w14:textId="77777777" w:rsidR="008843F6" w:rsidRPr="009536ED" w:rsidRDefault="008843F6" w:rsidP="00101768">
      <w:pPr>
        <w:pStyle w:val="DraftHeading3"/>
        <w:numPr>
          <w:ilvl w:val="0"/>
          <w:numId w:val="25"/>
        </w:numPr>
        <w:tabs>
          <w:tab w:val="right" w:pos="1757"/>
        </w:tabs>
        <w:spacing w:line="259" w:lineRule="auto"/>
      </w:pPr>
      <w:r w:rsidRPr="009536ED">
        <w:t>fences and gates;</w:t>
      </w:r>
    </w:p>
    <w:p w14:paraId="71FE2391" w14:textId="77777777" w:rsidR="008843F6" w:rsidRPr="009536ED" w:rsidRDefault="008843F6" w:rsidP="00101768">
      <w:pPr>
        <w:pStyle w:val="DraftHeading3"/>
        <w:numPr>
          <w:ilvl w:val="0"/>
          <w:numId w:val="25"/>
        </w:numPr>
        <w:tabs>
          <w:tab w:val="right" w:pos="1757"/>
        </w:tabs>
        <w:spacing w:line="259" w:lineRule="auto"/>
      </w:pPr>
      <w:r w:rsidRPr="009536ED">
        <w:t>garage doors, lockable sheds and car ports;</w:t>
      </w:r>
    </w:p>
    <w:p w14:paraId="3DA75DA6" w14:textId="77777777" w:rsidR="008843F6" w:rsidRPr="009536ED" w:rsidRDefault="008843F6" w:rsidP="00101768">
      <w:pPr>
        <w:pStyle w:val="DraftHeading3"/>
        <w:numPr>
          <w:ilvl w:val="0"/>
          <w:numId w:val="25"/>
        </w:numPr>
        <w:tabs>
          <w:tab w:val="right" w:pos="1757"/>
        </w:tabs>
        <w:spacing w:line="259" w:lineRule="auto"/>
      </w:pPr>
      <w:r w:rsidRPr="009536ED">
        <w:t>air-conditioning systems and units;</w:t>
      </w:r>
    </w:p>
    <w:p w14:paraId="58C07967" w14:textId="77777777" w:rsidR="008843F6" w:rsidRPr="009536ED" w:rsidRDefault="008843F6" w:rsidP="00101768">
      <w:pPr>
        <w:pStyle w:val="DraftHeading3"/>
        <w:numPr>
          <w:ilvl w:val="0"/>
          <w:numId w:val="25"/>
        </w:numPr>
        <w:tabs>
          <w:tab w:val="right" w:pos="1757"/>
        </w:tabs>
        <w:spacing w:line="259" w:lineRule="auto"/>
      </w:pPr>
      <w:r w:rsidRPr="009536ED">
        <w:t>roads and pathways within the retirement village;</w:t>
      </w:r>
    </w:p>
    <w:p w14:paraId="6AFE44EC" w14:textId="23BFC6D7" w:rsidR="008843F6" w:rsidRPr="009536ED" w:rsidRDefault="008843F6" w:rsidP="00101768">
      <w:pPr>
        <w:pStyle w:val="DraftHeading3"/>
        <w:numPr>
          <w:ilvl w:val="0"/>
          <w:numId w:val="25"/>
        </w:numPr>
        <w:tabs>
          <w:tab w:val="right" w:pos="1757"/>
        </w:tabs>
        <w:spacing w:line="259" w:lineRule="auto"/>
      </w:pPr>
      <w:r w:rsidRPr="009536ED">
        <w:t>solar panels and electric vehicle charge</w:t>
      </w:r>
      <w:r w:rsidR="00664B7C" w:rsidRPr="009536ED">
        <w:t>r</w:t>
      </w:r>
      <w:r w:rsidRPr="009536ED">
        <w:t>s.</w:t>
      </w:r>
    </w:p>
    <w:p w14:paraId="37A71024" w14:textId="203A3972" w:rsidR="008843F6" w:rsidRPr="009536ED" w:rsidRDefault="00A22550" w:rsidP="00A22550">
      <w:pPr>
        <w:pStyle w:val="DraftHeading1"/>
        <w:keepNext/>
        <w:tabs>
          <w:tab w:val="right" w:pos="680"/>
        </w:tabs>
        <w:ind w:left="851" w:hanging="851"/>
      </w:pPr>
      <w:r w:rsidRPr="009536ED">
        <w:tab/>
      </w:r>
      <w:bookmarkStart w:id="69" w:name="_Toc223097358"/>
      <w:r w:rsidR="0086317D">
        <w:t>4</w:t>
      </w:r>
      <w:r w:rsidR="00B55C96">
        <w:t>9</w:t>
      </w:r>
      <w:r w:rsidR="0928D957" w:rsidRPr="009536ED">
        <w:t xml:space="preserve"> </w:t>
      </w:r>
      <w:r w:rsidR="008843F6" w:rsidRPr="009536ED">
        <w:tab/>
        <w:t>Interpretation—Items of capital for which the operator is not responsible</w:t>
      </w:r>
      <w:bookmarkEnd w:id="69"/>
    </w:p>
    <w:p w14:paraId="1BB8C4CF" w14:textId="11C82514" w:rsidR="008843F6" w:rsidRPr="009536ED" w:rsidRDefault="00664B7C" w:rsidP="00C00112">
      <w:pPr>
        <w:pStyle w:val="DraftHeading2"/>
        <w:tabs>
          <w:tab w:val="right" w:pos="1247"/>
        </w:tabs>
        <w:ind w:left="1361" w:hanging="1361"/>
      </w:pPr>
      <w:r w:rsidRPr="009536ED">
        <w:tab/>
        <w:t>(1)</w:t>
      </w:r>
      <w:r w:rsidRPr="009536ED">
        <w:tab/>
      </w:r>
      <w:r w:rsidR="008843F6" w:rsidRPr="009536ED">
        <w:t>For the purposes of section 38BG(2)(c) of the Act, the prescribed classes are—</w:t>
      </w:r>
    </w:p>
    <w:p w14:paraId="1A62FA51" w14:textId="2FB5E0C9" w:rsidR="008843F6" w:rsidRPr="009536ED" w:rsidRDefault="008843F6" w:rsidP="00B722C4">
      <w:pPr>
        <w:pStyle w:val="DraftHeading3"/>
        <w:numPr>
          <w:ilvl w:val="0"/>
          <w:numId w:val="35"/>
        </w:numPr>
        <w:tabs>
          <w:tab w:val="right" w:pos="1757"/>
        </w:tabs>
        <w:spacing w:line="259" w:lineRule="auto"/>
      </w:pPr>
      <w:r w:rsidRPr="009536ED">
        <w:t>capital item</w:t>
      </w:r>
      <w:r w:rsidR="004B1F65">
        <w:t>s</w:t>
      </w:r>
      <w:r w:rsidRPr="009536ED">
        <w:t xml:space="preserve"> that </w:t>
      </w:r>
      <w:r w:rsidR="004B1F65">
        <w:t>are</w:t>
      </w:r>
      <w:r w:rsidR="004B1F65" w:rsidRPr="009536ED">
        <w:t xml:space="preserve"> </w:t>
      </w:r>
      <w:r w:rsidRPr="009536ED">
        <w:t>purchased and installed by resident</w:t>
      </w:r>
      <w:r w:rsidR="004B1F65">
        <w:t>s</w:t>
      </w:r>
      <w:r w:rsidRPr="009536ED">
        <w:t xml:space="preserve"> on </w:t>
      </w:r>
      <w:r w:rsidR="004B1F65">
        <w:t>residents'</w:t>
      </w:r>
      <w:r w:rsidR="004B1F65" w:rsidRPr="009536ED">
        <w:t xml:space="preserve"> </w:t>
      </w:r>
      <w:r w:rsidRPr="009536ED">
        <w:t>premises for private use</w:t>
      </w:r>
      <w:r w:rsidR="004B1F65">
        <w:t>, subject to subregulation (2)</w:t>
      </w:r>
      <w:r w:rsidRPr="009536ED">
        <w:t>;</w:t>
      </w:r>
    </w:p>
    <w:p w14:paraId="29DB07E2" w14:textId="2B77DD46" w:rsidR="008843F6" w:rsidRPr="009536ED" w:rsidRDefault="008843F6" w:rsidP="00B722C4">
      <w:pPr>
        <w:pStyle w:val="DraftHeading3"/>
        <w:numPr>
          <w:ilvl w:val="0"/>
          <w:numId w:val="35"/>
        </w:numPr>
        <w:tabs>
          <w:tab w:val="right" w:pos="1757"/>
        </w:tabs>
        <w:spacing w:line="259" w:lineRule="auto"/>
      </w:pPr>
      <w:r w:rsidRPr="009536ED">
        <w:t>roads and pathways within the retirement village that are the responsibility of a local council or other government authority.</w:t>
      </w:r>
    </w:p>
    <w:p w14:paraId="1F29C7C2" w14:textId="383F3C0D" w:rsidR="00664B7C" w:rsidRPr="009536ED" w:rsidRDefault="002F1CDD" w:rsidP="002F1CDD">
      <w:pPr>
        <w:pStyle w:val="DraftHeading2"/>
        <w:tabs>
          <w:tab w:val="right" w:pos="1247"/>
        </w:tabs>
        <w:ind w:left="1361" w:hanging="1361"/>
      </w:pPr>
      <w:r w:rsidRPr="009536ED">
        <w:tab/>
      </w:r>
      <w:r w:rsidR="00664B7C" w:rsidRPr="009536ED">
        <w:t>(2)</w:t>
      </w:r>
      <w:r w:rsidR="00664B7C" w:rsidRPr="009536ED">
        <w:tab/>
      </w:r>
      <w:r w:rsidR="004B1F65">
        <w:t xml:space="preserve">An item ceases to be of a class described in regulation (1)(a) </w:t>
      </w:r>
      <w:r w:rsidR="008E0F76">
        <w:t>once the resident who purchased th</w:t>
      </w:r>
      <w:r w:rsidR="00552F9F">
        <w:t xml:space="preserve">e item </w:t>
      </w:r>
      <w:r w:rsidR="00F63ED3">
        <w:t>vacates the premises on which the item is installed</w:t>
      </w:r>
      <w:r w:rsidRPr="009536ED">
        <w:t>.</w:t>
      </w:r>
    </w:p>
    <w:p w14:paraId="3BE47786" w14:textId="77777777" w:rsidR="002F1CDD" w:rsidRPr="00552F9F" w:rsidRDefault="002F1CDD" w:rsidP="002F1CDD">
      <w:pPr>
        <w:pStyle w:val="DraftSub-sectionEg"/>
        <w:tabs>
          <w:tab w:val="right" w:pos="1814"/>
        </w:tabs>
        <w:rPr>
          <w:b/>
          <w:bCs/>
        </w:rPr>
      </w:pPr>
      <w:r w:rsidRPr="00552F9F">
        <w:rPr>
          <w:b/>
          <w:bCs/>
        </w:rPr>
        <w:t>Example</w:t>
      </w:r>
    </w:p>
    <w:p w14:paraId="29F16215" w14:textId="74BA9677" w:rsidR="004B1F65" w:rsidRPr="004B1F65" w:rsidRDefault="002F1CDD" w:rsidP="00552F9F">
      <w:pPr>
        <w:pStyle w:val="DraftSub-sectionEg"/>
        <w:tabs>
          <w:tab w:val="right" w:pos="1814"/>
        </w:tabs>
      </w:pPr>
      <w:r w:rsidRPr="009536ED">
        <w:t xml:space="preserve">Resident A lives in a retirement village and installed solar panels on their premises. </w:t>
      </w:r>
      <w:r w:rsidR="00F63ED3">
        <w:t>Resident A</w:t>
      </w:r>
      <w:r w:rsidRPr="009536ED">
        <w:t xml:space="preserve"> </w:t>
      </w:r>
      <w:r w:rsidR="00F63ED3">
        <w:t xml:space="preserve">sells </w:t>
      </w:r>
      <w:r w:rsidRPr="009536ED">
        <w:t>the right to occupy the premises (inclusive of the solar panels) to Resident B</w:t>
      </w:r>
      <w:r w:rsidR="00F00F8A">
        <w:t>. When Resident A vacates the premises,</w:t>
      </w:r>
      <w:r w:rsidR="003858BB">
        <w:t xml:space="preserve"> the</w:t>
      </w:r>
      <w:r w:rsidRPr="009536ED">
        <w:t xml:space="preserve"> solar panels </w:t>
      </w:r>
      <w:r w:rsidR="00F00F8A">
        <w:t xml:space="preserve">become </w:t>
      </w:r>
      <w:r w:rsidRPr="009536ED">
        <w:t>an item of capital for which the operator is responsible.</w:t>
      </w:r>
    </w:p>
    <w:p w14:paraId="52CA403E" w14:textId="5686652D" w:rsidR="008843F6" w:rsidRPr="009536ED" w:rsidRDefault="00A22550" w:rsidP="00A22550">
      <w:pPr>
        <w:pStyle w:val="DraftHeading1"/>
        <w:keepNext/>
        <w:tabs>
          <w:tab w:val="right" w:pos="680"/>
        </w:tabs>
        <w:ind w:left="851" w:hanging="851"/>
      </w:pPr>
      <w:r w:rsidRPr="009536ED">
        <w:tab/>
      </w:r>
      <w:bookmarkStart w:id="70" w:name="_Toc223097359"/>
      <w:r w:rsidR="0086317D">
        <w:t>5</w:t>
      </w:r>
      <w:r w:rsidR="00B55C96">
        <w:t>0</w:t>
      </w:r>
      <w:r w:rsidR="00DB0B46" w:rsidRPr="009536ED">
        <w:tab/>
      </w:r>
      <w:r w:rsidR="008843F6" w:rsidRPr="009536ED">
        <w:t>Interpretation—Maintenance or replacement of an item of capital that is urgent</w:t>
      </w:r>
      <w:bookmarkEnd w:id="70"/>
    </w:p>
    <w:p w14:paraId="340F6DE1" w14:textId="77777777" w:rsidR="008843F6" w:rsidRPr="009536ED" w:rsidRDefault="008843F6" w:rsidP="00A22550">
      <w:pPr>
        <w:pStyle w:val="ListParagraph"/>
        <w:suppressLineNumbers w:val="0"/>
        <w:tabs>
          <w:tab w:val="right" w:pos="680"/>
        </w:tabs>
        <w:spacing w:line="259" w:lineRule="auto"/>
        <w:ind w:left="1080"/>
        <w:contextualSpacing w:val="0"/>
      </w:pPr>
      <w:r w:rsidRPr="009536ED">
        <w:t>For the purposes of section 38BG(3)(k) of the Act, the prescribed matters are the following—</w:t>
      </w:r>
    </w:p>
    <w:p w14:paraId="4EF72508" w14:textId="77777777" w:rsidR="008843F6" w:rsidRPr="009536ED" w:rsidRDefault="008843F6" w:rsidP="00101768">
      <w:pPr>
        <w:pStyle w:val="DraftHeading3"/>
        <w:numPr>
          <w:ilvl w:val="0"/>
          <w:numId w:val="26"/>
        </w:numPr>
        <w:tabs>
          <w:tab w:val="right" w:pos="1757"/>
        </w:tabs>
        <w:spacing w:line="259" w:lineRule="auto"/>
      </w:pPr>
      <w:r w:rsidRPr="009536ED">
        <w:t>a failure of telecommunication systems, such as telephone or internet services;</w:t>
      </w:r>
    </w:p>
    <w:p w14:paraId="7A548B01" w14:textId="77777777" w:rsidR="008843F6" w:rsidRPr="009536ED" w:rsidRDefault="008843F6" w:rsidP="00101768">
      <w:pPr>
        <w:pStyle w:val="DraftHeading3"/>
        <w:numPr>
          <w:ilvl w:val="0"/>
          <w:numId w:val="26"/>
        </w:numPr>
        <w:tabs>
          <w:tab w:val="right" w:pos="1757"/>
        </w:tabs>
        <w:spacing w:line="259" w:lineRule="auto"/>
      </w:pPr>
      <w:r w:rsidRPr="009536ED">
        <w:t>a failure of an alarm system within the retirement village;</w:t>
      </w:r>
    </w:p>
    <w:p w14:paraId="0E318190" w14:textId="10E73591" w:rsidR="008843F6" w:rsidRPr="009536ED" w:rsidRDefault="008843F6" w:rsidP="00101768">
      <w:pPr>
        <w:pStyle w:val="DraftHeading3"/>
        <w:numPr>
          <w:ilvl w:val="0"/>
          <w:numId w:val="26"/>
        </w:numPr>
        <w:tabs>
          <w:tab w:val="right" w:pos="1757"/>
        </w:tabs>
        <w:spacing w:line="259" w:lineRule="auto"/>
      </w:pPr>
      <w:r w:rsidRPr="009536ED">
        <w:t>any fault or damage which impedes a resident’s reasonable access to their premises.</w:t>
      </w:r>
    </w:p>
    <w:p w14:paraId="1C443C18" w14:textId="5E5C96A6" w:rsidR="008843F6" w:rsidRPr="009536ED" w:rsidRDefault="00A22550" w:rsidP="00A22550">
      <w:pPr>
        <w:pStyle w:val="DraftHeading1"/>
        <w:keepNext/>
        <w:tabs>
          <w:tab w:val="right" w:pos="680"/>
        </w:tabs>
        <w:ind w:left="851" w:hanging="851"/>
      </w:pPr>
      <w:r w:rsidRPr="009536ED">
        <w:tab/>
      </w:r>
      <w:bookmarkStart w:id="71" w:name="_Toc223097360"/>
      <w:r w:rsidR="0086317D">
        <w:t>5</w:t>
      </w:r>
      <w:r w:rsidR="00B55C96">
        <w:t>1</w:t>
      </w:r>
      <w:r w:rsidR="5639FC09" w:rsidRPr="009536ED">
        <w:t xml:space="preserve"> </w:t>
      </w:r>
      <w:r w:rsidR="008843F6" w:rsidRPr="009536ED">
        <w:tab/>
        <w:t>Capital maintenance fund—Additional amounts operator must pay into fund</w:t>
      </w:r>
      <w:bookmarkEnd w:id="71"/>
    </w:p>
    <w:p w14:paraId="00C222D7" w14:textId="4EEEB367" w:rsidR="008843F6" w:rsidRPr="009536ED" w:rsidRDefault="008843F6" w:rsidP="00A22550">
      <w:pPr>
        <w:pStyle w:val="ListParagraph"/>
        <w:suppressLineNumbers w:val="0"/>
        <w:tabs>
          <w:tab w:val="right" w:pos="680"/>
        </w:tabs>
        <w:spacing w:line="259" w:lineRule="auto"/>
        <w:ind w:left="1080"/>
        <w:contextualSpacing w:val="0"/>
      </w:pPr>
      <w:r w:rsidRPr="009536ED">
        <w:t>For the purposes of section 38BL(2)(d) of the Act, the prescribed amount is such portion of any payment made by</w:t>
      </w:r>
      <w:r w:rsidR="00925AAD" w:rsidRPr="009536ED">
        <w:t xml:space="preserve"> a</w:t>
      </w:r>
      <w:r w:rsidRPr="009536ED">
        <w:t xml:space="preserve"> resident upon </w:t>
      </w:r>
      <w:r w:rsidR="00925AAD" w:rsidRPr="009536ED">
        <w:t>entering</w:t>
      </w:r>
      <w:r w:rsidRPr="009536ED">
        <w:t>, while living in</w:t>
      </w:r>
      <w:r w:rsidR="00D04C29" w:rsidRPr="009536ED">
        <w:t>,</w:t>
      </w:r>
      <w:r w:rsidRPr="009536ED">
        <w:t xml:space="preserve"> or upon exiting the retirement village, that </w:t>
      </w:r>
      <w:r w:rsidR="00F63ED3">
        <w:t xml:space="preserve">the operator considers </w:t>
      </w:r>
      <w:r w:rsidRPr="009536ED">
        <w:t>may be required for the capital maintenance of items of capital for which the operator is responsible, regardless of whether the payment is</w:t>
      </w:r>
      <w:r w:rsidRPr="009536ED" w:rsidDel="00D86253">
        <w:t xml:space="preserve"> </w:t>
      </w:r>
      <w:r w:rsidRPr="009536ED">
        <w:t>made as a recurring payment or as a lump sum.</w:t>
      </w:r>
    </w:p>
    <w:p w14:paraId="076530EC" w14:textId="77777777" w:rsidR="007B26A4" w:rsidRPr="009536ED" w:rsidRDefault="007B26A4" w:rsidP="008843F6">
      <w:pPr>
        <w:pStyle w:val="ListParagraph"/>
        <w:ind w:left="1440"/>
        <w:rPr>
          <w:b/>
          <w:sz w:val="20"/>
        </w:rPr>
      </w:pPr>
    </w:p>
    <w:p w14:paraId="711A295E" w14:textId="6CFCDB5C" w:rsidR="00A22550" w:rsidRPr="009536ED" w:rsidRDefault="008843F6" w:rsidP="008843F6">
      <w:pPr>
        <w:pStyle w:val="ListParagraph"/>
        <w:ind w:left="1440"/>
        <w:rPr>
          <w:bCs/>
          <w:sz w:val="20"/>
        </w:rPr>
      </w:pPr>
      <w:r w:rsidRPr="009536ED">
        <w:rPr>
          <w:b/>
          <w:sz w:val="20"/>
        </w:rPr>
        <w:t>Example</w:t>
      </w:r>
    </w:p>
    <w:p w14:paraId="6C73329B" w14:textId="164BB2E1" w:rsidR="008843F6" w:rsidRDefault="008843F6" w:rsidP="008843F6">
      <w:pPr>
        <w:pStyle w:val="ListParagraph"/>
        <w:ind w:left="1440"/>
        <w:rPr>
          <w:bCs/>
          <w:sz w:val="20"/>
        </w:rPr>
      </w:pPr>
      <w:r w:rsidRPr="009536ED">
        <w:rPr>
          <w:bCs/>
          <w:sz w:val="20"/>
        </w:rPr>
        <w:t xml:space="preserve">Resident A is required to pay a deferred management fee of $1000 to the operator upon exiting the retirement village. $100 of the deferred management fee charged by the operator is required as a contribution for the maintenance of items of capital in the village for which the operator is responsible. The operator must pay that portion ($100) of the deferred management fee paid by Resident A into the capital maintenance fund. </w:t>
      </w:r>
    </w:p>
    <w:p w14:paraId="1A694CE0" w14:textId="6FA154C7" w:rsidR="008843F6" w:rsidRPr="009536ED" w:rsidRDefault="00A22550" w:rsidP="00A22550">
      <w:pPr>
        <w:pStyle w:val="DraftHeading1"/>
        <w:keepNext/>
        <w:tabs>
          <w:tab w:val="right" w:pos="680"/>
        </w:tabs>
        <w:ind w:left="851" w:hanging="851"/>
      </w:pPr>
      <w:r w:rsidRPr="009536ED">
        <w:tab/>
      </w:r>
      <w:bookmarkStart w:id="72" w:name="_Toc223097361"/>
      <w:r w:rsidR="0086317D">
        <w:t>5</w:t>
      </w:r>
      <w:r w:rsidR="00B55C96">
        <w:t>2</w:t>
      </w:r>
      <w:r w:rsidR="05139ED9" w:rsidRPr="009536ED">
        <w:t xml:space="preserve"> </w:t>
      </w:r>
      <w:r w:rsidR="008843F6" w:rsidRPr="009536ED">
        <w:tab/>
        <w:t>Capital maintenance plan—Additional information to be set out in plan</w:t>
      </w:r>
      <w:bookmarkEnd w:id="72"/>
    </w:p>
    <w:p w14:paraId="54B6E01A" w14:textId="0EBECDD2" w:rsidR="008843F6" w:rsidRPr="009536ED" w:rsidRDefault="008843F6" w:rsidP="00415140">
      <w:pPr>
        <w:pStyle w:val="ListParagraph"/>
        <w:suppressLineNumbers w:val="0"/>
        <w:tabs>
          <w:tab w:val="right" w:pos="680"/>
        </w:tabs>
        <w:spacing w:after="240" w:line="259" w:lineRule="auto"/>
        <w:ind w:left="1080"/>
        <w:contextualSpacing w:val="0"/>
      </w:pPr>
      <w:r w:rsidRPr="009536ED">
        <w:t xml:space="preserve">For the purposes of section 38BN(2)(f) of the Act, the prescribed information is any information </w:t>
      </w:r>
      <w:r w:rsidR="00925AAD" w:rsidRPr="009536ED">
        <w:t xml:space="preserve">the operator </w:t>
      </w:r>
      <w:r w:rsidRPr="009536ED">
        <w:t xml:space="preserve">relied on in </w:t>
      </w:r>
      <w:r w:rsidR="00925AAD" w:rsidRPr="009536ED">
        <w:t>preparing</w:t>
      </w:r>
      <w:r w:rsidRPr="009536ED">
        <w:t xml:space="preserve"> the capital maintenance plan.</w:t>
      </w:r>
    </w:p>
    <w:p w14:paraId="59B9B288" w14:textId="673B297B" w:rsidR="00C87604" w:rsidRPr="009536ED" w:rsidRDefault="008843F6" w:rsidP="000E3D25">
      <w:pPr>
        <w:pStyle w:val="ListParagraph"/>
        <w:spacing w:before="0"/>
        <w:ind w:left="1440"/>
        <w:rPr>
          <w:b/>
          <w:sz w:val="20"/>
        </w:rPr>
      </w:pPr>
      <w:r w:rsidRPr="009536ED">
        <w:rPr>
          <w:b/>
          <w:sz w:val="20"/>
        </w:rPr>
        <w:t>Example</w:t>
      </w:r>
    </w:p>
    <w:p w14:paraId="1351E722" w14:textId="77777777" w:rsidR="008843F6" w:rsidRPr="009536ED" w:rsidRDefault="008843F6" w:rsidP="00A22550">
      <w:pPr>
        <w:pStyle w:val="ListParagraph"/>
        <w:ind w:left="1440"/>
        <w:rPr>
          <w:bCs/>
          <w:sz w:val="20"/>
        </w:rPr>
      </w:pPr>
      <w:r w:rsidRPr="009536ED">
        <w:rPr>
          <w:bCs/>
          <w:sz w:val="20"/>
        </w:rPr>
        <w:t>Survey plans and reports.</w:t>
      </w:r>
    </w:p>
    <w:p w14:paraId="43EE1E1D" w14:textId="77777777" w:rsidR="00956F03" w:rsidRDefault="00956F03">
      <w:pPr>
        <w:suppressLineNumbers w:val="0"/>
        <w:overflowPunct/>
        <w:autoSpaceDE/>
        <w:autoSpaceDN/>
        <w:adjustRightInd/>
        <w:spacing w:before="0"/>
        <w:textAlignment w:val="auto"/>
        <w:rPr>
          <w:b/>
          <w:sz w:val="32"/>
          <w:lang w:eastAsia="en-AU"/>
        </w:rPr>
      </w:pPr>
      <w:r>
        <w:rPr>
          <w:caps/>
          <w:sz w:val="32"/>
          <w:lang w:eastAsia="en-AU"/>
        </w:rPr>
        <w:br w:type="page"/>
      </w:r>
    </w:p>
    <w:p w14:paraId="71EA30C0" w14:textId="32D22BFC" w:rsidR="003A662D" w:rsidRPr="009536ED" w:rsidRDefault="00C81E4E" w:rsidP="00B77F34">
      <w:pPr>
        <w:pStyle w:val="Heading-PART"/>
        <w:rPr>
          <w:caps w:val="0"/>
          <w:sz w:val="32"/>
          <w:lang w:eastAsia="en-AU"/>
        </w:rPr>
      </w:pPr>
      <w:bookmarkStart w:id="73" w:name="_Toc223097362"/>
      <w:r w:rsidRPr="009536ED">
        <w:rPr>
          <w:caps w:val="0"/>
          <w:sz w:val="32"/>
          <w:lang w:eastAsia="en-AU"/>
        </w:rPr>
        <w:t xml:space="preserve">Part </w:t>
      </w:r>
      <w:r w:rsidR="0042084A" w:rsidRPr="009536ED">
        <w:rPr>
          <w:caps w:val="0"/>
          <w:sz w:val="32"/>
          <w:lang w:eastAsia="en-AU"/>
        </w:rPr>
        <w:t>7</w:t>
      </w:r>
      <w:r w:rsidRPr="009536ED">
        <w:rPr>
          <w:caps w:val="0"/>
          <w:sz w:val="32"/>
          <w:lang w:eastAsia="en-AU"/>
        </w:rPr>
        <w:t>—Dispute Resolution</w:t>
      </w:r>
      <w:bookmarkEnd w:id="73"/>
    </w:p>
    <w:p w14:paraId="251D48D4" w14:textId="424C8F17" w:rsidR="000511C7" w:rsidRPr="009536ED" w:rsidRDefault="00483D26" w:rsidP="000511C7">
      <w:pPr>
        <w:pStyle w:val="DraftHeading1"/>
        <w:tabs>
          <w:tab w:val="right" w:pos="680"/>
        </w:tabs>
        <w:ind w:left="850" w:hanging="850"/>
      </w:pPr>
      <w:r w:rsidRPr="009536ED">
        <w:tab/>
      </w:r>
      <w:bookmarkStart w:id="74" w:name="_Toc223097363"/>
      <w:r w:rsidR="0086317D">
        <w:t>5</w:t>
      </w:r>
      <w:r w:rsidR="00B55C96">
        <w:t>3</w:t>
      </w:r>
      <w:r w:rsidR="000511C7" w:rsidRPr="009536ED">
        <w:tab/>
      </w:r>
      <w:r w:rsidR="00366E52">
        <w:t>Establishment and maintenance of</w:t>
      </w:r>
      <w:r w:rsidR="003E71E8">
        <w:t xml:space="preserve"> </w:t>
      </w:r>
      <w:r w:rsidR="000511C7" w:rsidRPr="009536ED">
        <w:t>written record of village dispute</w:t>
      </w:r>
      <w:bookmarkEnd w:id="74"/>
    </w:p>
    <w:p w14:paraId="112831D3" w14:textId="64A952B4" w:rsidR="000511C7" w:rsidRPr="009536ED" w:rsidRDefault="00D25395" w:rsidP="006A3533">
      <w:pPr>
        <w:pStyle w:val="DraftHeading2"/>
        <w:tabs>
          <w:tab w:val="right" w:pos="1247"/>
        </w:tabs>
        <w:ind w:left="1361" w:hanging="1361"/>
      </w:pPr>
      <w:r>
        <w:tab/>
      </w:r>
      <w:r w:rsidR="00366E52" w:rsidRPr="00366E52">
        <w:t>(1)</w:t>
      </w:r>
      <w:r w:rsidR="00366E52">
        <w:tab/>
      </w:r>
      <w:r w:rsidR="000511C7" w:rsidRPr="009536ED">
        <w:t xml:space="preserve">For the purposes of section 38R(a) of the Act, </w:t>
      </w:r>
      <w:r w:rsidR="003E71E8">
        <w:t>a</w:t>
      </w:r>
      <w:r w:rsidR="001732BE">
        <w:t xml:space="preserve"> </w:t>
      </w:r>
      <w:r w:rsidR="000511C7" w:rsidRPr="009536ED">
        <w:t>primary contact person or alternative contact person who receives notice of a village dispute under section 38P of the Act must</w:t>
      </w:r>
      <w:r w:rsidR="0013232A">
        <w:t xml:space="preserve"> do the following when creating and maintaining a record of the dispute</w:t>
      </w:r>
      <w:r w:rsidR="000511C7" w:rsidRPr="009536ED">
        <w:t>—</w:t>
      </w:r>
    </w:p>
    <w:p w14:paraId="4E0C2186" w14:textId="4E5EC011" w:rsidR="000511C7" w:rsidRPr="009536ED" w:rsidRDefault="000511C7" w:rsidP="00B722C4">
      <w:pPr>
        <w:pStyle w:val="ListParagraph"/>
        <w:numPr>
          <w:ilvl w:val="1"/>
          <w:numId w:val="48"/>
        </w:numPr>
        <w:contextualSpacing w:val="0"/>
      </w:pPr>
      <w:r w:rsidRPr="009536ED">
        <w:t>establish a</w:t>
      </w:r>
      <w:r w:rsidR="001732BE">
        <w:t>n</w:t>
      </w:r>
      <w:r w:rsidRPr="009536ED">
        <w:t xml:space="preserve"> electronic file or physical file </w:t>
      </w:r>
      <w:r w:rsidR="001732BE">
        <w:t>relating to</w:t>
      </w:r>
      <w:r w:rsidR="001732BE" w:rsidRPr="009536ED">
        <w:t xml:space="preserve"> </w:t>
      </w:r>
      <w:r w:rsidR="001732BE">
        <w:t>the dispute</w:t>
      </w:r>
      <w:r w:rsidRPr="009536ED">
        <w:t>; and</w:t>
      </w:r>
    </w:p>
    <w:p w14:paraId="426F0286" w14:textId="0A5423E7" w:rsidR="000511C7" w:rsidRDefault="000511C7" w:rsidP="00B722C4">
      <w:pPr>
        <w:pStyle w:val="ListParagraph"/>
        <w:numPr>
          <w:ilvl w:val="1"/>
          <w:numId w:val="48"/>
        </w:numPr>
        <w:contextualSpacing w:val="0"/>
      </w:pPr>
      <w:r w:rsidRPr="009536ED">
        <w:t>record</w:t>
      </w:r>
      <w:r w:rsidR="00FC7842">
        <w:t xml:space="preserve"> the following </w:t>
      </w:r>
      <w:r w:rsidR="3D567101">
        <w:t>(if known)</w:t>
      </w:r>
      <w:r w:rsidR="00EF7E8C">
        <w:t xml:space="preserve"> in the file</w:t>
      </w:r>
      <w:r w:rsidR="00FC7842">
        <w:t>, as soon as practicable</w:t>
      </w:r>
      <w:r w:rsidRPr="009536ED">
        <w:t>—</w:t>
      </w:r>
    </w:p>
    <w:p w14:paraId="37C09749" w14:textId="229A0483" w:rsidR="00896E71" w:rsidRDefault="000511C7" w:rsidP="00A0146E">
      <w:pPr>
        <w:pStyle w:val="ListParagraph"/>
        <w:numPr>
          <w:ilvl w:val="0"/>
          <w:numId w:val="84"/>
        </w:numPr>
        <w:contextualSpacing w:val="0"/>
      </w:pPr>
      <w:r w:rsidRPr="009536ED">
        <w:t>the date</w:t>
      </w:r>
      <w:r w:rsidR="00FC7842">
        <w:t xml:space="preserve"> on which</w:t>
      </w:r>
      <w:r w:rsidRPr="009536ED">
        <w:t xml:space="preserve"> the file was </w:t>
      </w:r>
      <w:r w:rsidR="00FC7842">
        <w:t>established</w:t>
      </w:r>
      <w:r w:rsidRPr="009536ED">
        <w:t xml:space="preserve">; </w:t>
      </w:r>
    </w:p>
    <w:p w14:paraId="7278A5BB" w14:textId="590A4C48" w:rsidR="000511C7" w:rsidRPr="009536ED" w:rsidRDefault="000511C7" w:rsidP="00896E71">
      <w:pPr>
        <w:ind w:left="2517" w:hanging="357"/>
      </w:pPr>
      <w:r w:rsidRPr="009536ED">
        <w:t>(ii)</w:t>
      </w:r>
      <w:r w:rsidR="001E5AAC">
        <w:tab/>
      </w:r>
      <w:r w:rsidRPr="009536ED">
        <w:t>the name</w:t>
      </w:r>
      <w:r w:rsidR="00FC7842">
        <w:t>,</w:t>
      </w:r>
      <w:r w:rsidRPr="009536ED">
        <w:t xml:space="preserve"> address</w:t>
      </w:r>
      <w:r w:rsidR="00FC7842">
        <w:t xml:space="preserve"> and other contact details</w:t>
      </w:r>
      <w:r w:rsidRPr="009536ED">
        <w:t xml:space="preserve"> of the resident </w:t>
      </w:r>
      <w:r w:rsidR="00FC7842">
        <w:t>who gave notice of the</w:t>
      </w:r>
      <w:r w:rsidRPr="009536ED">
        <w:t xml:space="preserve"> village dispute;</w:t>
      </w:r>
    </w:p>
    <w:p w14:paraId="197AEB73" w14:textId="48567080" w:rsidR="000511C7" w:rsidRPr="009536ED" w:rsidRDefault="000511C7" w:rsidP="00896E71">
      <w:pPr>
        <w:ind w:left="2517" w:hanging="357"/>
      </w:pPr>
      <w:r w:rsidRPr="009536ED">
        <w:t>(iii)</w:t>
      </w:r>
      <w:r w:rsidR="00896E71">
        <w:t xml:space="preserve"> </w:t>
      </w:r>
      <w:r w:rsidRPr="009536ED">
        <w:t>contact details for the resident’s representative</w:t>
      </w:r>
      <w:r w:rsidR="00FC7842">
        <w:t>, if</w:t>
      </w:r>
      <w:r w:rsidR="000A2B62">
        <w:t xml:space="preserve"> </w:t>
      </w:r>
      <w:r w:rsidR="00FC7842">
        <w:t>any</w:t>
      </w:r>
      <w:r w:rsidRPr="009536ED">
        <w:t xml:space="preserve">; </w:t>
      </w:r>
    </w:p>
    <w:p w14:paraId="1BA75FA4" w14:textId="260480B0" w:rsidR="000511C7" w:rsidRPr="009536ED" w:rsidRDefault="000511C7" w:rsidP="00896E71">
      <w:pPr>
        <w:ind w:left="2517" w:hanging="357"/>
      </w:pPr>
      <w:r w:rsidRPr="009536ED">
        <w:t>(iv)</w:t>
      </w:r>
      <w:r w:rsidR="005136BC">
        <w:tab/>
      </w:r>
      <w:r w:rsidR="00896E71">
        <w:t xml:space="preserve"> </w:t>
      </w:r>
      <w:r w:rsidRPr="009536ED">
        <w:t>whether</w:t>
      </w:r>
      <w:r w:rsidR="00FC7842">
        <w:t xml:space="preserve"> notice of</w:t>
      </w:r>
      <w:r w:rsidRPr="009536ED">
        <w:t xml:space="preserve"> the village dispute was </w:t>
      </w:r>
      <w:r w:rsidR="00FC7842">
        <w:t>given</w:t>
      </w:r>
      <w:r w:rsidR="00FC7842" w:rsidRPr="009536ED">
        <w:t xml:space="preserve"> </w:t>
      </w:r>
      <w:r w:rsidRPr="009536ED">
        <w:t xml:space="preserve">orally or in writing; </w:t>
      </w:r>
    </w:p>
    <w:p w14:paraId="7F0CC747" w14:textId="25ECD776" w:rsidR="000511C7" w:rsidRDefault="000511C7" w:rsidP="00896E71">
      <w:pPr>
        <w:ind w:left="2517" w:hanging="357"/>
      </w:pPr>
      <w:r w:rsidRPr="009536ED">
        <w:t xml:space="preserve">(v) details of the village dispute as </w:t>
      </w:r>
      <w:r w:rsidR="00FC7842">
        <w:t>described</w:t>
      </w:r>
      <w:r w:rsidR="00FC7842" w:rsidRPr="009536ED">
        <w:t xml:space="preserve"> </w:t>
      </w:r>
      <w:r w:rsidRPr="009536ED">
        <w:t xml:space="preserve">by the </w:t>
      </w:r>
      <w:r w:rsidR="00FC7842">
        <w:t>person who gave notice of the dispute</w:t>
      </w:r>
      <w:r w:rsidRPr="009536ED">
        <w:t>; and</w:t>
      </w:r>
    </w:p>
    <w:p w14:paraId="2845F18B" w14:textId="6984BC14" w:rsidR="000511C7" w:rsidRPr="009536ED" w:rsidRDefault="000511C7" w:rsidP="00896E71">
      <w:pPr>
        <w:ind w:left="2517" w:hanging="357"/>
      </w:pPr>
      <w:r w:rsidRPr="009536ED">
        <w:t xml:space="preserve">(vi) copies of any correspondence or other documentation given to the primary contact person or alternative contact person by the resident who </w:t>
      </w:r>
      <w:r w:rsidR="00FC7842">
        <w:t>gave notice of</w:t>
      </w:r>
      <w:r w:rsidR="00FC7842" w:rsidRPr="009536ED">
        <w:t xml:space="preserve"> </w:t>
      </w:r>
      <w:r w:rsidRPr="009536ED">
        <w:t>the village dispute; and</w:t>
      </w:r>
    </w:p>
    <w:p w14:paraId="1E5039FD" w14:textId="6069B1DA" w:rsidR="000511C7" w:rsidRDefault="000511C7" w:rsidP="00896E71">
      <w:pPr>
        <w:ind w:left="2517" w:hanging="357"/>
      </w:pPr>
      <w:r w:rsidRPr="009536ED">
        <w:t xml:space="preserve">(vii) details of </w:t>
      </w:r>
      <w:r w:rsidR="00FC7842">
        <w:t>the</w:t>
      </w:r>
      <w:r w:rsidR="00FC7842" w:rsidRPr="009536ED">
        <w:t xml:space="preserve"> </w:t>
      </w:r>
      <w:r w:rsidRPr="009536ED">
        <w:t xml:space="preserve">resolution sought by the </w:t>
      </w:r>
      <w:r w:rsidR="000A2B62">
        <w:t xml:space="preserve">resident </w:t>
      </w:r>
      <w:r w:rsidR="00FC7842">
        <w:t>who gave notice of the dispute</w:t>
      </w:r>
      <w:r w:rsidRPr="009536ED">
        <w:t>, if this information is known.</w:t>
      </w:r>
    </w:p>
    <w:p w14:paraId="282C1278" w14:textId="5185C1FF" w:rsidR="00EF7E8C" w:rsidRDefault="001B2568" w:rsidP="001B2568">
      <w:pPr>
        <w:pStyle w:val="DraftHeading2"/>
        <w:tabs>
          <w:tab w:val="right" w:pos="1247"/>
        </w:tabs>
        <w:ind w:left="1361" w:hanging="1361"/>
      </w:pPr>
      <w:r>
        <w:tab/>
      </w:r>
      <w:r w:rsidR="005D3163">
        <w:t>(</w:t>
      </w:r>
      <w:r w:rsidR="00EF7E8C">
        <w:t>2</w:t>
      </w:r>
      <w:r w:rsidR="008E424B">
        <w:t>)</w:t>
      </w:r>
      <w:r w:rsidR="005D3163">
        <w:tab/>
      </w:r>
      <w:r w:rsidR="005D3163" w:rsidRPr="009536ED">
        <w:t xml:space="preserve">The operator must retain </w:t>
      </w:r>
      <w:r w:rsidR="0013232A">
        <w:t>a</w:t>
      </w:r>
      <w:r w:rsidR="0013232A" w:rsidRPr="009536ED">
        <w:t xml:space="preserve"> </w:t>
      </w:r>
      <w:r w:rsidR="00D75377">
        <w:t>record</w:t>
      </w:r>
      <w:r w:rsidR="005D3163" w:rsidRPr="009536ED">
        <w:t xml:space="preserve"> </w:t>
      </w:r>
      <w:r w:rsidR="0013232A">
        <w:t xml:space="preserve">created </w:t>
      </w:r>
      <w:r w:rsidR="0095667E">
        <w:t>under subregulation (1)</w:t>
      </w:r>
      <w:r w:rsidR="0095667E" w:rsidRPr="009536ED">
        <w:t xml:space="preserve"> </w:t>
      </w:r>
      <w:r w:rsidR="005D3163" w:rsidRPr="009536ED">
        <w:t xml:space="preserve">for 7 years after </w:t>
      </w:r>
      <w:r w:rsidR="00F00F8A">
        <w:t xml:space="preserve">the </w:t>
      </w:r>
      <w:r w:rsidR="00D75377">
        <w:t xml:space="preserve">day on which </w:t>
      </w:r>
      <w:r w:rsidR="0095667E">
        <w:t>it</w:t>
      </w:r>
      <w:r w:rsidR="00D75377">
        <w:t xml:space="preserve"> is </w:t>
      </w:r>
      <w:r w:rsidR="0013232A">
        <w:t>created</w:t>
      </w:r>
      <w:r w:rsidR="00D75377">
        <w:t>.</w:t>
      </w:r>
    </w:p>
    <w:p w14:paraId="7B7BCEF8" w14:textId="1914F80F" w:rsidR="005D3163" w:rsidRPr="009536ED" w:rsidRDefault="003E71E8" w:rsidP="005136BC">
      <w:pPr>
        <w:pStyle w:val="DraftHeading1"/>
        <w:tabs>
          <w:tab w:val="right" w:pos="680"/>
        </w:tabs>
        <w:ind w:left="850" w:hanging="850"/>
      </w:pPr>
      <w:r>
        <w:tab/>
      </w:r>
      <w:bookmarkStart w:id="75" w:name="_Toc223097364"/>
      <w:r w:rsidR="0086317D">
        <w:t>5</w:t>
      </w:r>
      <w:r w:rsidR="00B55C96">
        <w:t>4</w:t>
      </w:r>
      <w:r w:rsidR="001A47EA">
        <w:tab/>
      </w:r>
      <w:r w:rsidR="005D3163">
        <w:t xml:space="preserve">Record of </w:t>
      </w:r>
      <w:r w:rsidR="00D75377">
        <w:t>resolution</w:t>
      </w:r>
      <w:r w:rsidR="005D3163">
        <w:t xml:space="preserve"> of dispute</w:t>
      </w:r>
      <w:bookmarkEnd w:id="75"/>
    </w:p>
    <w:p w14:paraId="029647E0" w14:textId="74847463" w:rsidR="005D3163" w:rsidRDefault="005D3163" w:rsidP="001B2568">
      <w:pPr>
        <w:pStyle w:val="DraftHeading2"/>
        <w:tabs>
          <w:tab w:val="right" w:pos="1247"/>
        </w:tabs>
        <w:ind w:left="1361" w:hanging="1361"/>
      </w:pPr>
      <w:r>
        <w:tab/>
        <w:t>(1)</w:t>
      </w:r>
      <w:r>
        <w:tab/>
        <w:t>The primary contact person or alternative contact person to whom a resident gave notice of a dispute must notify that resident as soon as practicable if</w:t>
      </w:r>
      <w:r w:rsidRPr="009536ED">
        <w:t xml:space="preserve"> the operator, primary contact person or alternative contact person </w:t>
      </w:r>
      <w:r w:rsidR="0013232A">
        <w:t xml:space="preserve">(as the case requires) </w:t>
      </w:r>
      <w:r w:rsidRPr="009536ED">
        <w:t xml:space="preserve">considers </w:t>
      </w:r>
      <w:r w:rsidR="0013232A">
        <w:t xml:space="preserve">that </w:t>
      </w:r>
      <w:r w:rsidRPr="009536ED">
        <w:t>the village dispute</w:t>
      </w:r>
      <w:r>
        <w:t>—</w:t>
      </w:r>
    </w:p>
    <w:p w14:paraId="5017CCD5" w14:textId="63E89CA6" w:rsidR="005D3163" w:rsidRDefault="005D3163" w:rsidP="00A0146E">
      <w:pPr>
        <w:pStyle w:val="ListParagraph"/>
        <w:numPr>
          <w:ilvl w:val="0"/>
          <w:numId w:val="69"/>
        </w:numPr>
        <w:contextualSpacing w:val="0"/>
      </w:pPr>
      <w:r>
        <w:t>is resolved; or</w:t>
      </w:r>
    </w:p>
    <w:p w14:paraId="2DEA4719" w14:textId="5E2A9F6E" w:rsidR="005D3163" w:rsidRDefault="005D3163" w:rsidP="00A0146E">
      <w:pPr>
        <w:pStyle w:val="ListParagraph"/>
        <w:numPr>
          <w:ilvl w:val="0"/>
          <w:numId w:val="69"/>
        </w:numPr>
        <w:contextualSpacing w:val="0"/>
      </w:pPr>
      <w:r>
        <w:t>cannot be</w:t>
      </w:r>
      <w:r w:rsidRPr="009536ED">
        <w:t xml:space="preserve"> resolved</w:t>
      </w:r>
      <w:r>
        <w:t>.</w:t>
      </w:r>
    </w:p>
    <w:p w14:paraId="1050CCD0" w14:textId="10AA5AE0" w:rsidR="0000339C" w:rsidRDefault="005D3163" w:rsidP="0095667E">
      <w:pPr>
        <w:pStyle w:val="DraftHeading2"/>
        <w:tabs>
          <w:tab w:val="right" w:pos="1247"/>
        </w:tabs>
        <w:ind w:left="1361" w:hanging="1361"/>
      </w:pPr>
      <w:r>
        <w:tab/>
        <w:t>(2)</w:t>
      </w:r>
      <w:r>
        <w:tab/>
        <w:t>A notice under subregulation (1)(a) must set out the details of the resolution of the dispute.</w:t>
      </w:r>
    </w:p>
    <w:p w14:paraId="4D305477" w14:textId="27AB3BF5" w:rsidR="007E2547" w:rsidRDefault="005D3163" w:rsidP="001B2568">
      <w:pPr>
        <w:pStyle w:val="DraftHeading2"/>
        <w:tabs>
          <w:tab w:val="right" w:pos="1247"/>
        </w:tabs>
        <w:ind w:left="1361" w:hanging="1361"/>
      </w:pPr>
      <w:r>
        <w:tab/>
        <w:t>(3)</w:t>
      </w:r>
      <w:r>
        <w:tab/>
        <w:t>A notice under subregulation (1)(b) must</w:t>
      </w:r>
      <w:r w:rsidR="007E2547">
        <w:t>—</w:t>
      </w:r>
    </w:p>
    <w:p w14:paraId="1B17BD22" w14:textId="0654030E" w:rsidR="007E2547" w:rsidRDefault="005D3163" w:rsidP="00A0146E">
      <w:pPr>
        <w:pStyle w:val="ListParagraph"/>
        <w:numPr>
          <w:ilvl w:val="0"/>
          <w:numId w:val="70"/>
        </w:numPr>
        <w:contextualSpacing w:val="0"/>
      </w:pPr>
      <w:r>
        <w:t xml:space="preserve">set out </w:t>
      </w:r>
      <w:r w:rsidRPr="009536ED">
        <w:t>the reasons</w:t>
      </w:r>
      <w:r w:rsidR="007E2547">
        <w:t xml:space="preserve"> why the operator, primary contact person or alternative contact person (as the case requires) considers the dispute cannot be resolved; and</w:t>
      </w:r>
    </w:p>
    <w:p w14:paraId="512B6365" w14:textId="5D71F702" w:rsidR="007E2547" w:rsidRDefault="007E2547" w:rsidP="00A0146E">
      <w:pPr>
        <w:pStyle w:val="ListParagraph"/>
        <w:numPr>
          <w:ilvl w:val="0"/>
          <w:numId w:val="70"/>
        </w:numPr>
        <w:contextualSpacing w:val="0"/>
      </w:pPr>
      <w:r>
        <w:t>inform</w:t>
      </w:r>
      <w:r w:rsidR="005D3163" w:rsidRPr="009536ED">
        <w:t xml:space="preserve"> the resident that they may</w:t>
      </w:r>
      <w:r>
        <w:t xml:space="preserve"> do the following—</w:t>
      </w:r>
    </w:p>
    <w:p w14:paraId="55A2E1D1" w14:textId="35531475" w:rsidR="007E2547" w:rsidRDefault="005D3163" w:rsidP="00B722C4">
      <w:pPr>
        <w:pStyle w:val="ListParagraph"/>
        <w:numPr>
          <w:ilvl w:val="2"/>
          <w:numId w:val="48"/>
        </w:numPr>
        <w:suppressLineNumbers w:val="0"/>
        <w:tabs>
          <w:tab w:val="right" w:pos="680"/>
        </w:tabs>
        <w:spacing w:line="259" w:lineRule="auto"/>
        <w:contextualSpacing w:val="0"/>
      </w:pPr>
      <w:r w:rsidRPr="009536ED">
        <w:t>contact Consumer Affairs Victoria for assistance</w:t>
      </w:r>
      <w:r w:rsidR="007E2547">
        <w:t xml:space="preserve">; </w:t>
      </w:r>
    </w:p>
    <w:p w14:paraId="7FDC3311" w14:textId="2B897F01" w:rsidR="007E2547" w:rsidRDefault="005D3163" w:rsidP="00B722C4">
      <w:pPr>
        <w:pStyle w:val="ListParagraph"/>
        <w:numPr>
          <w:ilvl w:val="2"/>
          <w:numId w:val="48"/>
        </w:numPr>
        <w:suppressLineNumbers w:val="0"/>
        <w:tabs>
          <w:tab w:val="right" w:pos="680"/>
        </w:tabs>
        <w:spacing w:line="259" w:lineRule="auto"/>
        <w:contextualSpacing w:val="0"/>
      </w:pPr>
      <w:r w:rsidRPr="009536ED">
        <w:t>conciliate their dispute under Part 6E of the Act</w:t>
      </w:r>
      <w:r w:rsidR="007E2547">
        <w:t xml:space="preserve">; </w:t>
      </w:r>
    </w:p>
    <w:p w14:paraId="1B7A13D5" w14:textId="10482692" w:rsidR="005D3163" w:rsidRDefault="005D3163" w:rsidP="00B722C4">
      <w:pPr>
        <w:pStyle w:val="ListParagraph"/>
        <w:numPr>
          <w:ilvl w:val="2"/>
          <w:numId w:val="48"/>
        </w:numPr>
        <w:suppressLineNumbers w:val="0"/>
        <w:tabs>
          <w:tab w:val="right" w:pos="680"/>
        </w:tabs>
        <w:spacing w:line="259" w:lineRule="auto"/>
        <w:contextualSpacing w:val="0"/>
      </w:pPr>
      <w:r w:rsidRPr="009536ED">
        <w:t>seek independent legal advice.</w:t>
      </w:r>
    </w:p>
    <w:p w14:paraId="2877FC4C" w14:textId="56252E34" w:rsidR="007E2547" w:rsidRDefault="001B2568" w:rsidP="001B2568">
      <w:pPr>
        <w:pStyle w:val="DraftHeading2"/>
        <w:tabs>
          <w:tab w:val="right" w:pos="1247"/>
        </w:tabs>
        <w:ind w:left="1361" w:hanging="1361"/>
      </w:pPr>
      <w:r>
        <w:tab/>
      </w:r>
      <w:r w:rsidR="007E2547">
        <w:t>(</w:t>
      </w:r>
      <w:r>
        <w:t>4</w:t>
      </w:r>
      <w:r w:rsidR="007E2547">
        <w:t>)</w:t>
      </w:r>
      <w:r w:rsidR="007E2547">
        <w:tab/>
        <w:t>A copy of a notice under subregulation (1) must be maintained in the record of the dispute.</w:t>
      </w:r>
    </w:p>
    <w:p w14:paraId="569E0870" w14:textId="601E0978" w:rsidR="000511C7" w:rsidRPr="009536ED" w:rsidRDefault="00483D26" w:rsidP="000511C7">
      <w:pPr>
        <w:pStyle w:val="DraftHeading1"/>
        <w:tabs>
          <w:tab w:val="right" w:pos="680"/>
        </w:tabs>
        <w:ind w:left="850" w:hanging="850"/>
      </w:pPr>
      <w:r w:rsidRPr="009536ED">
        <w:tab/>
      </w:r>
      <w:bookmarkStart w:id="76" w:name="_Toc223097365"/>
      <w:r w:rsidR="0086317D">
        <w:t>5</w:t>
      </w:r>
      <w:r w:rsidR="00C8646D">
        <w:t>5</w:t>
      </w:r>
      <w:r w:rsidRPr="009536ED">
        <w:tab/>
      </w:r>
      <w:r w:rsidR="000511C7" w:rsidRPr="009536ED">
        <w:t>Records of village disputes not settled within 72 hours</w:t>
      </w:r>
      <w:bookmarkEnd w:id="76"/>
    </w:p>
    <w:p w14:paraId="693DC60E" w14:textId="59C5E5B2" w:rsidR="000511C7" w:rsidRDefault="000511C7" w:rsidP="00A0146E">
      <w:pPr>
        <w:pStyle w:val="ListParagraph"/>
        <w:numPr>
          <w:ilvl w:val="0"/>
          <w:numId w:val="78"/>
        </w:numPr>
        <w:suppressLineNumbers w:val="0"/>
        <w:tabs>
          <w:tab w:val="right" w:pos="680"/>
        </w:tabs>
        <w:spacing w:line="259" w:lineRule="auto"/>
        <w:contextualSpacing w:val="0"/>
      </w:pPr>
      <w:r w:rsidRPr="009536ED">
        <w:t xml:space="preserve">For the purposes of section 38V of the Act, </w:t>
      </w:r>
      <w:r w:rsidR="006422EB">
        <w:t>the operator must do the following when creating and maintaining a written record of the dispute</w:t>
      </w:r>
      <w:r w:rsidR="6E73A042">
        <w:t>—</w:t>
      </w:r>
    </w:p>
    <w:p w14:paraId="60F7BF45" w14:textId="4824C994" w:rsidR="000511C7" w:rsidRDefault="6E73A042" w:rsidP="00A0146E">
      <w:pPr>
        <w:pStyle w:val="ListParagraph"/>
        <w:numPr>
          <w:ilvl w:val="1"/>
          <w:numId w:val="78"/>
        </w:numPr>
        <w:suppressLineNumbers w:val="0"/>
        <w:spacing w:line="259" w:lineRule="auto"/>
        <w:contextualSpacing w:val="0"/>
      </w:pPr>
      <w:r>
        <w:t>establish an electronic file or physical file relating to the dispute; and</w:t>
      </w:r>
    </w:p>
    <w:p w14:paraId="2981F1B6" w14:textId="248B7B0E" w:rsidR="000511C7" w:rsidRDefault="6E73A042" w:rsidP="00A0146E">
      <w:pPr>
        <w:pStyle w:val="ListParagraph"/>
        <w:numPr>
          <w:ilvl w:val="1"/>
          <w:numId w:val="78"/>
        </w:numPr>
        <w:suppressLineNumbers w:val="0"/>
        <w:spacing w:line="259" w:lineRule="auto"/>
        <w:contextualSpacing w:val="0"/>
      </w:pPr>
      <w:r>
        <w:t>record the following (if known)</w:t>
      </w:r>
      <w:r w:rsidR="006422EB">
        <w:t xml:space="preserve"> </w:t>
      </w:r>
      <w:r w:rsidR="00C66958">
        <w:t>in the file</w:t>
      </w:r>
      <w:r>
        <w:t>, as soon as practicable—</w:t>
      </w:r>
    </w:p>
    <w:p w14:paraId="2300BD39" w14:textId="6D767FF5" w:rsidR="000511C7" w:rsidRDefault="00C66958" w:rsidP="00A0146E">
      <w:pPr>
        <w:pStyle w:val="BodySectionSub"/>
        <w:numPr>
          <w:ilvl w:val="2"/>
          <w:numId w:val="80"/>
        </w:numPr>
        <w:spacing w:line="259" w:lineRule="auto"/>
      </w:pPr>
      <w:r>
        <w:t>the reasons why</w:t>
      </w:r>
      <w:r w:rsidR="00A1A754">
        <w:t xml:space="preserve"> the dispute is </w:t>
      </w:r>
      <w:r>
        <w:t xml:space="preserve">considered </w:t>
      </w:r>
      <w:r w:rsidR="00A1A754">
        <w:t>to not be resolved</w:t>
      </w:r>
      <w:r w:rsidR="6E73A042">
        <w:t xml:space="preserve">; </w:t>
      </w:r>
    </w:p>
    <w:p w14:paraId="4128E9F2" w14:textId="53F94EDC" w:rsidR="000511C7" w:rsidRDefault="00C66958" w:rsidP="00A0146E">
      <w:pPr>
        <w:pStyle w:val="ListParagraph"/>
        <w:numPr>
          <w:ilvl w:val="2"/>
          <w:numId w:val="80"/>
        </w:numPr>
      </w:pPr>
      <w:r>
        <w:t>the</w:t>
      </w:r>
      <w:r w:rsidR="1FD382AE">
        <w:t xml:space="preserve"> actions </w:t>
      </w:r>
      <w:r w:rsidR="006D42B5">
        <w:t xml:space="preserve">that </w:t>
      </w:r>
      <w:r w:rsidR="1FD382AE">
        <w:t xml:space="preserve">will be taken </w:t>
      </w:r>
      <w:r w:rsidR="006D42B5">
        <w:t>(if any)</w:t>
      </w:r>
      <w:r w:rsidR="1FD382AE">
        <w:t>.</w:t>
      </w:r>
    </w:p>
    <w:p w14:paraId="61758E79" w14:textId="3A8A85F5" w:rsidR="000511C7" w:rsidRDefault="00AB59F9" w:rsidP="00773197">
      <w:pPr>
        <w:pStyle w:val="ListParagraph"/>
        <w:numPr>
          <w:ilvl w:val="0"/>
          <w:numId w:val="78"/>
        </w:numPr>
        <w:suppressLineNumbers w:val="0"/>
        <w:tabs>
          <w:tab w:val="right" w:pos="680"/>
        </w:tabs>
        <w:spacing w:line="259" w:lineRule="auto"/>
        <w:contextualSpacing w:val="0"/>
      </w:pPr>
      <w:r>
        <w:t>The operator must retain the file established under subregulation (1) for 7 years after the day on which it is established.</w:t>
      </w:r>
    </w:p>
    <w:p w14:paraId="7EEE5FD3" w14:textId="3ADCC370" w:rsidR="00C8515C" w:rsidRPr="009536ED" w:rsidRDefault="00586142" w:rsidP="00C8515C">
      <w:pPr>
        <w:pStyle w:val="DraftHeading1"/>
        <w:tabs>
          <w:tab w:val="right" w:pos="680"/>
        </w:tabs>
        <w:ind w:left="850" w:hanging="850"/>
      </w:pPr>
      <w:r>
        <w:tab/>
      </w:r>
      <w:bookmarkStart w:id="77" w:name="_Toc223097366"/>
      <w:r w:rsidR="0086317D">
        <w:t>5</w:t>
      </w:r>
      <w:r w:rsidR="00C8646D">
        <w:t>6</w:t>
      </w:r>
      <w:r w:rsidR="00C8515C" w:rsidRPr="009536ED">
        <w:tab/>
      </w:r>
      <w:r w:rsidR="00C8515C">
        <w:t>Considerations for making an assessment of suitability for conciliation</w:t>
      </w:r>
      <w:bookmarkEnd w:id="77"/>
    </w:p>
    <w:p w14:paraId="43643DF0" w14:textId="6B8380B5" w:rsidR="00EE1C70" w:rsidRDefault="00C8515C" w:rsidP="00586142">
      <w:pPr>
        <w:pStyle w:val="ListParagraph"/>
        <w:suppressLineNumbers w:val="0"/>
        <w:tabs>
          <w:tab w:val="right" w:pos="680"/>
        </w:tabs>
        <w:spacing w:line="259" w:lineRule="auto"/>
        <w:ind w:left="851"/>
        <w:contextualSpacing w:val="0"/>
      </w:pPr>
      <w:r w:rsidRPr="009536ED">
        <w:t xml:space="preserve">For the purposes of section </w:t>
      </w:r>
      <w:r>
        <w:t>38ZJ(1)(g)</w:t>
      </w:r>
      <w:r w:rsidR="0091394C">
        <w:t xml:space="preserve"> of the Act</w:t>
      </w:r>
      <w:r>
        <w:t xml:space="preserve">, the </w:t>
      </w:r>
      <w:r w:rsidR="0091394C">
        <w:t xml:space="preserve">prescribed matter is </w:t>
      </w:r>
      <w:r>
        <w:t>whether engaging in conciliation would be likely to harm one or more of the parties.</w:t>
      </w:r>
    </w:p>
    <w:p w14:paraId="1C3D45FF" w14:textId="77777777" w:rsidR="00D50585" w:rsidRDefault="00D50585" w:rsidP="00586142">
      <w:pPr>
        <w:pStyle w:val="ListParagraph"/>
        <w:suppressLineNumbers w:val="0"/>
        <w:tabs>
          <w:tab w:val="right" w:pos="680"/>
        </w:tabs>
        <w:spacing w:line="259" w:lineRule="auto"/>
        <w:ind w:left="851"/>
        <w:contextualSpacing w:val="0"/>
      </w:pPr>
    </w:p>
    <w:p w14:paraId="02873ED9" w14:textId="099C3479" w:rsidR="00EE1C70" w:rsidRPr="009536ED" w:rsidRDefault="00586142" w:rsidP="00EE1C70">
      <w:pPr>
        <w:pStyle w:val="DraftHeading1"/>
        <w:tabs>
          <w:tab w:val="right" w:pos="680"/>
        </w:tabs>
        <w:ind w:left="850" w:hanging="850"/>
      </w:pPr>
      <w:r>
        <w:tab/>
      </w:r>
      <w:bookmarkStart w:id="78" w:name="_Toc223097367"/>
      <w:r w:rsidR="0095769B">
        <w:t>5</w:t>
      </w:r>
      <w:r w:rsidR="00C8646D">
        <w:t>7</w:t>
      </w:r>
      <w:r w:rsidR="00EE1C70">
        <w:t xml:space="preserve"> </w:t>
      </w:r>
      <w:r w:rsidR="00EE1C70" w:rsidRPr="009536ED">
        <w:tab/>
      </w:r>
      <w:r w:rsidR="00EE1C70">
        <w:t>Content of no resolution certificate</w:t>
      </w:r>
      <w:bookmarkEnd w:id="78"/>
    </w:p>
    <w:p w14:paraId="1982C37B" w14:textId="1FE17041" w:rsidR="00EE1C70" w:rsidRDefault="00EE1C70" w:rsidP="00EE1C70">
      <w:pPr>
        <w:pStyle w:val="ListParagraph"/>
        <w:suppressLineNumbers w:val="0"/>
        <w:tabs>
          <w:tab w:val="right" w:pos="680"/>
        </w:tabs>
        <w:spacing w:line="259" w:lineRule="auto"/>
        <w:ind w:left="851"/>
        <w:contextualSpacing w:val="0"/>
      </w:pPr>
      <w:r w:rsidRPr="009536ED">
        <w:t>For the purposes of section 38</w:t>
      </w:r>
      <w:r w:rsidR="00582BA6">
        <w:t>ZV(3)(d)</w:t>
      </w:r>
      <w:r w:rsidR="0091394C">
        <w:t xml:space="preserve"> of the Act</w:t>
      </w:r>
      <w:r w:rsidR="00582BA6">
        <w:t xml:space="preserve">, </w:t>
      </w:r>
      <w:r w:rsidR="0091394C">
        <w:t xml:space="preserve">the prescribed information, in relation to a no resolution certificate that includes the statement described in section 38ZV(3)(b) of the Act, is </w:t>
      </w:r>
      <w:r w:rsidR="00582BA6">
        <w:t xml:space="preserve">a statement of the reasons why the Secretary considers the outcome </w:t>
      </w:r>
      <w:r w:rsidR="0091394C">
        <w:t xml:space="preserve">to the dispute is a fair and reasonable outcome. </w:t>
      </w:r>
      <w:r w:rsidR="00F31E22">
        <w:t xml:space="preserve">. </w:t>
      </w:r>
    </w:p>
    <w:p w14:paraId="2DC5DD83" w14:textId="3076A5D6" w:rsidR="00F31E22" w:rsidRPr="009536ED" w:rsidRDefault="00586142" w:rsidP="00F31E22">
      <w:pPr>
        <w:pStyle w:val="DraftHeading1"/>
        <w:tabs>
          <w:tab w:val="right" w:pos="680"/>
        </w:tabs>
        <w:ind w:left="850" w:hanging="850"/>
      </w:pPr>
      <w:r>
        <w:tab/>
      </w:r>
      <w:bookmarkStart w:id="79" w:name="_Toc223097368"/>
      <w:r w:rsidR="0095769B">
        <w:t>5</w:t>
      </w:r>
      <w:r w:rsidR="001F457E">
        <w:t>8</w:t>
      </w:r>
      <w:r>
        <w:tab/>
      </w:r>
      <w:r w:rsidR="00F31E22">
        <w:t>Content of a recorded agreement</w:t>
      </w:r>
      <w:bookmarkEnd w:id="79"/>
    </w:p>
    <w:p w14:paraId="7216B925" w14:textId="74EC7DD7" w:rsidR="00F31E22" w:rsidRDefault="00F31E22" w:rsidP="00586142">
      <w:pPr>
        <w:pStyle w:val="ListParagraph"/>
        <w:suppressLineNumbers w:val="0"/>
        <w:tabs>
          <w:tab w:val="right" w:pos="680"/>
        </w:tabs>
        <w:spacing w:line="259" w:lineRule="auto"/>
        <w:ind w:left="851"/>
        <w:contextualSpacing w:val="0"/>
      </w:pPr>
      <w:r w:rsidRPr="009536ED">
        <w:t xml:space="preserve">For the purposes of section </w:t>
      </w:r>
      <w:r>
        <w:t>38ZX(3)(d)</w:t>
      </w:r>
      <w:r w:rsidR="0091394C">
        <w:t xml:space="preserve"> of the Act</w:t>
      </w:r>
      <w:r>
        <w:t xml:space="preserve">, </w:t>
      </w:r>
      <w:r w:rsidR="0091394C">
        <w:t>the prescribed matter is the following</w:t>
      </w:r>
      <w:r>
        <w:t>—</w:t>
      </w:r>
    </w:p>
    <w:p w14:paraId="1312CA24" w14:textId="7E467AC0" w:rsidR="00F31E22" w:rsidRDefault="001E582F" w:rsidP="00A0146E">
      <w:pPr>
        <w:pStyle w:val="ListParagraph"/>
        <w:numPr>
          <w:ilvl w:val="0"/>
          <w:numId w:val="71"/>
        </w:numPr>
        <w:contextualSpacing w:val="0"/>
      </w:pPr>
      <w:r>
        <w:t>a statement as to how the parties will communicate with each other</w:t>
      </w:r>
      <w:r w:rsidR="0091394C">
        <w:t>;</w:t>
      </w:r>
      <w:r>
        <w:t xml:space="preserve"> </w:t>
      </w:r>
    </w:p>
    <w:p w14:paraId="0C216917" w14:textId="061036AE" w:rsidR="002579DA" w:rsidRPr="002579DA" w:rsidRDefault="00E9475C" w:rsidP="00A0146E">
      <w:pPr>
        <w:pStyle w:val="ListParagraph"/>
        <w:numPr>
          <w:ilvl w:val="0"/>
          <w:numId w:val="71"/>
        </w:numPr>
        <w:contextualSpacing w:val="0"/>
      </w:pPr>
      <w:r>
        <w:t xml:space="preserve">a statement as to how the parties will resolve any future disputes that may arise between them. </w:t>
      </w:r>
    </w:p>
    <w:p w14:paraId="00F7A6E1" w14:textId="119EBDDD" w:rsidR="003A3608" w:rsidRDefault="003A3608">
      <w:pPr>
        <w:suppressLineNumbers w:val="0"/>
        <w:overflowPunct/>
        <w:autoSpaceDE/>
        <w:autoSpaceDN/>
        <w:adjustRightInd/>
        <w:spacing w:before="0"/>
        <w:textAlignment w:val="auto"/>
        <w:rPr>
          <w:b/>
          <w:sz w:val="32"/>
          <w:lang w:eastAsia="en-AU"/>
        </w:rPr>
      </w:pPr>
    </w:p>
    <w:p w14:paraId="322A3250" w14:textId="7196D009" w:rsidR="00355A5D" w:rsidRPr="009536ED" w:rsidRDefault="00355A5D" w:rsidP="00355A5D">
      <w:pPr>
        <w:suppressLineNumbers w:val="0"/>
        <w:tabs>
          <w:tab w:val="right" w:pos="680"/>
        </w:tabs>
        <w:spacing w:line="259" w:lineRule="auto"/>
      </w:pPr>
    </w:p>
    <w:p w14:paraId="3BB0406D" w14:textId="77777777" w:rsidR="00D762FB" w:rsidRPr="009536ED" w:rsidRDefault="00D762FB">
      <w:pPr>
        <w:suppressLineNumbers w:val="0"/>
        <w:overflowPunct/>
        <w:autoSpaceDE/>
        <w:autoSpaceDN/>
        <w:adjustRightInd/>
        <w:spacing w:before="0"/>
        <w:textAlignment w:val="auto"/>
      </w:pPr>
      <w:r w:rsidRPr="009536ED">
        <w:br w:type="page"/>
      </w:r>
    </w:p>
    <w:p w14:paraId="75B17F4A" w14:textId="596FE00E" w:rsidR="00E21440" w:rsidRPr="009536ED" w:rsidRDefault="00D762FB" w:rsidP="00D762FB">
      <w:pPr>
        <w:pStyle w:val="Heading-PART"/>
        <w:rPr>
          <w:caps w:val="0"/>
          <w:sz w:val="36"/>
          <w:szCs w:val="36"/>
          <w:lang w:eastAsia="en-AU"/>
        </w:rPr>
      </w:pPr>
      <w:bookmarkStart w:id="80" w:name="_Toc223097369"/>
      <w:r w:rsidRPr="009536ED">
        <w:rPr>
          <w:caps w:val="0"/>
          <w:sz w:val="36"/>
          <w:szCs w:val="36"/>
          <w:lang w:eastAsia="en-AU"/>
        </w:rPr>
        <w:t>Schedules</w:t>
      </w:r>
      <w:bookmarkEnd w:id="80"/>
    </w:p>
    <w:p w14:paraId="295BFAD8" w14:textId="63ACB548" w:rsidR="005B1BBA" w:rsidRPr="009536ED" w:rsidRDefault="00AA5479" w:rsidP="00B414C3">
      <w:pPr>
        <w:pStyle w:val="Heading-PART"/>
        <w:rPr>
          <w:caps w:val="0"/>
          <w:sz w:val="32"/>
          <w:lang w:eastAsia="en-AU"/>
        </w:rPr>
      </w:pPr>
      <w:bookmarkStart w:id="81" w:name="_Toc223097370"/>
      <w:r w:rsidRPr="009536ED">
        <w:rPr>
          <w:caps w:val="0"/>
          <w:sz w:val="32"/>
          <w:lang w:eastAsia="en-AU"/>
        </w:rPr>
        <w:t xml:space="preserve">Schedule 1—Infringement </w:t>
      </w:r>
      <w:r w:rsidR="00B414C3" w:rsidRPr="009536ED">
        <w:rPr>
          <w:caps w:val="0"/>
          <w:sz w:val="32"/>
          <w:lang w:eastAsia="en-AU"/>
        </w:rPr>
        <w:t>offences and infringement penalties</w:t>
      </w:r>
      <w:bookmarkEnd w:id="81"/>
    </w:p>
    <w:p w14:paraId="19F7ECAF" w14:textId="21AA311E" w:rsidR="00D64B7D" w:rsidRDefault="00D64B7D" w:rsidP="005B1BBA">
      <w:pPr>
        <w:ind w:right="-1417"/>
        <w:jc w:val="right"/>
        <w:rPr>
          <w:lang w:eastAsia="en-AU"/>
        </w:rPr>
      </w:pPr>
      <w:r w:rsidRPr="009536ED">
        <w:rPr>
          <w:lang w:eastAsia="en-AU"/>
        </w:rPr>
        <w:t>Regulation 9</w:t>
      </w:r>
    </w:p>
    <w:p w14:paraId="1450A2D2" w14:textId="77777777" w:rsidR="00770FC5" w:rsidRPr="009536ED" w:rsidRDefault="00770FC5" w:rsidP="005B1BBA">
      <w:pPr>
        <w:ind w:right="-1417"/>
        <w:jc w:val="right"/>
        <w:rPr>
          <w:lang w:eastAsia="en-AU"/>
        </w:rPr>
      </w:pPr>
    </w:p>
    <w:tbl>
      <w:tblPr>
        <w:tblW w:w="6951" w:type="dxa"/>
        <w:tblInd w:w="108" w:type="dxa"/>
        <w:tblBorders>
          <w:top w:val="single" w:sz="4" w:space="0" w:color="auto"/>
          <w:bottom w:val="single" w:sz="4" w:space="0" w:color="auto"/>
        </w:tblBorders>
        <w:tblLook w:val="01E0" w:firstRow="1" w:lastRow="1" w:firstColumn="1" w:lastColumn="1" w:noHBand="0" w:noVBand="0"/>
      </w:tblPr>
      <w:tblGrid>
        <w:gridCol w:w="1000"/>
        <w:gridCol w:w="3035"/>
        <w:gridCol w:w="2916"/>
      </w:tblGrid>
      <w:tr w:rsidR="00337044" w:rsidRPr="009536ED" w14:paraId="4164C36E" w14:textId="77777777" w:rsidTr="00265B6F">
        <w:trPr>
          <w:cantSplit/>
          <w:tblHeader/>
        </w:trPr>
        <w:tc>
          <w:tcPr>
            <w:tcW w:w="1000" w:type="dxa"/>
            <w:tcBorders>
              <w:top w:val="single" w:sz="4" w:space="0" w:color="auto"/>
              <w:bottom w:val="single" w:sz="4" w:space="0" w:color="auto"/>
            </w:tcBorders>
          </w:tcPr>
          <w:p w14:paraId="5AD00BCE" w14:textId="77777777" w:rsidR="00DA2712" w:rsidRPr="00D205E6" w:rsidRDefault="00DA2712" w:rsidP="00A37BEE">
            <w:pPr>
              <w:pStyle w:val="Normal-Schedule"/>
              <w:spacing w:before="60" w:after="60"/>
              <w:rPr>
                <w:i/>
              </w:rPr>
            </w:pPr>
            <w:r w:rsidRPr="00D205E6">
              <w:rPr>
                <w:i/>
              </w:rPr>
              <w:t>Column 1</w:t>
            </w:r>
          </w:p>
          <w:p w14:paraId="7A61C575" w14:textId="77777777" w:rsidR="00DA2712" w:rsidRPr="00D205E6" w:rsidRDefault="00DA2712" w:rsidP="00A37BEE">
            <w:pPr>
              <w:pStyle w:val="Normal-Schedule"/>
              <w:spacing w:before="60" w:after="60"/>
              <w:rPr>
                <w:i/>
              </w:rPr>
            </w:pPr>
            <w:r w:rsidRPr="00D205E6">
              <w:rPr>
                <w:i/>
              </w:rPr>
              <w:t>Item</w:t>
            </w:r>
          </w:p>
        </w:tc>
        <w:tc>
          <w:tcPr>
            <w:tcW w:w="3035" w:type="dxa"/>
            <w:tcBorders>
              <w:top w:val="single" w:sz="4" w:space="0" w:color="auto"/>
              <w:bottom w:val="single" w:sz="4" w:space="0" w:color="auto"/>
            </w:tcBorders>
          </w:tcPr>
          <w:p w14:paraId="13E121BA" w14:textId="77777777" w:rsidR="00DA2712" w:rsidRPr="00D205E6" w:rsidRDefault="00DA2712" w:rsidP="68CE8C90">
            <w:pPr>
              <w:pStyle w:val="Normal-Schedule"/>
              <w:spacing w:before="60" w:after="60"/>
              <w:rPr>
                <w:i/>
                <w:iCs/>
              </w:rPr>
            </w:pPr>
            <w:r w:rsidRPr="00D205E6">
              <w:rPr>
                <w:i/>
                <w:iCs/>
              </w:rPr>
              <w:t>Column 2</w:t>
            </w:r>
          </w:p>
          <w:p w14:paraId="3ED798BD" w14:textId="77777777" w:rsidR="00DA2712" w:rsidRPr="00D205E6" w:rsidRDefault="00DA2712" w:rsidP="00A37BEE">
            <w:pPr>
              <w:pStyle w:val="Normal-Schedule"/>
              <w:spacing w:before="60" w:after="60"/>
              <w:rPr>
                <w:i/>
              </w:rPr>
            </w:pPr>
            <w:r w:rsidRPr="00D205E6">
              <w:rPr>
                <w:i/>
              </w:rPr>
              <w:t>Infringement offence</w:t>
            </w:r>
          </w:p>
        </w:tc>
        <w:tc>
          <w:tcPr>
            <w:tcW w:w="2916" w:type="dxa"/>
            <w:tcBorders>
              <w:top w:val="single" w:sz="4" w:space="0" w:color="auto"/>
              <w:bottom w:val="single" w:sz="4" w:space="0" w:color="auto"/>
            </w:tcBorders>
          </w:tcPr>
          <w:p w14:paraId="700B5F07" w14:textId="77777777" w:rsidR="00DA2712" w:rsidRPr="00D205E6" w:rsidRDefault="00DA2712" w:rsidP="00A37BEE">
            <w:pPr>
              <w:pStyle w:val="Normal-Schedule"/>
              <w:spacing w:before="60" w:after="60"/>
              <w:rPr>
                <w:i/>
              </w:rPr>
            </w:pPr>
            <w:r w:rsidRPr="00D205E6">
              <w:rPr>
                <w:i/>
              </w:rPr>
              <w:t>Column 3</w:t>
            </w:r>
          </w:p>
          <w:p w14:paraId="7F497D9C" w14:textId="77777777" w:rsidR="00DA2712" w:rsidRPr="00D205E6" w:rsidRDefault="00DA2712" w:rsidP="00A37BEE">
            <w:pPr>
              <w:pStyle w:val="Normal-Schedule"/>
              <w:spacing w:before="60" w:after="60"/>
              <w:rPr>
                <w:i/>
              </w:rPr>
            </w:pPr>
            <w:r w:rsidRPr="00D205E6">
              <w:rPr>
                <w:i/>
              </w:rPr>
              <w:t>Infringement penalty</w:t>
            </w:r>
          </w:p>
        </w:tc>
      </w:tr>
      <w:tr w:rsidR="00337044" w14:paraId="620FFFF2" w14:textId="77777777" w:rsidTr="23745D1E">
        <w:trPr>
          <w:cantSplit/>
          <w:trHeight w:val="300"/>
        </w:trPr>
        <w:tc>
          <w:tcPr>
            <w:tcW w:w="1000" w:type="dxa"/>
            <w:tcBorders>
              <w:top w:val="single" w:sz="4" w:space="0" w:color="auto"/>
              <w:bottom w:val="single" w:sz="4" w:space="0" w:color="auto"/>
            </w:tcBorders>
          </w:tcPr>
          <w:p w14:paraId="744D830A" w14:textId="0374D0E0" w:rsidR="6B98257B" w:rsidRDefault="6B98257B" w:rsidP="23745D1E">
            <w:pPr>
              <w:pStyle w:val="Normal-Schedule"/>
            </w:pPr>
            <w:r>
              <w:t>1</w:t>
            </w:r>
          </w:p>
        </w:tc>
        <w:tc>
          <w:tcPr>
            <w:tcW w:w="3035" w:type="dxa"/>
            <w:tcBorders>
              <w:top w:val="single" w:sz="4" w:space="0" w:color="auto"/>
              <w:bottom w:val="single" w:sz="4" w:space="0" w:color="auto"/>
            </w:tcBorders>
          </w:tcPr>
          <w:p w14:paraId="316623DB" w14:textId="18D91EF1" w:rsidR="6B98257B" w:rsidRDefault="6B98257B" w:rsidP="23745D1E">
            <w:pPr>
              <w:pStyle w:val="Normal-Schedule"/>
              <w:spacing w:before="60" w:after="60"/>
            </w:pPr>
            <w:r>
              <w:t>An offence against section 9(4) of the Act</w:t>
            </w:r>
          </w:p>
        </w:tc>
        <w:tc>
          <w:tcPr>
            <w:tcW w:w="2916" w:type="dxa"/>
            <w:tcBorders>
              <w:top w:val="single" w:sz="4" w:space="0" w:color="auto"/>
              <w:bottom w:val="single" w:sz="4" w:space="0" w:color="auto"/>
            </w:tcBorders>
          </w:tcPr>
          <w:p w14:paraId="288C4ECB" w14:textId="2BC63B71" w:rsidR="23745D1E" w:rsidRDefault="54EDD314" w:rsidP="23745D1E">
            <w:pPr>
              <w:pStyle w:val="Normal-Schedule"/>
            </w:pPr>
            <w:r>
              <w:t>6 penalty units for a natural person</w:t>
            </w:r>
          </w:p>
          <w:p w14:paraId="5183E52B" w14:textId="0BA98C96" w:rsidR="23745D1E" w:rsidRDefault="6D580269" w:rsidP="23745D1E">
            <w:pPr>
              <w:pStyle w:val="Normal-Schedule"/>
            </w:pPr>
            <w:r>
              <w:t xml:space="preserve">12.5 </w:t>
            </w:r>
            <w:r w:rsidR="658392A2">
              <w:t>penalty</w:t>
            </w:r>
            <w:r w:rsidR="658392A2" w:rsidDel="005A27B3">
              <w:t xml:space="preserve"> </w:t>
            </w:r>
            <w:r>
              <w:t>units for a body corporate</w:t>
            </w:r>
          </w:p>
        </w:tc>
      </w:tr>
      <w:tr w:rsidR="007D4682" w:rsidRPr="009536ED" w14:paraId="73901A76" w14:textId="77777777">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23AA7EAC" w14:textId="77777777" w:rsidR="00F646A2" w:rsidRPr="00D205E6" w:rsidRDefault="00F646A2">
            <w:pPr>
              <w:pStyle w:val="Normal-Schedule"/>
              <w:spacing w:before="60" w:after="60"/>
            </w:pPr>
            <w:r w:rsidRPr="00D205E6">
              <w:t>2</w:t>
            </w:r>
          </w:p>
        </w:tc>
        <w:tc>
          <w:tcPr>
            <w:tcW w:w="3035" w:type="dxa"/>
            <w:tcBorders>
              <w:top w:val="single" w:sz="4" w:space="0" w:color="auto"/>
              <w:bottom w:val="single" w:sz="4" w:space="0" w:color="auto"/>
            </w:tcBorders>
          </w:tcPr>
          <w:p w14:paraId="5ECA5743" w14:textId="6B69A66B" w:rsidR="00F646A2" w:rsidRPr="00D205E6" w:rsidRDefault="00F646A2">
            <w:pPr>
              <w:pStyle w:val="Normal-Schedule"/>
              <w:spacing w:before="60" w:after="60"/>
            </w:pPr>
            <w:r w:rsidRPr="00D205E6">
              <w:t>An offence against section 11A(1</w:t>
            </w:r>
            <w:r w:rsidRPr="00D205E6" w:rsidDel="005A27B3">
              <w:t>)</w:t>
            </w:r>
            <w:r w:rsidRPr="00D205E6">
              <w:t xml:space="preserve"> of the Act</w:t>
            </w:r>
          </w:p>
        </w:tc>
        <w:tc>
          <w:tcPr>
            <w:tcW w:w="2916" w:type="dxa"/>
            <w:tcBorders>
              <w:top w:val="single" w:sz="4" w:space="0" w:color="auto"/>
              <w:bottom w:val="single" w:sz="4" w:space="0" w:color="auto"/>
            </w:tcBorders>
          </w:tcPr>
          <w:p w14:paraId="138289D2" w14:textId="73F6D476" w:rsidR="00F646A2" w:rsidRPr="00D205E6" w:rsidRDefault="00F646A2">
            <w:pPr>
              <w:pStyle w:val="Normal-Schedule"/>
              <w:spacing w:before="60" w:after="60"/>
            </w:pPr>
            <w:r w:rsidRPr="00D205E6">
              <w:t>2 penalty units</w:t>
            </w:r>
          </w:p>
          <w:p w14:paraId="11EE0706" w14:textId="2770C009" w:rsidR="00F646A2" w:rsidRPr="007C1C8F" w:rsidRDefault="00F646A2">
            <w:pPr>
              <w:pStyle w:val="Normal-Schedule"/>
              <w:spacing w:before="60" w:after="60"/>
              <w:rPr>
                <w:i/>
                <w:iCs/>
              </w:rPr>
            </w:pPr>
          </w:p>
        </w:tc>
      </w:tr>
      <w:tr w:rsidR="007D4682" w:rsidRPr="009536ED" w14:paraId="637FFEB3"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33EE2873" w14:textId="1854DE65" w:rsidR="00DA2712" w:rsidRPr="00D205E6" w:rsidRDefault="52477C18" w:rsidP="00A37BEE">
            <w:pPr>
              <w:pStyle w:val="Normal-Schedule"/>
              <w:spacing w:before="60" w:after="60"/>
            </w:pPr>
            <w:r>
              <w:t>3</w:t>
            </w:r>
          </w:p>
        </w:tc>
        <w:tc>
          <w:tcPr>
            <w:tcW w:w="3035" w:type="dxa"/>
            <w:tcBorders>
              <w:top w:val="single" w:sz="4" w:space="0" w:color="auto"/>
              <w:bottom w:val="single" w:sz="4" w:space="0" w:color="auto"/>
            </w:tcBorders>
          </w:tcPr>
          <w:p w14:paraId="52928544" w14:textId="7E461E2D" w:rsidR="00DA2712" w:rsidRPr="00D205E6" w:rsidRDefault="00DA2712" w:rsidP="00A37BEE">
            <w:pPr>
              <w:pStyle w:val="Normal-Schedule"/>
              <w:spacing w:before="60" w:after="60"/>
            </w:pPr>
            <w:r w:rsidRPr="00D205E6">
              <w:t xml:space="preserve">An offence against section </w:t>
            </w:r>
            <w:r w:rsidR="00D9512B" w:rsidRPr="00D205E6">
              <w:t>11A(2)</w:t>
            </w:r>
            <w:r w:rsidRPr="00D205E6">
              <w:t xml:space="preserve"> of the Act</w:t>
            </w:r>
          </w:p>
        </w:tc>
        <w:tc>
          <w:tcPr>
            <w:tcW w:w="2916" w:type="dxa"/>
            <w:tcBorders>
              <w:top w:val="single" w:sz="4" w:space="0" w:color="auto"/>
              <w:bottom w:val="single" w:sz="4" w:space="0" w:color="auto"/>
            </w:tcBorders>
          </w:tcPr>
          <w:p w14:paraId="5A0F521A" w14:textId="650DACFF" w:rsidR="00DA2712" w:rsidRPr="00D205E6" w:rsidRDefault="00D9512B" w:rsidP="00A37BEE">
            <w:pPr>
              <w:pStyle w:val="Normal-Schedule"/>
              <w:spacing w:before="60" w:after="60"/>
            </w:pPr>
            <w:r w:rsidRPr="00D205E6">
              <w:t>2</w:t>
            </w:r>
            <w:r w:rsidR="00DA2712" w:rsidRPr="00D205E6">
              <w:t xml:space="preserve"> penalty units</w:t>
            </w:r>
          </w:p>
          <w:p w14:paraId="18CD8577" w14:textId="71874087" w:rsidR="00DA2712" w:rsidRPr="00D205E6" w:rsidRDefault="00DA2712" w:rsidP="00A37BEE">
            <w:pPr>
              <w:pStyle w:val="Normal-Schedule"/>
              <w:spacing w:before="60" w:after="60"/>
            </w:pPr>
          </w:p>
        </w:tc>
      </w:tr>
      <w:tr w:rsidR="00337044" w:rsidRPr="009536ED" w14:paraId="7DBF0DD3" w14:textId="77777777" w:rsidTr="00D81037">
        <w:trPr>
          <w:cantSplit/>
          <w:trHeight w:val="390"/>
        </w:trPr>
        <w:tc>
          <w:tcPr>
            <w:tcW w:w="1000" w:type="dxa"/>
            <w:tcBorders>
              <w:top w:val="single" w:sz="4" w:space="0" w:color="auto"/>
              <w:bottom w:val="single" w:sz="4" w:space="0" w:color="auto"/>
            </w:tcBorders>
          </w:tcPr>
          <w:p w14:paraId="700023C4" w14:textId="0AE489BC" w:rsidR="00DA2712" w:rsidRPr="00D205E6" w:rsidRDefault="557C2FB6" w:rsidP="00A37BEE">
            <w:pPr>
              <w:pStyle w:val="Normal-Schedule"/>
              <w:spacing w:before="60" w:after="60"/>
            </w:pPr>
            <w:r>
              <w:t>4</w:t>
            </w:r>
          </w:p>
        </w:tc>
        <w:tc>
          <w:tcPr>
            <w:tcW w:w="3035" w:type="dxa"/>
            <w:tcBorders>
              <w:top w:val="single" w:sz="4" w:space="0" w:color="auto"/>
              <w:bottom w:val="single" w:sz="4" w:space="0" w:color="auto"/>
            </w:tcBorders>
          </w:tcPr>
          <w:p w14:paraId="5068F7AF" w14:textId="237F5FE9" w:rsidR="00DA2712" w:rsidRPr="00D205E6" w:rsidRDefault="00DA2712" w:rsidP="00A37BEE">
            <w:pPr>
              <w:pStyle w:val="Normal-Schedule"/>
              <w:spacing w:before="60" w:after="60"/>
            </w:pPr>
            <w:r w:rsidRPr="00D205E6">
              <w:t>An offence against section 1</w:t>
            </w:r>
            <w:r w:rsidR="00A83F7A" w:rsidRPr="00D205E6">
              <w:t>1B</w:t>
            </w:r>
            <w:r w:rsidRPr="00D205E6">
              <w:t>(</w:t>
            </w:r>
            <w:r w:rsidR="00995DE4" w:rsidRPr="00D205E6">
              <w:t>1</w:t>
            </w:r>
            <w:r w:rsidRPr="00D205E6">
              <w:t>) of the Act</w:t>
            </w:r>
          </w:p>
        </w:tc>
        <w:tc>
          <w:tcPr>
            <w:tcW w:w="2916" w:type="dxa"/>
            <w:tcBorders>
              <w:top w:val="single" w:sz="4" w:space="0" w:color="auto"/>
              <w:bottom w:val="single" w:sz="4" w:space="0" w:color="auto"/>
            </w:tcBorders>
          </w:tcPr>
          <w:p w14:paraId="65F2DA8D" w14:textId="58B29CA9" w:rsidR="00DA2712" w:rsidRPr="00D205E6" w:rsidRDefault="00995DE4" w:rsidP="00A37BEE">
            <w:pPr>
              <w:pStyle w:val="Normal-Schedule"/>
              <w:spacing w:before="60" w:after="60"/>
            </w:pPr>
            <w:r w:rsidRPr="00D205E6">
              <w:t>2</w:t>
            </w:r>
            <w:r w:rsidR="00DA2712" w:rsidRPr="00D205E6">
              <w:t xml:space="preserve"> penalty units</w:t>
            </w:r>
          </w:p>
          <w:p w14:paraId="30B7353B" w14:textId="6BF625CC" w:rsidR="00DA2712" w:rsidRPr="00D205E6" w:rsidRDefault="00DA2712" w:rsidP="00A37BEE">
            <w:pPr>
              <w:pStyle w:val="Normal-Schedule"/>
              <w:spacing w:before="60" w:after="60"/>
            </w:pPr>
          </w:p>
        </w:tc>
      </w:tr>
      <w:tr w:rsidR="00337044" w:rsidRPr="009536ED" w14:paraId="124C36EF" w14:textId="77777777" w:rsidTr="00265B6F">
        <w:tblPrEx>
          <w:tblBorders>
            <w:top w:val="none" w:sz="0" w:space="0" w:color="auto"/>
            <w:bottom w:val="none" w:sz="0" w:space="0" w:color="auto"/>
          </w:tblBorders>
        </w:tblPrEx>
        <w:trPr>
          <w:cantSplit/>
          <w:trHeight w:val="348"/>
        </w:trPr>
        <w:tc>
          <w:tcPr>
            <w:tcW w:w="1000" w:type="dxa"/>
            <w:tcBorders>
              <w:top w:val="single" w:sz="4" w:space="0" w:color="auto"/>
              <w:bottom w:val="single" w:sz="4" w:space="0" w:color="auto"/>
            </w:tcBorders>
            <w:shd w:val="clear" w:color="auto" w:fill="FFFFFF" w:themeFill="background1"/>
          </w:tcPr>
          <w:p w14:paraId="34D6D485" w14:textId="7C8497E2" w:rsidR="00061FF1" w:rsidRPr="00D205E6" w:rsidRDefault="243E904E" w:rsidP="00061FF1">
            <w:pPr>
              <w:pStyle w:val="Normal-Schedule"/>
              <w:spacing w:before="60" w:after="60"/>
            </w:pPr>
            <w:r>
              <w:t>5</w:t>
            </w:r>
          </w:p>
        </w:tc>
        <w:tc>
          <w:tcPr>
            <w:tcW w:w="3035" w:type="dxa"/>
            <w:tcBorders>
              <w:top w:val="single" w:sz="4" w:space="0" w:color="auto"/>
              <w:bottom w:val="single" w:sz="4" w:space="0" w:color="auto"/>
            </w:tcBorders>
            <w:shd w:val="clear" w:color="auto" w:fill="FFFFFF" w:themeFill="background1"/>
          </w:tcPr>
          <w:p w14:paraId="30A3C32A" w14:textId="4EE10605" w:rsidR="00061FF1" w:rsidRPr="00D205E6" w:rsidRDefault="00061FF1" w:rsidP="00061FF1">
            <w:pPr>
              <w:pStyle w:val="Normal-Schedule"/>
              <w:spacing w:before="60" w:after="60"/>
              <w:rPr>
                <w:b/>
              </w:rPr>
            </w:pPr>
            <w:r w:rsidRPr="00D205E6">
              <w:t>An offence against section 16C(2) of the Act</w:t>
            </w:r>
          </w:p>
        </w:tc>
        <w:tc>
          <w:tcPr>
            <w:tcW w:w="2916" w:type="dxa"/>
            <w:tcBorders>
              <w:top w:val="single" w:sz="4" w:space="0" w:color="auto"/>
              <w:bottom w:val="single" w:sz="4" w:space="0" w:color="auto"/>
            </w:tcBorders>
            <w:shd w:val="clear" w:color="auto" w:fill="FFFFFF" w:themeFill="background1"/>
          </w:tcPr>
          <w:p w14:paraId="65F968B8" w14:textId="2DFBE67F" w:rsidR="00061FF1" w:rsidRPr="00D205E6" w:rsidRDefault="00061FF1" w:rsidP="00061FF1">
            <w:pPr>
              <w:pStyle w:val="Normal-Schedule"/>
              <w:spacing w:before="60" w:after="60"/>
            </w:pPr>
            <w:r w:rsidRPr="00D205E6">
              <w:t xml:space="preserve">6 penalty units for a natural person </w:t>
            </w:r>
          </w:p>
          <w:p w14:paraId="1582FBBA" w14:textId="103E292C" w:rsidR="00061FF1" w:rsidRPr="00D205E6" w:rsidRDefault="0D860831" w:rsidP="00061FF1">
            <w:pPr>
              <w:pStyle w:val="Normal-Schedule"/>
              <w:spacing w:before="60" w:after="60"/>
            </w:pPr>
            <w:r w:rsidRPr="00D205E6">
              <w:t>12.5</w:t>
            </w:r>
            <w:r w:rsidR="00061FF1" w:rsidRPr="00D205E6" w:rsidDel="005B1485">
              <w:t xml:space="preserve"> penalty units for a body corporate</w:t>
            </w:r>
          </w:p>
        </w:tc>
      </w:tr>
      <w:tr w:rsidR="00337044" w:rsidRPr="009536ED" w14:paraId="1DED3427"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shd w:val="clear" w:color="auto" w:fill="FFFFFF" w:themeFill="background1"/>
          </w:tcPr>
          <w:p w14:paraId="5A11E00C" w14:textId="05C3A7D9" w:rsidR="00DA2712" w:rsidRPr="00D205E6" w:rsidRDefault="6FEE157E" w:rsidP="00A37BEE">
            <w:pPr>
              <w:pStyle w:val="Normal-Schedule"/>
              <w:spacing w:before="60" w:after="60"/>
            </w:pPr>
            <w:r>
              <w:t>6</w:t>
            </w:r>
          </w:p>
        </w:tc>
        <w:tc>
          <w:tcPr>
            <w:tcW w:w="3035" w:type="dxa"/>
            <w:tcBorders>
              <w:top w:val="single" w:sz="4" w:space="0" w:color="auto"/>
              <w:bottom w:val="single" w:sz="4" w:space="0" w:color="auto"/>
            </w:tcBorders>
            <w:shd w:val="clear" w:color="auto" w:fill="FFFFFF" w:themeFill="background1"/>
          </w:tcPr>
          <w:p w14:paraId="7ACD1F12" w14:textId="1A8BCCEE" w:rsidR="00DA2712" w:rsidRPr="00D205E6" w:rsidRDefault="00DA2712" w:rsidP="00A37BEE">
            <w:pPr>
              <w:pStyle w:val="Normal-Schedule"/>
              <w:spacing w:before="60" w:after="60"/>
            </w:pPr>
            <w:r w:rsidRPr="00D205E6">
              <w:t>An offence against section 1</w:t>
            </w:r>
            <w:r w:rsidR="00C57E4F" w:rsidRPr="00D205E6">
              <w:t>6C(3)</w:t>
            </w:r>
            <w:r w:rsidRPr="00D205E6">
              <w:t xml:space="preserve"> of the Act</w:t>
            </w:r>
          </w:p>
        </w:tc>
        <w:tc>
          <w:tcPr>
            <w:tcW w:w="2916" w:type="dxa"/>
            <w:tcBorders>
              <w:top w:val="single" w:sz="4" w:space="0" w:color="auto"/>
              <w:bottom w:val="single" w:sz="4" w:space="0" w:color="auto"/>
            </w:tcBorders>
            <w:shd w:val="clear" w:color="auto" w:fill="FFFFFF" w:themeFill="background1"/>
          </w:tcPr>
          <w:p w14:paraId="2A2DF944" w14:textId="77777777" w:rsidR="00DA2712" w:rsidRPr="00D205E6" w:rsidRDefault="00DA2712" w:rsidP="00A37BEE">
            <w:pPr>
              <w:pStyle w:val="Normal-Schedule"/>
              <w:spacing w:before="60" w:after="60"/>
            </w:pPr>
            <w:r w:rsidRPr="00D205E6">
              <w:t>6 penalty units for a natural person</w:t>
            </w:r>
          </w:p>
          <w:p w14:paraId="40C065C4" w14:textId="3BBE43CB" w:rsidR="00DA2712" w:rsidRPr="00D205E6" w:rsidRDefault="32E0B3A4" w:rsidP="00A37BEE">
            <w:pPr>
              <w:pStyle w:val="Normal-Schedule"/>
              <w:spacing w:before="60" w:after="60"/>
            </w:pPr>
            <w:r w:rsidRPr="00D205E6">
              <w:t>12.5</w:t>
            </w:r>
            <w:r w:rsidR="00061FF1" w:rsidRPr="00D205E6" w:rsidDel="005B1485">
              <w:t xml:space="preserve"> </w:t>
            </w:r>
            <w:r w:rsidR="00DA2712" w:rsidRPr="00D205E6" w:rsidDel="005B1485">
              <w:t>penalty units for a body corporate</w:t>
            </w:r>
          </w:p>
        </w:tc>
      </w:tr>
      <w:tr w:rsidR="007D4682" w:rsidRPr="009536ED" w14:paraId="268BF30F"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3C862B43" w14:textId="3E0AF54A" w:rsidR="00DA2712" w:rsidRPr="00D205E6" w:rsidRDefault="463D592F" w:rsidP="00A37BEE">
            <w:pPr>
              <w:pStyle w:val="Normal-Schedule"/>
              <w:spacing w:before="60" w:after="60"/>
            </w:pPr>
            <w:r>
              <w:t>7</w:t>
            </w:r>
          </w:p>
        </w:tc>
        <w:tc>
          <w:tcPr>
            <w:tcW w:w="3035" w:type="dxa"/>
            <w:tcBorders>
              <w:top w:val="single" w:sz="4" w:space="0" w:color="auto"/>
              <w:bottom w:val="single" w:sz="4" w:space="0" w:color="auto"/>
            </w:tcBorders>
          </w:tcPr>
          <w:p w14:paraId="02367865" w14:textId="1EA9A969" w:rsidR="00DA2712" w:rsidRPr="00D205E6" w:rsidRDefault="00DA2712" w:rsidP="00A37BEE">
            <w:pPr>
              <w:pStyle w:val="Normal-Schedule"/>
              <w:spacing w:before="60" w:after="60"/>
            </w:pPr>
            <w:r w:rsidRPr="00D205E6">
              <w:t xml:space="preserve">An offence against section </w:t>
            </w:r>
            <w:r w:rsidR="00231D1F" w:rsidRPr="00D205E6">
              <w:t>16E</w:t>
            </w:r>
            <w:r w:rsidRPr="00D205E6">
              <w:t xml:space="preserve"> of the Act</w:t>
            </w:r>
          </w:p>
        </w:tc>
        <w:tc>
          <w:tcPr>
            <w:tcW w:w="2916" w:type="dxa"/>
            <w:tcBorders>
              <w:top w:val="single" w:sz="4" w:space="0" w:color="auto"/>
              <w:bottom w:val="single" w:sz="4" w:space="0" w:color="auto"/>
            </w:tcBorders>
          </w:tcPr>
          <w:p w14:paraId="7EB56001" w14:textId="77777777" w:rsidR="00DA2712" w:rsidRPr="00D205E6" w:rsidRDefault="00DA2712" w:rsidP="00A37BEE">
            <w:pPr>
              <w:pStyle w:val="Normal-Schedule"/>
              <w:spacing w:before="60" w:after="60"/>
            </w:pPr>
            <w:r w:rsidRPr="00D205E6">
              <w:t>6 penalty units for a natural person</w:t>
            </w:r>
          </w:p>
          <w:p w14:paraId="0F30F1BE" w14:textId="2A30667A" w:rsidR="00DA2712" w:rsidRPr="00D205E6" w:rsidRDefault="0DA0D796" w:rsidP="00A37BEE">
            <w:pPr>
              <w:pStyle w:val="Normal-Schedule"/>
              <w:spacing w:before="60" w:after="60"/>
            </w:pPr>
            <w:r w:rsidRPr="00D205E6">
              <w:t>12.5</w:t>
            </w:r>
            <w:r w:rsidR="00231D1F" w:rsidRPr="00D205E6" w:rsidDel="005B1485">
              <w:t xml:space="preserve"> </w:t>
            </w:r>
            <w:r w:rsidR="00DA2712" w:rsidRPr="00D205E6" w:rsidDel="005B1485">
              <w:t>penalty units for a body corporate</w:t>
            </w:r>
          </w:p>
        </w:tc>
      </w:tr>
      <w:tr w:rsidR="007D4682" w:rsidRPr="009536ED" w14:paraId="0F98B3CF"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73563C69" w14:textId="45710055" w:rsidR="00DA2712" w:rsidRPr="00D205E6" w:rsidRDefault="35993494" w:rsidP="00A37BEE">
            <w:pPr>
              <w:pStyle w:val="Normal-Schedule"/>
              <w:spacing w:before="60" w:after="60"/>
            </w:pPr>
            <w:r>
              <w:t>8</w:t>
            </w:r>
          </w:p>
        </w:tc>
        <w:tc>
          <w:tcPr>
            <w:tcW w:w="3035" w:type="dxa"/>
            <w:tcBorders>
              <w:top w:val="single" w:sz="4" w:space="0" w:color="auto"/>
              <w:bottom w:val="single" w:sz="4" w:space="0" w:color="auto"/>
            </w:tcBorders>
          </w:tcPr>
          <w:p w14:paraId="4E58887F" w14:textId="13843E8A" w:rsidR="00DA2712" w:rsidRPr="00D205E6" w:rsidRDefault="00DA2712" w:rsidP="00A37BEE">
            <w:pPr>
              <w:pStyle w:val="Normal-Schedule"/>
              <w:spacing w:before="60" w:after="60"/>
              <w:rPr>
                <w:b/>
              </w:rPr>
            </w:pPr>
            <w:r w:rsidRPr="00D205E6">
              <w:t xml:space="preserve">An offence against section </w:t>
            </w:r>
            <w:r w:rsidR="000775E5" w:rsidRPr="00D205E6">
              <w:t>16H(</w:t>
            </w:r>
            <w:r w:rsidRPr="00D205E6">
              <w:t>2) of the Act</w:t>
            </w:r>
          </w:p>
        </w:tc>
        <w:tc>
          <w:tcPr>
            <w:tcW w:w="2916" w:type="dxa"/>
            <w:tcBorders>
              <w:top w:val="single" w:sz="4" w:space="0" w:color="auto"/>
              <w:bottom w:val="single" w:sz="4" w:space="0" w:color="auto"/>
            </w:tcBorders>
          </w:tcPr>
          <w:p w14:paraId="35794FD2" w14:textId="6F0D4348" w:rsidR="00DA2712" w:rsidRPr="00D205E6" w:rsidRDefault="000775E5" w:rsidP="00A37BEE">
            <w:pPr>
              <w:pStyle w:val="Normal-Schedule"/>
              <w:spacing w:before="60" w:after="60"/>
            </w:pPr>
            <w:r w:rsidRPr="00D205E6">
              <w:t>6</w:t>
            </w:r>
            <w:r w:rsidR="00DA2712" w:rsidRPr="00D205E6">
              <w:t xml:space="preserve"> penalty units for a natural person</w:t>
            </w:r>
          </w:p>
          <w:p w14:paraId="09F80369" w14:textId="1DD820F4" w:rsidR="00DA2712" w:rsidRPr="00D205E6" w:rsidRDefault="1E556DA5" w:rsidP="00A37BEE">
            <w:pPr>
              <w:pStyle w:val="Normal-Schedule"/>
              <w:spacing w:before="60" w:after="60"/>
              <w:rPr>
                <w:b/>
              </w:rPr>
            </w:pPr>
            <w:r w:rsidRPr="00D205E6">
              <w:t>12.5</w:t>
            </w:r>
            <w:r w:rsidR="00DA2712" w:rsidRPr="00D205E6" w:rsidDel="005B1485">
              <w:t> penalty units for a body corporate</w:t>
            </w:r>
          </w:p>
        </w:tc>
      </w:tr>
      <w:tr w:rsidR="00337044" w:rsidRPr="009536ED" w14:paraId="014FAB69"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shd w:val="clear" w:color="auto" w:fill="FFFFFF" w:themeFill="background1"/>
          </w:tcPr>
          <w:p w14:paraId="55A56D4C" w14:textId="33A194CF" w:rsidR="00DA2712" w:rsidRPr="00D205E6" w:rsidRDefault="7BB50D37" w:rsidP="00A37BEE">
            <w:pPr>
              <w:pStyle w:val="Normal-Schedule"/>
              <w:spacing w:before="60" w:after="60"/>
            </w:pPr>
            <w:r>
              <w:t>9</w:t>
            </w:r>
          </w:p>
        </w:tc>
        <w:tc>
          <w:tcPr>
            <w:tcW w:w="3035" w:type="dxa"/>
            <w:tcBorders>
              <w:top w:val="single" w:sz="4" w:space="0" w:color="auto"/>
              <w:bottom w:val="single" w:sz="4" w:space="0" w:color="auto"/>
            </w:tcBorders>
            <w:shd w:val="clear" w:color="auto" w:fill="FFFFFF" w:themeFill="background1"/>
          </w:tcPr>
          <w:p w14:paraId="465EE895" w14:textId="3CB3D2DC" w:rsidR="00DA2712" w:rsidRPr="00D205E6" w:rsidRDefault="00DA2712" w:rsidP="00A37BEE">
            <w:pPr>
              <w:pStyle w:val="Normal-Schedule"/>
              <w:spacing w:before="60" w:after="60"/>
              <w:rPr>
                <w:b/>
              </w:rPr>
            </w:pPr>
            <w:r w:rsidRPr="00D205E6">
              <w:t xml:space="preserve">An offence against section </w:t>
            </w:r>
            <w:r w:rsidR="00632C01" w:rsidRPr="00D205E6">
              <w:t>16M(</w:t>
            </w:r>
            <w:r w:rsidR="00944ABB" w:rsidRPr="00D205E6">
              <w:t>2)</w:t>
            </w:r>
            <w:r w:rsidRPr="00D205E6">
              <w:t xml:space="preserve"> of the Act</w:t>
            </w:r>
          </w:p>
        </w:tc>
        <w:tc>
          <w:tcPr>
            <w:tcW w:w="2916" w:type="dxa"/>
            <w:tcBorders>
              <w:top w:val="single" w:sz="4" w:space="0" w:color="auto"/>
              <w:bottom w:val="single" w:sz="4" w:space="0" w:color="auto"/>
            </w:tcBorders>
            <w:shd w:val="clear" w:color="auto" w:fill="FFFFFF" w:themeFill="background1"/>
          </w:tcPr>
          <w:p w14:paraId="420D6C27" w14:textId="3C5AEFC0" w:rsidR="00DA2712" w:rsidRPr="00D205E6" w:rsidRDefault="00FD7EEA" w:rsidP="00A37BEE">
            <w:pPr>
              <w:pStyle w:val="Normal-Schedule"/>
              <w:spacing w:before="60" w:after="60"/>
            </w:pPr>
            <w:r w:rsidRPr="00D205E6">
              <w:t>6</w:t>
            </w:r>
            <w:r w:rsidR="00DA2712" w:rsidRPr="00D205E6">
              <w:t xml:space="preserve"> penalty units for a natural person</w:t>
            </w:r>
          </w:p>
          <w:p w14:paraId="17FAEDB6" w14:textId="0774E0D3" w:rsidR="00DA2712" w:rsidRPr="00D205E6" w:rsidRDefault="2189F43B" w:rsidP="00A37BEE">
            <w:pPr>
              <w:pStyle w:val="Normal-Schedule"/>
              <w:spacing w:before="60" w:after="60"/>
            </w:pPr>
            <w:r w:rsidRPr="00D205E6">
              <w:t>12.5</w:t>
            </w:r>
            <w:r w:rsidR="00DA2712" w:rsidRPr="00D205E6" w:rsidDel="005B1485">
              <w:t xml:space="preserve"> penalty units for a body corporate</w:t>
            </w:r>
          </w:p>
        </w:tc>
      </w:tr>
      <w:tr w:rsidR="00337044" w:rsidRPr="009536ED" w14:paraId="18919487"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shd w:val="clear" w:color="auto" w:fill="FFFFFF" w:themeFill="background1"/>
          </w:tcPr>
          <w:p w14:paraId="4FF53EE1" w14:textId="58D693C0" w:rsidR="00DA2712" w:rsidRPr="00D205E6" w:rsidRDefault="60E627E5" w:rsidP="00A37BEE">
            <w:pPr>
              <w:pStyle w:val="Normal-Schedule"/>
              <w:spacing w:before="60" w:after="60"/>
            </w:pPr>
            <w:r>
              <w:t>1</w:t>
            </w:r>
            <w:r w:rsidR="5220AB8D">
              <w:t>0</w:t>
            </w:r>
          </w:p>
        </w:tc>
        <w:tc>
          <w:tcPr>
            <w:tcW w:w="3035" w:type="dxa"/>
            <w:tcBorders>
              <w:top w:val="single" w:sz="4" w:space="0" w:color="auto"/>
              <w:bottom w:val="single" w:sz="4" w:space="0" w:color="auto"/>
            </w:tcBorders>
            <w:shd w:val="clear" w:color="auto" w:fill="FFFFFF" w:themeFill="background1"/>
          </w:tcPr>
          <w:p w14:paraId="0E7A30D5" w14:textId="77777777" w:rsidR="00DA2712" w:rsidRPr="00D205E6" w:rsidRDefault="00DA2712" w:rsidP="00A37BEE">
            <w:pPr>
              <w:pStyle w:val="Normal-Schedule"/>
              <w:spacing w:before="60" w:after="60"/>
            </w:pPr>
            <w:r w:rsidRPr="00D205E6">
              <w:t>An offence against section 19(2) of the Act</w:t>
            </w:r>
          </w:p>
        </w:tc>
        <w:tc>
          <w:tcPr>
            <w:tcW w:w="2916" w:type="dxa"/>
            <w:tcBorders>
              <w:top w:val="single" w:sz="4" w:space="0" w:color="auto"/>
              <w:bottom w:val="single" w:sz="4" w:space="0" w:color="auto"/>
            </w:tcBorders>
            <w:shd w:val="clear" w:color="auto" w:fill="FFFFFF" w:themeFill="background1"/>
          </w:tcPr>
          <w:p w14:paraId="00B00EDC" w14:textId="092E19D0" w:rsidR="00DA2712" w:rsidRPr="00D205E6" w:rsidRDefault="00555937" w:rsidP="00A37BEE">
            <w:pPr>
              <w:pStyle w:val="Normal-Schedule"/>
              <w:spacing w:before="60" w:after="60"/>
            </w:pPr>
            <w:r w:rsidRPr="00D205E6">
              <w:t>6</w:t>
            </w:r>
            <w:r w:rsidR="00DA2712" w:rsidRPr="00D205E6">
              <w:t xml:space="preserve"> penalty units for a natural person</w:t>
            </w:r>
          </w:p>
          <w:p w14:paraId="7D36B93A" w14:textId="1A6CE9D1" w:rsidR="00DA2712" w:rsidRPr="00D205E6" w:rsidRDefault="00555937" w:rsidP="00A37BEE">
            <w:pPr>
              <w:pStyle w:val="Normal-Schedule"/>
              <w:spacing w:before="60" w:after="60"/>
            </w:pPr>
            <w:r w:rsidRPr="00D205E6">
              <w:t>30</w:t>
            </w:r>
            <w:r w:rsidR="00DA2712" w:rsidRPr="00D205E6">
              <w:t xml:space="preserve"> penalty units for a body corporate </w:t>
            </w:r>
          </w:p>
        </w:tc>
      </w:tr>
      <w:tr w:rsidR="00337044" w:rsidRPr="009536ED" w14:paraId="0AB74196"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shd w:val="clear" w:color="auto" w:fill="FFFFFF" w:themeFill="background1"/>
          </w:tcPr>
          <w:p w14:paraId="67B9A97D" w14:textId="3AEF22B0" w:rsidR="00DA2712" w:rsidRPr="00D205E6" w:rsidRDefault="00DA2712" w:rsidP="00A37BEE">
            <w:pPr>
              <w:pStyle w:val="Normal-Schedule"/>
              <w:spacing w:before="60" w:after="60"/>
            </w:pPr>
            <w:r>
              <w:t>1</w:t>
            </w:r>
            <w:r w:rsidR="0D247863">
              <w:t>1</w:t>
            </w:r>
          </w:p>
        </w:tc>
        <w:tc>
          <w:tcPr>
            <w:tcW w:w="3035" w:type="dxa"/>
            <w:tcBorders>
              <w:top w:val="single" w:sz="4" w:space="0" w:color="auto"/>
              <w:bottom w:val="single" w:sz="4" w:space="0" w:color="auto"/>
            </w:tcBorders>
            <w:shd w:val="clear" w:color="auto" w:fill="FFFFFF" w:themeFill="background1"/>
          </w:tcPr>
          <w:p w14:paraId="58A81872" w14:textId="6D1CFDE7" w:rsidR="00DA2712" w:rsidRPr="00D205E6" w:rsidRDefault="00DA2712" w:rsidP="00A37BEE">
            <w:pPr>
              <w:pStyle w:val="Normal-Schedule"/>
              <w:spacing w:before="60" w:after="60"/>
            </w:pPr>
            <w:r w:rsidRPr="00D205E6">
              <w:t>An offence against section 19(</w:t>
            </w:r>
            <w:r w:rsidR="00815CD9" w:rsidRPr="00D205E6">
              <w:t>3</w:t>
            </w:r>
            <w:r w:rsidRPr="00D205E6">
              <w:t>) of the Act</w:t>
            </w:r>
          </w:p>
        </w:tc>
        <w:tc>
          <w:tcPr>
            <w:tcW w:w="2916" w:type="dxa"/>
            <w:tcBorders>
              <w:top w:val="single" w:sz="4" w:space="0" w:color="auto"/>
              <w:bottom w:val="single" w:sz="4" w:space="0" w:color="auto"/>
            </w:tcBorders>
            <w:shd w:val="clear" w:color="auto" w:fill="FFFFFF" w:themeFill="background1"/>
          </w:tcPr>
          <w:p w14:paraId="14F5AD31" w14:textId="77777777" w:rsidR="00815CD9" w:rsidRPr="00D205E6" w:rsidRDefault="00815CD9" w:rsidP="00815CD9">
            <w:pPr>
              <w:pStyle w:val="Normal-Schedule"/>
              <w:spacing w:before="60" w:after="60"/>
            </w:pPr>
            <w:r w:rsidRPr="00D205E6">
              <w:t>6 penalty units for a natural person</w:t>
            </w:r>
          </w:p>
          <w:p w14:paraId="0411FB11" w14:textId="3001F13E" w:rsidR="00DA2712" w:rsidRPr="00D205E6" w:rsidRDefault="00815CD9" w:rsidP="00815CD9">
            <w:pPr>
              <w:pStyle w:val="Normal-Schedule"/>
              <w:spacing w:before="60" w:after="60"/>
            </w:pPr>
            <w:r w:rsidRPr="00D205E6">
              <w:t>30 penalty units for a body corporate</w:t>
            </w:r>
          </w:p>
        </w:tc>
      </w:tr>
      <w:tr w:rsidR="00337044" w:rsidRPr="009536ED" w14:paraId="638EFD6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shd w:val="clear" w:color="auto" w:fill="FFFFFF" w:themeFill="background1"/>
          </w:tcPr>
          <w:p w14:paraId="6E5A66A7" w14:textId="03129009" w:rsidR="00DA2712" w:rsidRPr="00D205E6" w:rsidRDefault="00DA2712" w:rsidP="00A37BEE">
            <w:pPr>
              <w:pStyle w:val="Normal-Schedule"/>
              <w:spacing w:before="60" w:after="60"/>
            </w:pPr>
            <w:r>
              <w:t>1</w:t>
            </w:r>
            <w:r w:rsidR="0ACDCEF1">
              <w:t>2</w:t>
            </w:r>
          </w:p>
        </w:tc>
        <w:tc>
          <w:tcPr>
            <w:tcW w:w="3035" w:type="dxa"/>
            <w:tcBorders>
              <w:top w:val="single" w:sz="4" w:space="0" w:color="auto"/>
              <w:bottom w:val="single" w:sz="4" w:space="0" w:color="auto"/>
            </w:tcBorders>
            <w:shd w:val="clear" w:color="auto" w:fill="FFFFFF" w:themeFill="background1"/>
          </w:tcPr>
          <w:p w14:paraId="1D20F58D" w14:textId="63BEA542" w:rsidR="00DA2712" w:rsidRPr="00D205E6" w:rsidRDefault="00DA2712" w:rsidP="00A37BEE">
            <w:pPr>
              <w:pStyle w:val="Normal-Schedule"/>
              <w:spacing w:before="60" w:after="60"/>
            </w:pPr>
            <w:r w:rsidRPr="00D205E6">
              <w:t xml:space="preserve">An offence against section </w:t>
            </w:r>
            <w:r w:rsidR="00386FB9" w:rsidRPr="00D205E6">
              <w:t>19</w:t>
            </w:r>
            <w:r w:rsidRPr="00D205E6">
              <w:t>(</w:t>
            </w:r>
            <w:r w:rsidR="00386FB9" w:rsidRPr="00D205E6">
              <w:t>4</w:t>
            </w:r>
            <w:r w:rsidRPr="00D205E6">
              <w:t>) of the Act</w:t>
            </w:r>
          </w:p>
        </w:tc>
        <w:tc>
          <w:tcPr>
            <w:tcW w:w="2916" w:type="dxa"/>
            <w:tcBorders>
              <w:top w:val="single" w:sz="4" w:space="0" w:color="auto"/>
              <w:bottom w:val="single" w:sz="4" w:space="0" w:color="auto"/>
            </w:tcBorders>
            <w:shd w:val="clear" w:color="auto" w:fill="FFFFFF" w:themeFill="background1"/>
          </w:tcPr>
          <w:p w14:paraId="1478F6D2" w14:textId="77777777" w:rsidR="00386FB9" w:rsidRPr="00D205E6" w:rsidRDefault="00386FB9" w:rsidP="00386FB9">
            <w:pPr>
              <w:pStyle w:val="Normal-Schedule"/>
              <w:spacing w:before="60" w:after="60"/>
            </w:pPr>
            <w:r w:rsidRPr="00D205E6">
              <w:t>6 penalty units for a natural person</w:t>
            </w:r>
          </w:p>
          <w:p w14:paraId="7FA18C89" w14:textId="5E12F1CB" w:rsidR="00DA2712" w:rsidRPr="00D205E6" w:rsidRDefault="00386FB9" w:rsidP="00386FB9">
            <w:pPr>
              <w:pStyle w:val="Normal-Schedule"/>
              <w:spacing w:before="60" w:after="60"/>
            </w:pPr>
            <w:r w:rsidRPr="00D205E6">
              <w:t>30 penalty units for a body corporate</w:t>
            </w:r>
          </w:p>
        </w:tc>
      </w:tr>
      <w:tr w:rsidR="007D4682" w:rsidRPr="009536ED" w14:paraId="01D6E30E"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5BC8B9CB" w14:textId="7A2C516E" w:rsidR="00DA2712" w:rsidRPr="00D205E6" w:rsidRDefault="00DA2712" w:rsidP="00A37BEE">
            <w:pPr>
              <w:pStyle w:val="Normal-Schedule"/>
              <w:spacing w:before="60" w:after="60"/>
            </w:pPr>
            <w:r>
              <w:t>1</w:t>
            </w:r>
            <w:r w:rsidR="5EE6496F">
              <w:t>3</w:t>
            </w:r>
          </w:p>
        </w:tc>
        <w:tc>
          <w:tcPr>
            <w:tcW w:w="3035" w:type="dxa"/>
            <w:tcBorders>
              <w:top w:val="single" w:sz="4" w:space="0" w:color="auto"/>
              <w:bottom w:val="single" w:sz="4" w:space="0" w:color="auto"/>
            </w:tcBorders>
          </w:tcPr>
          <w:p w14:paraId="3E8C83E0" w14:textId="710E300B" w:rsidR="00DA2712" w:rsidRPr="00D205E6" w:rsidRDefault="00DA2712" w:rsidP="00A37BEE">
            <w:pPr>
              <w:pStyle w:val="Normal-Schedule"/>
              <w:spacing w:before="60" w:after="60"/>
            </w:pPr>
            <w:r w:rsidRPr="00D205E6">
              <w:t xml:space="preserve">An offence against section </w:t>
            </w:r>
            <w:r w:rsidR="00386FB9" w:rsidRPr="00D205E6">
              <w:t>19</w:t>
            </w:r>
            <w:r w:rsidRPr="00D205E6">
              <w:t>(</w:t>
            </w:r>
            <w:r w:rsidR="00386FB9" w:rsidRPr="00D205E6">
              <w:t>5</w:t>
            </w:r>
            <w:r w:rsidRPr="00D205E6">
              <w:t>)</w:t>
            </w:r>
            <w:r w:rsidRPr="00D205E6">
              <w:rPr>
                <w:sz w:val="24"/>
                <w:szCs w:val="24"/>
              </w:rPr>
              <w:t xml:space="preserve"> </w:t>
            </w:r>
            <w:r w:rsidRPr="00D205E6">
              <w:t>of the Act</w:t>
            </w:r>
          </w:p>
        </w:tc>
        <w:tc>
          <w:tcPr>
            <w:tcW w:w="2916" w:type="dxa"/>
            <w:tcBorders>
              <w:top w:val="single" w:sz="4" w:space="0" w:color="auto"/>
              <w:bottom w:val="single" w:sz="4" w:space="0" w:color="auto"/>
            </w:tcBorders>
          </w:tcPr>
          <w:p w14:paraId="2FAC0E21" w14:textId="77777777" w:rsidR="00386FB9" w:rsidRPr="00D205E6" w:rsidRDefault="00386FB9" w:rsidP="00386FB9">
            <w:pPr>
              <w:pStyle w:val="Normal-Schedule"/>
              <w:spacing w:before="60" w:after="60"/>
            </w:pPr>
            <w:r w:rsidRPr="00D205E6">
              <w:t>6 penalty units for a natural person</w:t>
            </w:r>
          </w:p>
          <w:p w14:paraId="76A6D516" w14:textId="73DC907E" w:rsidR="00DA2712" w:rsidRPr="00D205E6" w:rsidRDefault="00386FB9" w:rsidP="00386FB9">
            <w:pPr>
              <w:pStyle w:val="Normal-Schedule"/>
              <w:spacing w:before="60" w:after="60"/>
            </w:pPr>
            <w:r w:rsidRPr="00D205E6">
              <w:t>30 penalty units for a body corporate</w:t>
            </w:r>
          </w:p>
        </w:tc>
      </w:tr>
      <w:tr w:rsidR="007D4682" w:rsidRPr="009536ED" w14:paraId="182AA532"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9FF0EEB" w14:textId="113CD098" w:rsidR="00C243AC" w:rsidRPr="00D205E6" w:rsidRDefault="00C243AC" w:rsidP="00A37BEE">
            <w:pPr>
              <w:pStyle w:val="Normal-Schedule"/>
              <w:spacing w:before="60" w:after="60"/>
            </w:pPr>
            <w:r>
              <w:t>1</w:t>
            </w:r>
            <w:r w:rsidR="0F8ADDE6">
              <w:t>4</w:t>
            </w:r>
          </w:p>
        </w:tc>
        <w:tc>
          <w:tcPr>
            <w:tcW w:w="3035" w:type="dxa"/>
            <w:tcBorders>
              <w:top w:val="single" w:sz="4" w:space="0" w:color="auto"/>
              <w:bottom w:val="single" w:sz="4" w:space="0" w:color="auto"/>
            </w:tcBorders>
          </w:tcPr>
          <w:p w14:paraId="68EC0258" w14:textId="011185B6" w:rsidR="00C243AC" w:rsidRPr="00D205E6" w:rsidRDefault="00C243AC" w:rsidP="00A37BEE">
            <w:pPr>
              <w:pStyle w:val="Normal-Schedule"/>
              <w:spacing w:before="60" w:after="60"/>
            </w:pPr>
            <w:r w:rsidRPr="00D205E6">
              <w:t>An offence against section 20(1) of the Act</w:t>
            </w:r>
          </w:p>
        </w:tc>
        <w:tc>
          <w:tcPr>
            <w:tcW w:w="2916" w:type="dxa"/>
            <w:tcBorders>
              <w:top w:val="single" w:sz="4" w:space="0" w:color="auto"/>
              <w:bottom w:val="single" w:sz="4" w:space="0" w:color="auto"/>
            </w:tcBorders>
          </w:tcPr>
          <w:p w14:paraId="08C06D08" w14:textId="4C2AE766" w:rsidR="00C243AC" w:rsidRPr="00D205E6" w:rsidRDefault="00C243AC" w:rsidP="00A37BEE">
            <w:pPr>
              <w:pStyle w:val="Normal-Schedule"/>
              <w:spacing w:before="60" w:after="60"/>
            </w:pPr>
            <w:r w:rsidRPr="00D205E6">
              <w:t>6 penalty units for a natural person</w:t>
            </w:r>
          </w:p>
          <w:p w14:paraId="7028B210" w14:textId="0678A15B" w:rsidR="00C243AC" w:rsidRPr="00D205E6" w:rsidRDefault="00C243AC" w:rsidP="00A37BEE">
            <w:pPr>
              <w:pStyle w:val="Normal-Schedule"/>
              <w:spacing w:before="60" w:after="60"/>
            </w:pPr>
            <w:r w:rsidRPr="00D205E6">
              <w:t>30 penalty units for a body corporate</w:t>
            </w:r>
          </w:p>
        </w:tc>
      </w:tr>
      <w:tr w:rsidR="007D4682" w:rsidRPr="009536ED" w14:paraId="00082B06"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2189223D" w14:textId="651B0359" w:rsidR="00C243AC" w:rsidRPr="00D205E6" w:rsidRDefault="00C243AC" w:rsidP="00C243AC">
            <w:pPr>
              <w:pStyle w:val="Normal-Schedule"/>
              <w:spacing w:before="60" w:after="60"/>
            </w:pPr>
            <w:r>
              <w:t>1</w:t>
            </w:r>
            <w:r w:rsidR="16B7F1DB">
              <w:t>5</w:t>
            </w:r>
          </w:p>
        </w:tc>
        <w:tc>
          <w:tcPr>
            <w:tcW w:w="3035" w:type="dxa"/>
            <w:tcBorders>
              <w:top w:val="single" w:sz="4" w:space="0" w:color="auto"/>
              <w:bottom w:val="single" w:sz="4" w:space="0" w:color="auto"/>
            </w:tcBorders>
          </w:tcPr>
          <w:p w14:paraId="24F35408" w14:textId="2E477C76" w:rsidR="00C243AC" w:rsidRPr="00D205E6" w:rsidRDefault="00C243AC" w:rsidP="00C243AC">
            <w:pPr>
              <w:pStyle w:val="Normal-Schedule"/>
              <w:spacing w:before="60" w:after="60"/>
            </w:pPr>
            <w:r w:rsidRPr="00D205E6">
              <w:t>An offence against section 20(2) of the Act</w:t>
            </w:r>
          </w:p>
        </w:tc>
        <w:tc>
          <w:tcPr>
            <w:tcW w:w="2916" w:type="dxa"/>
            <w:tcBorders>
              <w:top w:val="single" w:sz="4" w:space="0" w:color="auto"/>
              <w:bottom w:val="single" w:sz="4" w:space="0" w:color="auto"/>
            </w:tcBorders>
          </w:tcPr>
          <w:p w14:paraId="25EB7087" w14:textId="77777777" w:rsidR="00C243AC" w:rsidRPr="00D205E6" w:rsidRDefault="00C243AC" w:rsidP="00C243AC">
            <w:pPr>
              <w:pStyle w:val="Normal-Schedule"/>
              <w:spacing w:before="60" w:after="60"/>
            </w:pPr>
            <w:r w:rsidRPr="00D205E6">
              <w:t>6 penalty units for a natural person</w:t>
            </w:r>
          </w:p>
          <w:p w14:paraId="5448B8AB" w14:textId="0EAEF287" w:rsidR="00C243AC" w:rsidRPr="00D205E6" w:rsidRDefault="00C243AC" w:rsidP="00C243AC">
            <w:pPr>
              <w:pStyle w:val="Normal-Schedule"/>
              <w:spacing w:before="60" w:after="60"/>
            </w:pPr>
            <w:r w:rsidRPr="00D205E6">
              <w:t>30 penalty units for a body corporate</w:t>
            </w:r>
          </w:p>
        </w:tc>
      </w:tr>
      <w:tr w:rsidR="007D4682" w:rsidRPr="009536ED" w14:paraId="1599865B"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541A9024" w14:textId="585C6D02" w:rsidR="00BD1A4A" w:rsidRPr="00D205E6" w:rsidRDefault="00BD1A4A" w:rsidP="00C243AC">
            <w:pPr>
              <w:pStyle w:val="Normal-Schedule"/>
              <w:spacing w:before="60" w:after="60"/>
            </w:pPr>
            <w:r>
              <w:t>1</w:t>
            </w:r>
            <w:r w:rsidR="2EFF64E5">
              <w:t>6</w:t>
            </w:r>
          </w:p>
        </w:tc>
        <w:tc>
          <w:tcPr>
            <w:tcW w:w="3035" w:type="dxa"/>
            <w:tcBorders>
              <w:top w:val="single" w:sz="4" w:space="0" w:color="auto"/>
              <w:bottom w:val="single" w:sz="4" w:space="0" w:color="auto"/>
            </w:tcBorders>
          </w:tcPr>
          <w:p w14:paraId="1A1892F7" w14:textId="37E7E043" w:rsidR="00BD1A4A" w:rsidRPr="00D205E6" w:rsidRDefault="00BD1A4A" w:rsidP="00C243AC">
            <w:pPr>
              <w:pStyle w:val="Normal-Schedule"/>
              <w:spacing w:before="60" w:after="60"/>
            </w:pPr>
            <w:r w:rsidRPr="00D205E6">
              <w:t>An offence against section 21(1) of the Act</w:t>
            </w:r>
          </w:p>
        </w:tc>
        <w:tc>
          <w:tcPr>
            <w:tcW w:w="2916" w:type="dxa"/>
            <w:tcBorders>
              <w:top w:val="single" w:sz="4" w:space="0" w:color="auto"/>
              <w:bottom w:val="single" w:sz="4" w:space="0" w:color="auto"/>
            </w:tcBorders>
          </w:tcPr>
          <w:p w14:paraId="3BCAD80F" w14:textId="77777777" w:rsidR="00BD1A4A" w:rsidRPr="00D205E6" w:rsidRDefault="00BD1A4A" w:rsidP="00A37BEE">
            <w:pPr>
              <w:pStyle w:val="Normal-Schedule"/>
              <w:spacing w:before="60" w:after="60"/>
            </w:pPr>
            <w:r w:rsidRPr="00D205E6">
              <w:t>6 penalty units for a natural person</w:t>
            </w:r>
          </w:p>
          <w:p w14:paraId="6FCF987B" w14:textId="4DCB1435" w:rsidR="00BD1A4A" w:rsidRPr="00D205E6" w:rsidRDefault="00BD1A4A" w:rsidP="00C243AC">
            <w:pPr>
              <w:pStyle w:val="Normal-Schedule"/>
              <w:spacing w:before="60" w:after="60"/>
            </w:pPr>
            <w:r w:rsidRPr="00D205E6">
              <w:t>30 penalty units for a body corporate</w:t>
            </w:r>
          </w:p>
        </w:tc>
      </w:tr>
      <w:tr w:rsidR="007D4682" w:rsidRPr="009536ED" w14:paraId="25E5D6D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0AEF7A2" w14:textId="6CCED358" w:rsidR="0097649D" w:rsidRPr="00D205E6" w:rsidRDefault="05483EB5" w:rsidP="0097649D">
            <w:pPr>
              <w:pStyle w:val="Normal-Schedule"/>
              <w:spacing w:before="60" w:after="60"/>
            </w:pPr>
            <w:r>
              <w:t>1</w:t>
            </w:r>
            <w:r w:rsidR="4F290D4C">
              <w:t>7</w:t>
            </w:r>
          </w:p>
        </w:tc>
        <w:tc>
          <w:tcPr>
            <w:tcW w:w="3035" w:type="dxa"/>
            <w:tcBorders>
              <w:top w:val="single" w:sz="4" w:space="0" w:color="auto"/>
              <w:bottom w:val="single" w:sz="4" w:space="0" w:color="auto"/>
            </w:tcBorders>
          </w:tcPr>
          <w:p w14:paraId="235EB541" w14:textId="2B6A0A0B" w:rsidR="0097649D" w:rsidRPr="00D205E6" w:rsidRDefault="05483EB5" w:rsidP="0097649D">
            <w:pPr>
              <w:pStyle w:val="Normal-Schedule"/>
              <w:spacing w:before="60" w:after="60"/>
            </w:pPr>
            <w:r>
              <w:t>An offence against section 22(2) of the Act</w:t>
            </w:r>
          </w:p>
        </w:tc>
        <w:tc>
          <w:tcPr>
            <w:tcW w:w="2916" w:type="dxa"/>
            <w:tcBorders>
              <w:top w:val="single" w:sz="4" w:space="0" w:color="auto"/>
              <w:bottom w:val="single" w:sz="4" w:space="0" w:color="auto"/>
            </w:tcBorders>
          </w:tcPr>
          <w:p w14:paraId="73F26C8A" w14:textId="77777777" w:rsidR="0097649D" w:rsidRPr="00D205E6" w:rsidRDefault="0D6EB07E" w:rsidP="0097649D">
            <w:pPr>
              <w:pStyle w:val="Normal-Schedule"/>
              <w:spacing w:before="60" w:after="60"/>
            </w:pPr>
            <w:r>
              <w:t>6 penalty units for a natural person</w:t>
            </w:r>
          </w:p>
          <w:p w14:paraId="067585F1" w14:textId="403C5ADF" w:rsidR="0097649D" w:rsidRPr="00D205E6" w:rsidRDefault="0D6EB07E" w:rsidP="0097649D">
            <w:pPr>
              <w:pStyle w:val="Normal-Schedule"/>
              <w:spacing w:before="60" w:after="60"/>
            </w:pPr>
            <w:r>
              <w:t>30 penalty units for a body corporate</w:t>
            </w:r>
          </w:p>
        </w:tc>
      </w:tr>
      <w:tr w:rsidR="007D4682" w:rsidRPr="009536ED" w14:paraId="18A22DC3"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497A4CE8" w14:textId="558ECD34" w:rsidR="00104944" w:rsidRPr="00D205E6" w:rsidRDefault="0D6EB07E" w:rsidP="00104944">
            <w:pPr>
              <w:pStyle w:val="Normal-Schedule"/>
              <w:spacing w:before="60" w:after="60"/>
            </w:pPr>
            <w:r>
              <w:t>1</w:t>
            </w:r>
            <w:r w:rsidR="7162CDD7">
              <w:t>8</w:t>
            </w:r>
          </w:p>
        </w:tc>
        <w:tc>
          <w:tcPr>
            <w:tcW w:w="3035" w:type="dxa"/>
            <w:tcBorders>
              <w:top w:val="single" w:sz="4" w:space="0" w:color="auto"/>
              <w:bottom w:val="single" w:sz="4" w:space="0" w:color="auto"/>
            </w:tcBorders>
          </w:tcPr>
          <w:p w14:paraId="73E540DC" w14:textId="016A6D95" w:rsidR="00104944" w:rsidRPr="00D205E6" w:rsidRDefault="0D6EB07E" w:rsidP="00104944">
            <w:pPr>
              <w:pStyle w:val="Normal-Schedule"/>
              <w:spacing w:before="60" w:after="60"/>
            </w:pPr>
            <w:r>
              <w:t>An offence against section 22(4) of the Act</w:t>
            </w:r>
          </w:p>
        </w:tc>
        <w:tc>
          <w:tcPr>
            <w:tcW w:w="2916" w:type="dxa"/>
            <w:tcBorders>
              <w:top w:val="single" w:sz="4" w:space="0" w:color="auto"/>
              <w:bottom w:val="single" w:sz="4" w:space="0" w:color="auto"/>
            </w:tcBorders>
          </w:tcPr>
          <w:p w14:paraId="540DD90E" w14:textId="77777777" w:rsidR="00104944" w:rsidRPr="00D205E6" w:rsidRDefault="0D6EB07E" w:rsidP="00104944">
            <w:pPr>
              <w:pStyle w:val="Normal-Schedule"/>
              <w:spacing w:before="60" w:after="60"/>
            </w:pPr>
            <w:r>
              <w:t>6 penalty units for a natural person</w:t>
            </w:r>
          </w:p>
          <w:p w14:paraId="4D9A4C5F" w14:textId="0E33845C" w:rsidR="00104944" w:rsidRPr="00D205E6" w:rsidRDefault="0D6EB07E" w:rsidP="00104944">
            <w:pPr>
              <w:pStyle w:val="Normal-Schedule"/>
              <w:spacing w:before="60" w:after="60"/>
            </w:pPr>
            <w:r>
              <w:t>30 penalty units for a body corporate</w:t>
            </w:r>
          </w:p>
        </w:tc>
      </w:tr>
      <w:tr w:rsidR="007D4682" w:rsidRPr="009536ED" w14:paraId="1ECFEDC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3E28371E" w14:textId="131BB6B5" w:rsidR="00492850" w:rsidRPr="00D205E6" w:rsidRDefault="78E4FF4F" w:rsidP="00104944">
            <w:pPr>
              <w:pStyle w:val="Normal-Schedule"/>
              <w:spacing w:before="60" w:after="60"/>
            </w:pPr>
            <w:r>
              <w:t>19</w:t>
            </w:r>
          </w:p>
        </w:tc>
        <w:tc>
          <w:tcPr>
            <w:tcW w:w="3035" w:type="dxa"/>
            <w:tcBorders>
              <w:top w:val="single" w:sz="4" w:space="0" w:color="auto"/>
              <w:bottom w:val="single" w:sz="4" w:space="0" w:color="auto"/>
            </w:tcBorders>
          </w:tcPr>
          <w:p w14:paraId="27D75277" w14:textId="37B659FF" w:rsidR="00492850" w:rsidRPr="00D205E6" w:rsidRDefault="00492850" w:rsidP="00104944">
            <w:pPr>
              <w:pStyle w:val="Normal-Schedule"/>
              <w:spacing w:before="60" w:after="60"/>
            </w:pPr>
            <w:r w:rsidRPr="00D205E6">
              <w:t>An offence against section 23(2) of the Act</w:t>
            </w:r>
          </w:p>
        </w:tc>
        <w:tc>
          <w:tcPr>
            <w:tcW w:w="2916" w:type="dxa"/>
            <w:tcBorders>
              <w:top w:val="single" w:sz="4" w:space="0" w:color="auto"/>
              <w:bottom w:val="single" w:sz="4" w:space="0" w:color="auto"/>
            </w:tcBorders>
          </w:tcPr>
          <w:p w14:paraId="0A836D89" w14:textId="77777777" w:rsidR="00492850" w:rsidRPr="00D205E6" w:rsidRDefault="00492850" w:rsidP="00A37BEE">
            <w:pPr>
              <w:pStyle w:val="Normal-Schedule"/>
              <w:spacing w:before="60" w:after="60"/>
            </w:pPr>
            <w:r w:rsidRPr="00D205E6">
              <w:t>6 penalty units for a natural person</w:t>
            </w:r>
          </w:p>
          <w:p w14:paraId="6F0DCD20" w14:textId="6BD44248" w:rsidR="005B1485" w:rsidRPr="00D205E6" w:rsidRDefault="00492850" w:rsidP="00104944">
            <w:pPr>
              <w:pStyle w:val="Normal-Schedule"/>
              <w:spacing w:before="60" w:after="60"/>
            </w:pPr>
            <w:r w:rsidRPr="00D205E6">
              <w:t>30 penalty units for a body corporate</w:t>
            </w:r>
          </w:p>
        </w:tc>
      </w:tr>
      <w:tr w:rsidR="007D4682" w:rsidRPr="009536ED" w14:paraId="2AEB9A7E"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674269CC" w14:textId="293CF846" w:rsidR="00492850" w:rsidRPr="00D205E6" w:rsidRDefault="00B0501D" w:rsidP="00104944">
            <w:pPr>
              <w:pStyle w:val="Normal-Schedule"/>
              <w:spacing w:before="60" w:after="60"/>
            </w:pPr>
            <w:r>
              <w:t>2</w:t>
            </w:r>
            <w:r w:rsidR="3A635F9C">
              <w:t>0</w:t>
            </w:r>
          </w:p>
        </w:tc>
        <w:tc>
          <w:tcPr>
            <w:tcW w:w="3035" w:type="dxa"/>
            <w:tcBorders>
              <w:top w:val="single" w:sz="4" w:space="0" w:color="auto"/>
              <w:bottom w:val="single" w:sz="4" w:space="0" w:color="auto"/>
            </w:tcBorders>
          </w:tcPr>
          <w:p w14:paraId="79E1B583" w14:textId="7892D70F" w:rsidR="00492850" w:rsidRPr="00D205E6" w:rsidRDefault="00492850" w:rsidP="00104944">
            <w:pPr>
              <w:pStyle w:val="Normal-Schedule"/>
              <w:spacing w:before="60" w:after="60"/>
            </w:pPr>
            <w:r w:rsidRPr="00D205E6">
              <w:t xml:space="preserve">An offence against section </w:t>
            </w:r>
            <w:r w:rsidR="00EC57DF" w:rsidRPr="00D205E6">
              <w:t>2</w:t>
            </w:r>
            <w:r w:rsidRPr="00D205E6">
              <w:t>4(1) of the Act</w:t>
            </w:r>
          </w:p>
        </w:tc>
        <w:tc>
          <w:tcPr>
            <w:tcW w:w="2916" w:type="dxa"/>
            <w:tcBorders>
              <w:top w:val="single" w:sz="4" w:space="0" w:color="auto"/>
              <w:bottom w:val="single" w:sz="4" w:space="0" w:color="auto"/>
            </w:tcBorders>
          </w:tcPr>
          <w:p w14:paraId="62FD4CD6" w14:textId="460EBDD5" w:rsidR="00492850" w:rsidRPr="00D205E6" w:rsidRDefault="28793D69" w:rsidP="00104944">
            <w:pPr>
              <w:pStyle w:val="Normal-Schedule"/>
              <w:spacing w:before="60" w:after="60"/>
            </w:pPr>
            <w:r w:rsidRPr="00D205E6">
              <w:t>10</w:t>
            </w:r>
            <w:r w:rsidR="00492850" w:rsidRPr="00D205E6">
              <w:t xml:space="preserve"> penalty units for a natural person</w:t>
            </w:r>
          </w:p>
          <w:p w14:paraId="2A799D76" w14:textId="3E9568F9" w:rsidR="00492850" w:rsidRPr="00D205E6" w:rsidRDefault="2AB6B7E4" w:rsidP="00104944">
            <w:pPr>
              <w:pStyle w:val="Normal-Schedule"/>
              <w:spacing w:before="60" w:after="60"/>
            </w:pPr>
            <w:r w:rsidRPr="00D205E6">
              <w:t>50</w:t>
            </w:r>
            <w:r w:rsidR="00492850" w:rsidRPr="00D205E6">
              <w:t xml:space="preserve"> penalty units for a body corporate</w:t>
            </w:r>
          </w:p>
        </w:tc>
      </w:tr>
      <w:tr w:rsidR="007D4682" w:rsidRPr="009536ED" w14:paraId="322453DA"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41D4C9F0" w14:textId="230D69F3" w:rsidR="006614B6" w:rsidRPr="00D205E6" w:rsidRDefault="00B0501D" w:rsidP="00104944">
            <w:pPr>
              <w:pStyle w:val="Normal-Schedule"/>
              <w:spacing w:before="60" w:after="60"/>
            </w:pPr>
            <w:r>
              <w:t>2</w:t>
            </w:r>
            <w:r w:rsidR="142EDA28">
              <w:t>1</w:t>
            </w:r>
          </w:p>
        </w:tc>
        <w:tc>
          <w:tcPr>
            <w:tcW w:w="3035" w:type="dxa"/>
            <w:tcBorders>
              <w:top w:val="single" w:sz="4" w:space="0" w:color="auto"/>
              <w:bottom w:val="single" w:sz="4" w:space="0" w:color="auto"/>
            </w:tcBorders>
          </w:tcPr>
          <w:p w14:paraId="1B53C4B8" w14:textId="3596C214" w:rsidR="006614B6" w:rsidRPr="00D205E6" w:rsidRDefault="006614B6" w:rsidP="00104944">
            <w:pPr>
              <w:pStyle w:val="Normal-Schedule"/>
              <w:spacing w:before="60" w:after="60"/>
            </w:pPr>
            <w:r w:rsidRPr="00D205E6">
              <w:t>An offence against section 24(2) of the Act</w:t>
            </w:r>
          </w:p>
        </w:tc>
        <w:tc>
          <w:tcPr>
            <w:tcW w:w="2916" w:type="dxa"/>
            <w:tcBorders>
              <w:top w:val="single" w:sz="4" w:space="0" w:color="auto"/>
              <w:bottom w:val="single" w:sz="4" w:space="0" w:color="auto"/>
            </w:tcBorders>
          </w:tcPr>
          <w:p w14:paraId="77AE9A16" w14:textId="780E7A7E" w:rsidR="006614B6" w:rsidRPr="00D205E6" w:rsidRDefault="67368834" w:rsidP="006614B6">
            <w:pPr>
              <w:pStyle w:val="Normal-Schedule"/>
              <w:spacing w:before="60" w:after="60"/>
            </w:pPr>
            <w:r w:rsidRPr="00D205E6">
              <w:t>10</w:t>
            </w:r>
            <w:r w:rsidR="006614B6" w:rsidRPr="00D205E6">
              <w:t xml:space="preserve"> penalty units for a natural person</w:t>
            </w:r>
          </w:p>
          <w:p w14:paraId="005A36A2" w14:textId="5E7E3480" w:rsidR="006614B6" w:rsidRPr="00D205E6" w:rsidRDefault="285E02A1" w:rsidP="006614B6">
            <w:pPr>
              <w:pStyle w:val="Normal-Schedule"/>
              <w:spacing w:before="60" w:after="60"/>
            </w:pPr>
            <w:r w:rsidRPr="00D205E6">
              <w:t>50</w:t>
            </w:r>
            <w:r w:rsidR="006614B6" w:rsidRPr="00D205E6">
              <w:t xml:space="preserve"> penalty units for a body corporate</w:t>
            </w:r>
          </w:p>
        </w:tc>
      </w:tr>
      <w:tr w:rsidR="007D4682" w:rsidRPr="009536ED" w14:paraId="55619223"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70D9CD3" w14:textId="54A664EB" w:rsidR="006614B6" w:rsidRPr="00D205E6" w:rsidRDefault="7F2EBBE7" w:rsidP="006614B6">
            <w:pPr>
              <w:pStyle w:val="Normal-Schedule"/>
              <w:spacing w:before="60" w:after="60"/>
            </w:pPr>
            <w:r>
              <w:t>2</w:t>
            </w:r>
            <w:r w:rsidR="0207A1F3">
              <w:t>2</w:t>
            </w:r>
          </w:p>
        </w:tc>
        <w:tc>
          <w:tcPr>
            <w:tcW w:w="3035" w:type="dxa"/>
            <w:tcBorders>
              <w:top w:val="single" w:sz="4" w:space="0" w:color="auto"/>
              <w:bottom w:val="single" w:sz="4" w:space="0" w:color="auto"/>
            </w:tcBorders>
          </w:tcPr>
          <w:p w14:paraId="004609E5" w14:textId="768F626D" w:rsidR="006614B6" w:rsidRPr="00D205E6" w:rsidRDefault="7F2EBBE7" w:rsidP="006614B6">
            <w:pPr>
              <w:pStyle w:val="Normal-Schedule"/>
              <w:spacing w:before="60" w:after="60"/>
            </w:pPr>
            <w:r>
              <w:t>An offence against section 24(4) of the Act</w:t>
            </w:r>
          </w:p>
        </w:tc>
        <w:tc>
          <w:tcPr>
            <w:tcW w:w="2916" w:type="dxa"/>
            <w:tcBorders>
              <w:top w:val="single" w:sz="4" w:space="0" w:color="auto"/>
              <w:bottom w:val="single" w:sz="4" w:space="0" w:color="auto"/>
            </w:tcBorders>
          </w:tcPr>
          <w:p w14:paraId="4E8D2121" w14:textId="77777777" w:rsidR="006614B6" w:rsidRPr="00D205E6" w:rsidRDefault="7F2EBBE7" w:rsidP="006614B6">
            <w:pPr>
              <w:pStyle w:val="Normal-Schedule"/>
              <w:spacing w:before="60" w:after="60"/>
            </w:pPr>
            <w:r>
              <w:t>6 penalty units for a natural person</w:t>
            </w:r>
          </w:p>
          <w:p w14:paraId="19F6555C" w14:textId="5FDF10A2" w:rsidR="006614B6" w:rsidRPr="00D205E6" w:rsidRDefault="7F2EBBE7" w:rsidP="006614B6">
            <w:pPr>
              <w:pStyle w:val="Normal-Schedule"/>
              <w:spacing w:before="60" w:after="60"/>
            </w:pPr>
            <w:r>
              <w:t>30 penalty units for a body corporate</w:t>
            </w:r>
          </w:p>
        </w:tc>
      </w:tr>
      <w:tr w:rsidR="007D4682" w:rsidRPr="009536ED" w14:paraId="1FE6FC0E"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0D153873" w14:textId="0E7A7CD1" w:rsidR="006614B6" w:rsidRPr="00D205E6" w:rsidRDefault="7F2EBBE7" w:rsidP="006614B6">
            <w:pPr>
              <w:pStyle w:val="Normal-Schedule"/>
              <w:spacing w:before="60" w:after="60"/>
            </w:pPr>
            <w:r>
              <w:t>2</w:t>
            </w:r>
            <w:r w:rsidR="60ECFD98">
              <w:t>3</w:t>
            </w:r>
          </w:p>
        </w:tc>
        <w:tc>
          <w:tcPr>
            <w:tcW w:w="3035" w:type="dxa"/>
            <w:tcBorders>
              <w:top w:val="single" w:sz="4" w:space="0" w:color="auto"/>
              <w:bottom w:val="single" w:sz="4" w:space="0" w:color="auto"/>
            </w:tcBorders>
          </w:tcPr>
          <w:p w14:paraId="022352C7" w14:textId="7816593A" w:rsidR="006614B6" w:rsidRPr="00D205E6" w:rsidRDefault="7F2EBBE7" w:rsidP="006614B6">
            <w:pPr>
              <w:pStyle w:val="Normal-Schedule"/>
              <w:spacing w:before="60" w:after="60"/>
            </w:pPr>
            <w:r>
              <w:t>An offence against section 25(2) of the Act</w:t>
            </w:r>
          </w:p>
        </w:tc>
        <w:tc>
          <w:tcPr>
            <w:tcW w:w="2916" w:type="dxa"/>
            <w:tcBorders>
              <w:top w:val="single" w:sz="4" w:space="0" w:color="auto"/>
              <w:bottom w:val="single" w:sz="4" w:space="0" w:color="auto"/>
            </w:tcBorders>
          </w:tcPr>
          <w:p w14:paraId="240366A9" w14:textId="5F382217" w:rsidR="00B836E7" w:rsidRPr="00D205E6" w:rsidRDefault="7F2EBBE7" w:rsidP="00A069C0">
            <w:pPr>
              <w:pStyle w:val="Normal-Schedule"/>
              <w:spacing w:before="60" w:after="60"/>
            </w:pPr>
            <w:r>
              <w:t>6 penalty units for a natural person</w:t>
            </w:r>
          </w:p>
          <w:p w14:paraId="202B4E67" w14:textId="2FB9A343" w:rsidR="00B836E7" w:rsidRPr="00D205E6" w:rsidRDefault="7F2EBBE7" w:rsidP="00A069C0">
            <w:pPr>
              <w:pStyle w:val="Normal-Schedule"/>
              <w:spacing w:before="60" w:after="60"/>
            </w:pPr>
            <w:r>
              <w:t>30 penalty units for a body corporate</w:t>
            </w:r>
          </w:p>
        </w:tc>
      </w:tr>
      <w:tr w:rsidR="007D4682" w:rsidRPr="009536ED" w14:paraId="3BE18A96"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230AA08" w14:textId="0C13118E" w:rsidR="006614B6" w:rsidRPr="00D205E6" w:rsidRDefault="7F2EBBE7" w:rsidP="2A439FE2">
            <w:pPr>
              <w:pStyle w:val="Normal-Schedule"/>
              <w:spacing w:before="60" w:after="60" w:line="259" w:lineRule="auto"/>
            </w:pPr>
            <w:r>
              <w:t>2</w:t>
            </w:r>
            <w:r w:rsidR="345130A3">
              <w:t>4</w:t>
            </w:r>
          </w:p>
        </w:tc>
        <w:tc>
          <w:tcPr>
            <w:tcW w:w="3035" w:type="dxa"/>
            <w:tcBorders>
              <w:top w:val="single" w:sz="4" w:space="0" w:color="auto"/>
              <w:bottom w:val="single" w:sz="4" w:space="0" w:color="auto"/>
            </w:tcBorders>
          </w:tcPr>
          <w:p w14:paraId="6FF7BB09" w14:textId="59AB6791" w:rsidR="006614B6" w:rsidRPr="00D205E6" w:rsidRDefault="7F2EBBE7" w:rsidP="2A439FE2">
            <w:pPr>
              <w:pStyle w:val="Normal-Schedule"/>
              <w:spacing w:before="60" w:after="60" w:line="259" w:lineRule="auto"/>
            </w:pPr>
            <w:r>
              <w:t>An offence against section 26A(1)</w:t>
            </w:r>
          </w:p>
        </w:tc>
        <w:tc>
          <w:tcPr>
            <w:tcW w:w="2916" w:type="dxa"/>
            <w:tcBorders>
              <w:top w:val="single" w:sz="4" w:space="0" w:color="auto"/>
              <w:bottom w:val="single" w:sz="4" w:space="0" w:color="auto"/>
            </w:tcBorders>
          </w:tcPr>
          <w:p w14:paraId="2FE76193" w14:textId="5F382217" w:rsidR="006614B6" w:rsidRPr="00D205E6" w:rsidRDefault="7F2EBBE7" w:rsidP="00362290">
            <w:pPr>
              <w:pStyle w:val="Normal-Schedule"/>
              <w:spacing w:before="60" w:after="60"/>
            </w:pPr>
            <w:r>
              <w:t>6 penalty units for a natural person</w:t>
            </w:r>
          </w:p>
          <w:p w14:paraId="0DCF4913" w14:textId="5A3C183A" w:rsidR="006614B6" w:rsidRPr="00D205E6" w:rsidRDefault="7F2EBBE7" w:rsidP="00362290">
            <w:pPr>
              <w:pStyle w:val="Normal-Schedule"/>
              <w:spacing w:before="60" w:after="60"/>
            </w:pPr>
            <w:r>
              <w:t>30 penalty units for a body corporate</w:t>
            </w:r>
          </w:p>
        </w:tc>
      </w:tr>
      <w:tr w:rsidR="007D4682" w:rsidRPr="009536ED" w14:paraId="075B33B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6D06FD28" w14:textId="52952DD5" w:rsidR="00302DE3" w:rsidRPr="00D205E6" w:rsidRDefault="7F2EBBE7" w:rsidP="00302DE3">
            <w:pPr>
              <w:pStyle w:val="Normal-Schedule"/>
              <w:spacing w:before="60" w:after="60"/>
            </w:pPr>
            <w:r>
              <w:t>2</w:t>
            </w:r>
            <w:r w:rsidR="767C5753">
              <w:t>5</w:t>
            </w:r>
          </w:p>
        </w:tc>
        <w:tc>
          <w:tcPr>
            <w:tcW w:w="3035" w:type="dxa"/>
            <w:tcBorders>
              <w:top w:val="single" w:sz="4" w:space="0" w:color="auto"/>
              <w:bottom w:val="single" w:sz="4" w:space="0" w:color="auto"/>
            </w:tcBorders>
          </w:tcPr>
          <w:p w14:paraId="402AE7A9" w14:textId="65BB18F7" w:rsidR="00302DE3" w:rsidRPr="00D205E6" w:rsidRDefault="00302DE3" w:rsidP="00302DE3">
            <w:pPr>
              <w:pStyle w:val="Normal-Schedule"/>
              <w:spacing w:before="60" w:after="60"/>
            </w:pPr>
            <w:r w:rsidRPr="00D205E6">
              <w:t>An offence against section 26B(1) of the Act</w:t>
            </w:r>
          </w:p>
        </w:tc>
        <w:tc>
          <w:tcPr>
            <w:tcW w:w="2916" w:type="dxa"/>
            <w:tcBorders>
              <w:top w:val="single" w:sz="4" w:space="0" w:color="auto"/>
              <w:bottom w:val="single" w:sz="4" w:space="0" w:color="auto"/>
            </w:tcBorders>
          </w:tcPr>
          <w:p w14:paraId="4A3A0FA1" w14:textId="77777777" w:rsidR="00302DE3" w:rsidRPr="00D205E6" w:rsidRDefault="00302DE3" w:rsidP="00302DE3">
            <w:pPr>
              <w:pStyle w:val="Normal-Schedule"/>
              <w:spacing w:before="60" w:after="60"/>
            </w:pPr>
            <w:r w:rsidRPr="00D205E6">
              <w:t>12 penalty units for a natural person</w:t>
            </w:r>
          </w:p>
          <w:p w14:paraId="4906093F" w14:textId="307678A5" w:rsidR="00302DE3" w:rsidRPr="00D205E6" w:rsidRDefault="00302DE3" w:rsidP="00302DE3">
            <w:pPr>
              <w:pStyle w:val="Normal-Schedule"/>
              <w:spacing w:before="60" w:after="60"/>
            </w:pPr>
            <w:r w:rsidRPr="00D205E6">
              <w:t>60 penalty units for a body corporate</w:t>
            </w:r>
          </w:p>
        </w:tc>
      </w:tr>
      <w:tr w:rsidR="007D4682" w:rsidRPr="009536ED" w14:paraId="6DB8E24C"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6D14A964" w14:textId="400C1587" w:rsidR="00302DE3" w:rsidRPr="00D205E6" w:rsidRDefault="0E10168D" w:rsidP="2A439FE2">
            <w:pPr>
              <w:pStyle w:val="Normal-Schedule"/>
              <w:spacing w:before="60" w:after="60" w:line="259" w:lineRule="auto"/>
            </w:pPr>
            <w:r>
              <w:t>2</w:t>
            </w:r>
            <w:r w:rsidR="069D0C21">
              <w:t>6</w:t>
            </w:r>
          </w:p>
        </w:tc>
        <w:tc>
          <w:tcPr>
            <w:tcW w:w="3035" w:type="dxa"/>
            <w:tcBorders>
              <w:top w:val="single" w:sz="4" w:space="0" w:color="auto"/>
              <w:bottom w:val="single" w:sz="4" w:space="0" w:color="auto"/>
            </w:tcBorders>
          </w:tcPr>
          <w:p w14:paraId="4CB3643A" w14:textId="33C157DC" w:rsidR="00302DE3" w:rsidRPr="00D205E6" w:rsidRDefault="00302DE3" w:rsidP="00302DE3">
            <w:pPr>
              <w:pStyle w:val="Normal-Schedule"/>
              <w:spacing w:before="60" w:after="60"/>
            </w:pPr>
            <w:r w:rsidRPr="00D205E6">
              <w:t>An offence against section 26B(3) of the Act</w:t>
            </w:r>
          </w:p>
        </w:tc>
        <w:tc>
          <w:tcPr>
            <w:tcW w:w="2916" w:type="dxa"/>
            <w:tcBorders>
              <w:top w:val="single" w:sz="4" w:space="0" w:color="auto"/>
              <w:bottom w:val="single" w:sz="4" w:space="0" w:color="auto"/>
            </w:tcBorders>
          </w:tcPr>
          <w:p w14:paraId="62E29849" w14:textId="77777777" w:rsidR="00302DE3" w:rsidRPr="00D205E6" w:rsidRDefault="00302DE3" w:rsidP="00302DE3">
            <w:pPr>
              <w:pStyle w:val="Normal-Schedule"/>
              <w:spacing w:before="60" w:after="60"/>
            </w:pPr>
            <w:r w:rsidRPr="00D205E6">
              <w:t>12 penalty units for a natural person</w:t>
            </w:r>
          </w:p>
          <w:p w14:paraId="1918EB80" w14:textId="29F911A5" w:rsidR="00302DE3" w:rsidRPr="00D205E6" w:rsidRDefault="00302DE3" w:rsidP="00302DE3">
            <w:pPr>
              <w:pStyle w:val="Normal-Schedule"/>
              <w:spacing w:before="60" w:after="60"/>
            </w:pPr>
            <w:r w:rsidRPr="00D205E6">
              <w:t>60 penalty units for a body corporate</w:t>
            </w:r>
          </w:p>
        </w:tc>
      </w:tr>
      <w:tr w:rsidR="007D4682" w:rsidRPr="009536ED" w14:paraId="536475D4"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21FA1473" w14:textId="2AA2AB05" w:rsidR="00302DE3" w:rsidRPr="00D205E6" w:rsidRDefault="01BFBC5A" w:rsidP="2A439FE2">
            <w:pPr>
              <w:pStyle w:val="Normal-Schedule"/>
              <w:spacing w:before="60" w:after="60" w:line="259" w:lineRule="auto"/>
            </w:pPr>
            <w:r>
              <w:t>2</w:t>
            </w:r>
            <w:r w:rsidR="523E35CA">
              <w:t>7</w:t>
            </w:r>
          </w:p>
        </w:tc>
        <w:tc>
          <w:tcPr>
            <w:tcW w:w="3035" w:type="dxa"/>
            <w:tcBorders>
              <w:top w:val="single" w:sz="4" w:space="0" w:color="auto"/>
              <w:bottom w:val="single" w:sz="4" w:space="0" w:color="auto"/>
            </w:tcBorders>
          </w:tcPr>
          <w:p w14:paraId="11EF404B" w14:textId="1FEA3C71" w:rsidR="00302DE3" w:rsidRPr="00D205E6" w:rsidRDefault="00302DE3" w:rsidP="00302DE3">
            <w:pPr>
              <w:pStyle w:val="Normal-Schedule"/>
              <w:spacing w:before="60" w:after="60"/>
            </w:pPr>
            <w:r w:rsidRPr="00D205E6">
              <w:t>An offence against section 26B(5) of the Act</w:t>
            </w:r>
          </w:p>
        </w:tc>
        <w:tc>
          <w:tcPr>
            <w:tcW w:w="2916" w:type="dxa"/>
            <w:tcBorders>
              <w:top w:val="single" w:sz="4" w:space="0" w:color="auto"/>
              <w:bottom w:val="single" w:sz="4" w:space="0" w:color="auto"/>
            </w:tcBorders>
          </w:tcPr>
          <w:p w14:paraId="5326BAB6" w14:textId="77777777" w:rsidR="00302DE3" w:rsidRPr="00D205E6" w:rsidRDefault="00302DE3" w:rsidP="00302DE3">
            <w:pPr>
              <w:pStyle w:val="Normal-Schedule"/>
              <w:spacing w:before="60" w:after="60"/>
            </w:pPr>
            <w:r w:rsidRPr="00D205E6">
              <w:t>12 penalty units for a natural person</w:t>
            </w:r>
          </w:p>
          <w:p w14:paraId="22823FC9" w14:textId="0FD5B4CF" w:rsidR="00302DE3" w:rsidRPr="00D205E6" w:rsidRDefault="00302DE3" w:rsidP="00302DE3">
            <w:pPr>
              <w:pStyle w:val="Normal-Schedule"/>
              <w:spacing w:before="60" w:after="60"/>
            </w:pPr>
            <w:r w:rsidRPr="00D205E6">
              <w:t>60 penalty units for a body corporate</w:t>
            </w:r>
          </w:p>
        </w:tc>
      </w:tr>
      <w:tr w:rsidR="007D4682" w:rsidRPr="009536ED" w14:paraId="0971023A"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8558727" w14:textId="3D87A387" w:rsidR="008E551B" w:rsidRPr="00D205E6" w:rsidRDefault="4E38FC40" w:rsidP="2A439FE2">
            <w:pPr>
              <w:pStyle w:val="Normal-Schedule"/>
              <w:spacing w:before="60" w:after="60" w:line="259" w:lineRule="auto"/>
            </w:pPr>
            <w:r>
              <w:t>2</w:t>
            </w:r>
            <w:r w:rsidR="1DCF33FB">
              <w:t>8</w:t>
            </w:r>
          </w:p>
        </w:tc>
        <w:tc>
          <w:tcPr>
            <w:tcW w:w="3035" w:type="dxa"/>
            <w:tcBorders>
              <w:top w:val="single" w:sz="4" w:space="0" w:color="auto"/>
              <w:bottom w:val="single" w:sz="4" w:space="0" w:color="auto"/>
            </w:tcBorders>
          </w:tcPr>
          <w:p w14:paraId="242EB01F" w14:textId="1C34110C" w:rsidR="008E551B" w:rsidRPr="00D205E6" w:rsidRDefault="4E38FC40" w:rsidP="008E551B">
            <w:pPr>
              <w:pStyle w:val="Normal-Schedule"/>
              <w:spacing w:before="60" w:after="60"/>
            </w:pPr>
            <w:r>
              <w:t>An offence against section 26C of the Act</w:t>
            </w:r>
          </w:p>
        </w:tc>
        <w:tc>
          <w:tcPr>
            <w:tcW w:w="2916" w:type="dxa"/>
            <w:tcBorders>
              <w:top w:val="single" w:sz="4" w:space="0" w:color="auto"/>
              <w:bottom w:val="single" w:sz="4" w:space="0" w:color="auto"/>
            </w:tcBorders>
          </w:tcPr>
          <w:p w14:paraId="2E92874F" w14:textId="77777777" w:rsidR="008E551B" w:rsidRPr="00D205E6" w:rsidRDefault="4E38FC40" w:rsidP="008E551B">
            <w:pPr>
              <w:pStyle w:val="Normal-Schedule"/>
              <w:spacing w:before="60" w:after="60"/>
            </w:pPr>
            <w:r>
              <w:t>6 penalty units for a natural person</w:t>
            </w:r>
          </w:p>
          <w:p w14:paraId="2E275DA5" w14:textId="12F264A6" w:rsidR="008E551B" w:rsidRPr="00D205E6" w:rsidRDefault="4E38FC40" w:rsidP="008E551B">
            <w:pPr>
              <w:pStyle w:val="Normal-Schedule"/>
              <w:spacing w:before="60" w:after="60"/>
            </w:pPr>
            <w:r>
              <w:t>30 penalty units for a body corporate</w:t>
            </w:r>
          </w:p>
        </w:tc>
      </w:tr>
      <w:tr w:rsidR="007D4682" w:rsidRPr="009536ED" w14:paraId="72FCA929"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4374DBAC" w14:textId="6C7FEB9C" w:rsidR="008E551B" w:rsidRPr="00D205E6" w:rsidRDefault="4BE84311" w:rsidP="2A439FE2">
            <w:pPr>
              <w:pStyle w:val="Normal-Schedule"/>
              <w:spacing w:before="60" w:after="60" w:line="259" w:lineRule="auto"/>
            </w:pPr>
            <w:r>
              <w:t>29</w:t>
            </w:r>
          </w:p>
        </w:tc>
        <w:tc>
          <w:tcPr>
            <w:tcW w:w="3035" w:type="dxa"/>
            <w:tcBorders>
              <w:top w:val="single" w:sz="4" w:space="0" w:color="auto"/>
              <w:bottom w:val="single" w:sz="4" w:space="0" w:color="auto"/>
            </w:tcBorders>
          </w:tcPr>
          <w:p w14:paraId="751C1B04" w14:textId="475F9CA6" w:rsidR="008E551B" w:rsidRPr="00D205E6" w:rsidRDefault="008E551B" w:rsidP="008E551B">
            <w:pPr>
              <w:pStyle w:val="Normal-Schedule"/>
              <w:spacing w:before="60" w:after="60"/>
            </w:pPr>
            <w:r w:rsidRPr="00D205E6">
              <w:t>An offence against section 2</w:t>
            </w:r>
            <w:r w:rsidR="00B55559" w:rsidRPr="00D205E6">
              <w:t>6L</w:t>
            </w:r>
            <w:r w:rsidR="00AF0FC3" w:rsidRPr="00D205E6">
              <w:t>(1)</w:t>
            </w:r>
            <w:r w:rsidRPr="00D205E6">
              <w:t xml:space="preserve"> of the Act</w:t>
            </w:r>
          </w:p>
        </w:tc>
        <w:tc>
          <w:tcPr>
            <w:tcW w:w="2916" w:type="dxa"/>
            <w:tcBorders>
              <w:top w:val="single" w:sz="4" w:space="0" w:color="auto"/>
              <w:bottom w:val="single" w:sz="4" w:space="0" w:color="auto"/>
            </w:tcBorders>
          </w:tcPr>
          <w:p w14:paraId="45208C69" w14:textId="77777777" w:rsidR="008E551B" w:rsidRPr="00D205E6" w:rsidRDefault="008E551B" w:rsidP="008E551B">
            <w:pPr>
              <w:pStyle w:val="Normal-Schedule"/>
              <w:spacing w:before="60" w:after="60"/>
            </w:pPr>
            <w:r w:rsidRPr="00D205E6">
              <w:t>6 penalty units for a natural person</w:t>
            </w:r>
          </w:p>
          <w:p w14:paraId="524557DF" w14:textId="6854BA1A" w:rsidR="008E551B" w:rsidRPr="00D205E6" w:rsidRDefault="008E551B" w:rsidP="008E551B">
            <w:pPr>
              <w:pStyle w:val="Normal-Schedule"/>
              <w:spacing w:before="60" w:after="60"/>
            </w:pPr>
            <w:r w:rsidRPr="00D205E6">
              <w:t>30 penalty units for a body corporate</w:t>
            </w:r>
          </w:p>
        </w:tc>
      </w:tr>
      <w:tr w:rsidR="007D4682" w:rsidRPr="009536ED" w14:paraId="2F6F610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0C55F925" w14:textId="027EBDB5" w:rsidR="008E551B" w:rsidRPr="00D205E6" w:rsidRDefault="00B0501D" w:rsidP="2A439FE2">
            <w:pPr>
              <w:pStyle w:val="Normal-Schedule"/>
              <w:spacing w:before="60" w:after="60" w:line="259" w:lineRule="auto"/>
            </w:pPr>
            <w:r>
              <w:t>3</w:t>
            </w:r>
            <w:r w:rsidR="2C306EAD">
              <w:t>0</w:t>
            </w:r>
          </w:p>
        </w:tc>
        <w:tc>
          <w:tcPr>
            <w:tcW w:w="3035" w:type="dxa"/>
            <w:tcBorders>
              <w:top w:val="single" w:sz="4" w:space="0" w:color="auto"/>
              <w:bottom w:val="single" w:sz="4" w:space="0" w:color="auto"/>
            </w:tcBorders>
          </w:tcPr>
          <w:p w14:paraId="5943C35A" w14:textId="15E82AC7" w:rsidR="008E551B" w:rsidRPr="00D205E6" w:rsidRDefault="008E551B" w:rsidP="008E551B">
            <w:pPr>
              <w:pStyle w:val="Normal-Schedule"/>
              <w:spacing w:before="60" w:after="60"/>
            </w:pPr>
            <w:r w:rsidRPr="00D205E6">
              <w:t>An offence against section 2</w:t>
            </w:r>
            <w:r w:rsidR="00457421" w:rsidRPr="00D205E6">
              <w:t>6M</w:t>
            </w:r>
            <w:r w:rsidR="00AF0FC3" w:rsidRPr="00D205E6">
              <w:t>(1)</w:t>
            </w:r>
            <w:r w:rsidRPr="00D205E6">
              <w:t xml:space="preserve"> of the Act</w:t>
            </w:r>
          </w:p>
        </w:tc>
        <w:tc>
          <w:tcPr>
            <w:tcW w:w="2916" w:type="dxa"/>
            <w:tcBorders>
              <w:top w:val="single" w:sz="4" w:space="0" w:color="auto"/>
              <w:bottom w:val="single" w:sz="4" w:space="0" w:color="auto"/>
            </w:tcBorders>
          </w:tcPr>
          <w:p w14:paraId="0FC10BD0" w14:textId="77777777" w:rsidR="008E551B" w:rsidRPr="00D205E6" w:rsidRDefault="008E551B" w:rsidP="008E551B">
            <w:pPr>
              <w:pStyle w:val="Normal-Schedule"/>
              <w:spacing w:before="60" w:after="60"/>
            </w:pPr>
            <w:r w:rsidRPr="00D205E6">
              <w:t>6 penalty units for a natural person</w:t>
            </w:r>
          </w:p>
          <w:p w14:paraId="17AA3568" w14:textId="7BEED5DE" w:rsidR="008E551B" w:rsidRPr="00D205E6" w:rsidRDefault="008E551B" w:rsidP="008E551B">
            <w:pPr>
              <w:pStyle w:val="Normal-Schedule"/>
              <w:spacing w:before="60" w:after="60"/>
            </w:pPr>
            <w:r w:rsidRPr="00D205E6">
              <w:t>30 penalty units for a body corporate</w:t>
            </w:r>
          </w:p>
        </w:tc>
      </w:tr>
      <w:tr w:rsidR="007D4682" w:rsidRPr="009536ED" w14:paraId="2F7723C5"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6F28E0F5" w14:textId="534069F2" w:rsidR="008E551B" w:rsidRPr="00D205E6" w:rsidRDefault="00B0501D" w:rsidP="2A439FE2">
            <w:pPr>
              <w:pStyle w:val="Normal-Schedule"/>
              <w:spacing w:before="60" w:after="60" w:line="259" w:lineRule="auto"/>
            </w:pPr>
            <w:r>
              <w:t>3</w:t>
            </w:r>
            <w:r w:rsidR="316D2018">
              <w:t>1</w:t>
            </w:r>
          </w:p>
        </w:tc>
        <w:tc>
          <w:tcPr>
            <w:tcW w:w="3035" w:type="dxa"/>
            <w:tcBorders>
              <w:top w:val="single" w:sz="4" w:space="0" w:color="auto"/>
              <w:bottom w:val="single" w:sz="4" w:space="0" w:color="auto"/>
            </w:tcBorders>
          </w:tcPr>
          <w:p w14:paraId="0E4B0CB8" w14:textId="5B4A16F1" w:rsidR="008E551B" w:rsidRPr="00D205E6" w:rsidRDefault="008E551B" w:rsidP="008E551B">
            <w:pPr>
              <w:pStyle w:val="Normal-Schedule"/>
              <w:spacing w:before="60" w:after="60"/>
            </w:pPr>
            <w:r w:rsidRPr="00D205E6">
              <w:t>An offence against section 2</w:t>
            </w:r>
            <w:r w:rsidR="00457421" w:rsidRPr="00D205E6">
              <w:t>6N</w:t>
            </w:r>
            <w:r w:rsidR="00AF0FC3" w:rsidRPr="00D205E6">
              <w:t>(1)</w:t>
            </w:r>
            <w:r w:rsidRPr="00D205E6">
              <w:t xml:space="preserve"> of the Act</w:t>
            </w:r>
          </w:p>
        </w:tc>
        <w:tc>
          <w:tcPr>
            <w:tcW w:w="2916" w:type="dxa"/>
            <w:tcBorders>
              <w:top w:val="single" w:sz="4" w:space="0" w:color="auto"/>
              <w:bottom w:val="single" w:sz="4" w:space="0" w:color="auto"/>
            </w:tcBorders>
          </w:tcPr>
          <w:p w14:paraId="473DD488" w14:textId="77777777" w:rsidR="002720D1" w:rsidRPr="00D205E6" w:rsidRDefault="002720D1" w:rsidP="002720D1">
            <w:pPr>
              <w:pStyle w:val="Normal-Schedule"/>
              <w:spacing w:before="60" w:after="60"/>
            </w:pPr>
            <w:r w:rsidRPr="00D205E6">
              <w:t>6 penalty units for a natural person</w:t>
            </w:r>
          </w:p>
          <w:p w14:paraId="7033B01B" w14:textId="2A0F4325" w:rsidR="008E551B" w:rsidRPr="00D205E6" w:rsidRDefault="002720D1" w:rsidP="002720D1">
            <w:pPr>
              <w:pStyle w:val="Normal-Schedule"/>
              <w:spacing w:before="60" w:after="60"/>
            </w:pPr>
            <w:r w:rsidRPr="00D205E6">
              <w:t>30 penalty units for a body corporate</w:t>
            </w:r>
          </w:p>
        </w:tc>
      </w:tr>
      <w:tr w:rsidR="007D4682" w:rsidRPr="009536ED" w14:paraId="18055C16"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04FFA54B" w14:textId="692D54A9" w:rsidR="008E551B" w:rsidRPr="00D205E6" w:rsidRDefault="00B0501D" w:rsidP="2A439FE2">
            <w:pPr>
              <w:pStyle w:val="Normal-Schedule"/>
              <w:spacing w:before="60" w:after="60" w:line="259" w:lineRule="auto"/>
            </w:pPr>
            <w:r>
              <w:t>3</w:t>
            </w:r>
            <w:r w:rsidR="4A1ED414">
              <w:t>2</w:t>
            </w:r>
          </w:p>
        </w:tc>
        <w:tc>
          <w:tcPr>
            <w:tcW w:w="3035" w:type="dxa"/>
            <w:tcBorders>
              <w:top w:val="single" w:sz="4" w:space="0" w:color="auto"/>
              <w:bottom w:val="single" w:sz="4" w:space="0" w:color="auto"/>
            </w:tcBorders>
          </w:tcPr>
          <w:p w14:paraId="5E74DC40" w14:textId="6D8C0985" w:rsidR="008E551B" w:rsidRPr="00D205E6" w:rsidRDefault="008E551B" w:rsidP="008E551B">
            <w:pPr>
              <w:pStyle w:val="Normal-Schedule"/>
              <w:spacing w:before="60" w:after="60"/>
            </w:pPr>
            <w:r w:rsidRPr="00D205E6">
              <w:t>An offence against section 2</w:t>
            </w:r>
            <w:r w:rsidR="002720D1" w:rsidRPr="00D205E6">
              <w:t>6O</w:t>
            </w:r>
            <w:r w:rsidR="00B469A0" w:rsidRPr="00D205E6">
              <w:t>(1</w:t>
            </w:r>
            <w:r w:rsidRPr="00D205E6">
              <w:t>) of the Act</w:t>
            </w:r>
          </w:p>
        </w:tc>
        <w:tc>
          <w:tcPr>
            <w:tcW w:w="2916" w:type="dxa"/>
            <w:tcBorders>
              <w:top w:val="single" w:sz="4" w:space="0" w:color="auto"/>
              <w:bottom w:val="single" w:sz="4" w:space="0" w:color="auto"/>
            </w:tcBorders>
          </w:tcPr>
          <w:p w14:paraId="6524DFF2" w14:textId="77777777" w:rsidR="00B469A0" w:rsidRPr="00D205E6" w:rsidRDefault="00B469A0" w:rsidP="00B469A0">
            <w:pPr>
              <w:pStyle w:val="Normal-Schedule"/>
              <w:spacing w:before="60" w:after="60"/>
            </w:pPr>
            <w:r w:rsidRPr="00D205E6">
              <w:t>6 penalty units for a natural person</w:t>
            </w:r>
          </w:p>
          <w:p w14:paraId="44327152" w14:textId="52B03E20" w:rsidR="008E551B" w:rsidRPr="00D205E6" w:rsidRDefault="00B469A0" w:rsidP="00B469A0">
            <w:pPr>
              <w:pStyle w:val="Normal-Schedule"/>
              <w:spacing w:before="60" w:after="60"/>
            </w:pPr>
            <w:r w:rsidRPr="00D205E6">
              <w:t>30 penalty units for a body corporate</w:t>
            </w:r>
          </w:p>
        </w:tc>
      </w:tr>
      <w:tr w:rsidR="007D4682" w:rsidRPr="009536ED" w14:paraId="49701826"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45864D69" w14:textId="0B15CFE2" w:rsidR="008E551B" w:rsidRPr="00D205E6" w:rsidRDefault="00B0501D" w:rsidP="2A439FE2">
            <w:pPr>
              <w:pStyle w:val="Normal-Schedule"/>
              <w:spacing w:before="60" w:after="60" w:line="259" w:lineRule="auto"/>
            </w:pPr>
            <w:r>
              <w:t>3</w:t>
            </w:r>
            <w:r w:rsidR="2CB24CD0">
              <w:t>3</w:t>
            </w:r>
          </w:p>
        </w:tc>
        <w:tc>
          <w:tcPr>
            <w:tcW w:w="3035" w:type="dxa"/>
            <w:tcBorders>
              <w:top w:val="single" w:sz="4" w:space="0" w:color="auto"/>
              <w:bottom w:val="single" w:sz="4" w:space="0" w:color="auto"/>
            </w:tcBorders>
          </w:tcPr>
          <w:p w14:paraId="4C549BCC" w14:textId="1F5FFCF1" w:rsidR="008E551B" w:rsidRPr="00D205E6" w:rsidRDefault="008E551B" w:rsidP="008E551B">
            <w:pPr>
              <w:pStyle w:val="Normal-Schedule"/>
              <w:spacing w:before="60" w:after="60"/>
            </w:pPr>
            <w:r w:rsidRPr="00D205E6">
              <w:t>An offence against section 2</w:t>
            </w:r>
            <w:r w:rsidR="00B469A0" w:rsidRPr="00D205E6">
              <w:t>6P</w:t>
            </w:r>
            <w:r w:rsidR="0089048C" w:rsidRPr="00D205E6">
              <w:t>(1</w:t>
            </w:r>
            <w:r w:rsidRPr="00D205E6">
              <w:t>) of the Act</w:t>
            </w:r>
          </w:p>
        </w:tc>
        <w:tc>
          <w:tcPr>
            <w:tcW w:w="2916" w:type="dxa"/>
            <w:tcBorders>
              <w:top w:val="single" w:sz="4" w:space="0" w:color="auto"/>
              <w:bottom w:val="single" w:sz="4" w:space="0" w:color="auto"/>
            </w:tcBorders>
          </w:tcPr>
          <w:p w14:paraId="57A6C615" w14:textId="6B5B3F93" w:rsidR="0089048C" w:rsidRPr="00D205E6" w:rsidRDefault="1781CECB" w:rsidP="0089048C">
            <w:pPr>
              <w:pStyle w:val="Normal-Schedule"/>
              <w:spacing w:before="60" w:after="60"/>
            </w:pPr>
            <w:r w:rsidRPr="00D205E6">
              <w:t>6</w:t>
            </w:r>
            <w:r w:rsidR="0089048C" w:rsidRPr="00D205E6">
              <w:t xml:space="preserve"> penalty units for a natural person</w:t>
            </w:r>
          </w:p>
          <w:p w14:paraId="64E9B51A" w14:textId="2F5D3040" w:rsidR="008E551B" w:rsidRPr="00D205E6" w:rsidRDefault="15CCA833" w:rsidP="008E551B">
            <w:pPr>
              <w:pStyle w:val="Normal-Schedule"/>
              <w:spacing w:before="60" w:after="60"/>
            </w:pPr>
            <w:r w:rsidRPr="00D205E6">
              <w:t>30</w:t>
            </w:r>
            <w:r w:rsidR="0089048C" w:rsidRPr="00D205E6">
              <w:t xml:space="preserve"> penalty units for a body corporate</w:t>
            </w:r>
          </w:p>
        </w:tc>
      </w:tr>
      <w:tr w:rsidR="007D4682" w:rsidRPr="009536ED" w14:paraId="028156AA"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41367932" w14:textId="5ED4C793" w:rsidR="008E551B" w:rsidRPr="00D205E6" w:rsidRDefault="37031D62" w:rsidP="2A439FE2">
            <w:pPr>
              <w:pStyle w:val="Normal-Schedule"/>
              <w:spacing w:before="60" w:after="60" w:line="259" w:lineRule="auto"/>
            </w:pPr>
            <w:r>
              <w:t>3</w:t>
            </w:r>
            <w:r w:rsidR="5701133D">
              <w:t>4</w:t>
            </w:r>
          </w:p>
        </w:tc>
        <w:tc>
          <w:tcPr>
            <w:tcW w:w="3035" w:type="dxa"/>
            <w:tcBorders>
              <w:top w:val="single" w:sz="4" w:space="0" w:color="auto"/>
              <w:bottom w:val="single" w:sz="4" w:space="0" w:color="auto"/>
            </w:tcBorders>
          </w:tcPr>
          <w:p w14:paraId="61D44A9B" w14:textId="24A7DFFA" w:rsidR="008E551B" w:rsidRPr="00D205E6" w:rsidRDefault="008E551B" w:rsidP="008E551B">
            <w:pPr>
              <w:pStyle w:val="Normal-Schedule"/>
              <w:spacing w:before="60" w:after="60"/>
            </w:pPr>
            <w:r w:rsidRPr="00D205E6">
              <w:t>An offence against section 2</w:t>
            </w:r>
            <w:r w:rsidR="0089048C" w:rsidRPr="00D205E6">
              <w:t>6P</w:t>
            </w:r>
            <w:r w:rsidRPr="00D205E6">
              <w:t>(2) of the Act</w:t>
            </w:r>
          </w:p>
        </w:tc>
        <w:tc>
          <w:tcPr>
            <w:tcW w:w="2916" w:type="dxa"/>
            <w:tcBorders>
              <w:top w:val="single" w:sz="4" w:space="0" w:color="auto"/>
              <w:bottom w:val="single" w:sz="4" w:space="0" w:color="auto"/>
            </w:tcBorders>
          </w:tcPr>
          <w:p w14:paraId="1E06CF78" w14:textId="283845E6" w:rsidR="0089048C" w:rsidRPr="00D205E6" w:rsidRDefault="7E7EF4C3" w:rsidP="0089048C">
            <w:pPr>
              <w:pStyle w:val="Normal-Schedule"/>
              <w:spacing w:before="60" w:after="60"/>
            </w:pPr>
            <w:r w:rsidRPr="00D205E6">
              <w:t>6</w:t>
            </w:r>
            <w:r w:rsidR="0089048C" w:rsidRPr="00D205E6">
              <w:t xml:space="preserve"> penalty units for a natural person</w:t>
            </w:r>
          </w:p>
          <w:p w14:paraId="283EF52D" w14:textId="64773439" w:rsidR="008E551B" w:rsidRPr="00D205E6" w:rsidRDefault="3C72EF5D" w:rsidP="0089048C">
            <w:pPr>
              <w:pStyle w:val="Normal-Schedule"/>
              <w:spacing w:before="60" w:after="60"/>
            </w:pPr>
            <w:r w:rsidRPr="00D205E6">
              <w:t>30</w:t>
            </w:r>
            <w:r w:rsidR="0089048C" w:rsidRPr="00D205E6">
              <w:t xml:space="preserve"> penalty units for a body corporate</w:t>
            </w:r>
          </w:p>
        </w:tc>
      </w:tr>
      <w:tr w:rsidR="007D4682" w:rsidRPr="009536ED" w14:paraId="3E9BC644"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35C47E22" w14:textId="23F92E44" w:rsidR="008E551B" w:rsidRPr="00D205E6" w:rsidRDefault="0B3BC4A2" w:rsidP="2A439FE2">
            <w:pPr>
              <w:pStyle w:val="Normal-Schedule"/>
              <w:spacing w:before="60" w:after="60" w:line="259" w:lineRule="auto"/>
            </w:pPr>
            <w:r>
              <w:t>3</w:t>
            </w:r>
            <w:r w:rsidR="3B30448E">
              <w:t>5</w:t>
            </w:r>
          </w:p>
        </w:tc>
        <w:tc>
          <w:tcPr>
            <w:tcW w:w="3035" w:type="dxa"/>
            <w:tcBorders>
              <w:top w:val="single" w:sz="4" w:space="0" w:color="auto"/>
              <w:bottom w:val="single" w:sz="4" w:space="0" w:color="auto"/>
            </w:tcBorders>
          </w:tcPr>
          <w:p w14:paraId="4E27A7B5" w14:textId="76FF6665" w:rsidR="008E551B" w:rsidRPr="00D205E6" w:rsidRDefault="008E551B" w:rsidP="008E551B">
            <w:pPr>
              <w:pStyle w:val="Normal-Schedule"/>
              <w:spacing w:before="60" w:after="60"/>
            </w:pPr>
            <w:r w:rsidRPr="00D205E6">
              <w:t>An offence against section 2</w:t>
            </w:r>
            <w:r w:rsidR="0089048C" w:rsidRPr="00D205E6">
              <w:t>6T</w:t>
            </w:r>
            <w:r w:rsidR="00AF0FC3" w:rsidRPr="00D205E6">
              <w:t>(1)</w:t>
            </w:r>
            <w:r w:rsidRPr="00D205E6">
              <w:t xml:space="preserve"> of the Act</w:t>
            </w:r>
          </w:p>
        </w:tc>
        <w:tc>
          <w:tcPr>
            <w:tcW w:w="2916" w:type="dxa"/>
            <w:tcBorders>
              <w:top w:val="single" w:sz="4" w:space="0" w:color="auto"/>
              <w:bottom w:val="single" w:sz="4" w:space="0" w:color="auto"/>
            </w:tcBorders>
          </w:tcPr>
          <w:p w14:paraId="7FD062B6" w14:textId="77777777" w:rsidR="008E551B" w:rsidRPr="00D205E6" w:rsidRDefault="008E551B" w:rsidP="008E551B">
            <w:pPr>
              <w:pStyle w:val="Normal-Schedule"/>
              <w:spacing w:before="60" w:after="60"/>
            </w:pPr>
            <w:r w:rsidRPr="00D205E6">
              <w:t>12 penalty units for a natural person</w:t>
            </w:r>
          </w:p>
          <w:p w14:paraId="62599DEC" w14:textId="4B5FD250" w:rsidR="008E551B" w:rsidRPr="00D205E6" w:rsidRDefault="008E551B" w:rsidP="008E551B">
            <w:pPr>
              <w:pStyle w:val="Normal-Schedule"/>
              <w:spacing w:before="60" w:after="60"/>
            </w:pPr>
            <w:r w:rsidRPr="00D205E6">
              <w:t>60 penalty units for a body corporate</w:t>
            </w:r>
          </w:p>
        </w:tc>
      </w:tr>
      <w:tr w:rsidR="007D4682" w:rsidRPr="009536ED" w14:paraId="438106C3"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1CC2B2BB" w14:textId="2970B4B5" w:rsidR="00B26804" w:rsidRPr="00D205E6" w:rsidRDefault="0D0A2D30" w:rsidP="2A439FE2">
            <w:pPr>
              <w:pStyle w:val="Normal-Schedule"/>
              <w:spacing w:before="60" w:after="60" w:line="259" w:lineRule="auto"/>
            </w:pPr>
            <w:r>
              <w:t>3</w:t>
            </w:r>
            <w:r w:rsidR="0DB63B44">
              <w:t>6</w:t>
            </w:r>
          </w:p>
        </w:tc>
        <w:tc>
          <w:tcPr>
            <w:tcW w:w="3035" w:type="dxa"/>
            <w:tcBorders>
              <w:top w:val="single" w:sz="4" w:space="0" w:color="auto"/>
              <w:bottom w:val="single" w:sz="4" w:space="0" w:color="auto"/>
            </w:tcBorders>
          </w:tcPr>
          <w:p w14:paraId="744F7E15" w14:textId="461CF38B" w:rsidR="00B26804" w:rsidRPr="00D205E6" w:rsidRDefault="00B26804" w:rsidP="00B26804">
            <w:pPr>
              <w:pStyle w:val="Normal-Schedule"/>
              <w:spacing w:before="60" w:after="60"/>
            </w:pPr>
            <w:r w:rsidRPr="00D205E6">
              <w:t>An offence against section 26U(1) of the Act</w:t>
            </w:r>
          </w:p>
        </w:tc>
        <w:tc>
          <w:tcPr>
            <w:tcW w:w="2916" w:type="dxa"/>
            <w:tcBorders>
              <w:top w:val="single" w:sz="4" w:space="0" w:color="auto"/>
              <w:bottom w:val="single" w:sz="4" w:space="0" w:color="auto"/>
            </w:tcBorders>
          </w:tcPr>
          <w:p w14:paraId="33B2EDA2" w14:textId="77777777" w:rsidR="00B26804" w:rsidRPr="00D205E6" w:rsidRDefault="00B26804" w:rsidP="00B26804">
            <w:pPr>
              <w:pStyle w:val="Normal-Schedule"/>
              <w:spacing w:before="60" w:after="60"/>
            </w:pPr>
            <w:r w:rsidRPr="00D205E6">
              <w:t>12 penalty units for a natural person</w:t>
            </w:r>
          </w:p>
          <w:p w14:paraId="28A4D6C7" w14:textId="3CCEF4A2" w:rsidR="00B26804" w:rsidRPr="00D205E6" w:rsidRDefault="00B26804" w:rsidP="00B26804">
            <w:pPr>
              <w:pStyle w:val="Normal-Schedule"/>
              <w:spacing w:before="60" w:after="60"/>
            </w:pPr>
            <w:r w:rsidRPr="00D205E6">
              <w:t>60 penalty units for a body corporate</w:t>
            </w:r>
          </w:p>
        </w:tc>
      </w:tr>
      <w:tr w:rsidR="007D4682" w:rsidRPr="009536ED" w14:paraId="713C42E2"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558673AE" w14:textId="63D13A99" w:rsidR="00B26804" w:rsidRPr="00D205E6" w:rsidRDefault="7A9D5E1C" w:rsidP="2A439FE2">
            <w:pPr>
              <w:pStyle w:val="Normal-Schedule"/>
              <w:spacing w:before="60" w:after="60" w:line="259" w:lineRule="auto"/>
            </w:pPr>
            <w:r>
              <w:t>3</w:t>
            </w:r>
            <w:r w:rsidR="1F360EDD">
              <w:t>7</w:t>
            </w:r>
          </w:p>
        </w:tc>
        <w:tc>
          <w:tcPr>
            <w:tcW w:w="3035" w:type="dxa"/>
            <w:tcBorders>
              <w:top w:val="single" w:sz="4" w:space="0" w:color="auto"/>
              <w:bottom w:val="single" w:sz="4" w:space="0" w:color="auto"/>
            </w:tcBorders>
          </w:tcPr>
          <w:p w14:paraId="2210B733" w14:textId="6B5DAF8C" w:rsidR="00B26804" w:rsidRPr="00D205E6" w:rsidRDefault="00B26804" w:rsidP="00B26804">
            <w:pPr>
              <w:pStyle w:val="Normal-Schedule"/>
              <w:spacing w:before="60" w:after="60"/>
            </w:pPr>
            <w:r w:rsidRPr="00D205E6">
              <w:t>An offence against section 26U(2) of the Act</w:t>
            </w:r>
          </w:p>
        </w:tc>
        <w:tc>
          <w:tcPr>
            <w:tcW w:w="2916" w:type="dxa"/>
            <w:tcBorders>
              <w:top w:val="single" w:sz="4" w:space="0" w:color="auto"/>
              <w:bottom w:val="single" w:sz="4" w:space="0" w:color="auto"/>
            </w:tcBorders>
          </w:tcPr>
          <w:p w14:paraId="06ADB842" w14:textId="77777777" w:rsidR="00B26804" w:rsidRPr="00D205E6" w:rsidRDefault="00B26804" w:rsidP="00B26804">
            <w:pPr>
              <w:pStyle w:val="Normal-Schedule"/>
              <w:spacing w:before="60" w:after="60"/>
            </w:pPr>
            <w:r w:rsidRPr="00D205E6">
              <w:t>12 penalty units for a natural person</w:t>
            </w:r>
          </w:p>
          <w:p w14:paraId="7650E2F6" w14:textId="65DEF7D6" w:rsidR="00B26804" w:rsidRPr="00D205E6" w:rsidRDefault="00B26804" w:rsidP="00B26804">
            <w:pPr>
              <w:pStyle w:val="Normal-Schedule"/>
              <w:spacing w:before="60" w:after="60"/>
            </w:pPr>
            <w:r w:rsidRPr="00D205E6">
              <w:t>60 penalty units for a body corporate</w:t>
            </w:r>
          </w:p>
        </w:tc>
      </w:tr>
      <w:tr w:rsidR="007D4682" w:rsidRPr="009536ED" w14:paraId="1298C009"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248BCD8C" w14:textId="6CC1FE49" w:rsidR="00EB2C96" w:rsidRPr="00D205E6" w:rsidRDefault="39CA0111" w:rsidP="2A439FE2">
            <w:pPr>
              <w:pStyle w:val="Normal-Schedule"/>
              <w:spacing w:before="60" w:after="60" w:line="259" w:lineRule="auto"/>
            </w:pPr>
            <w:r>
              <w:t>3</w:t>
            </w:r>
            <w:r w:rsidR="000EB6A4">
              <w:t>8</w:t>
            </w:r>
          </w:p>
        </w:tc>
        <w:tc>
          <w:tcPr>
            <w:tcW w:w="3035" w:type="dxa"/>
            <w:tcBorders>
              <w:top w:val="single" w:sz="4" w:space="0" w:color="auto"/>
              <w:bottom w:val="single" w:sz="4" w:space="0" w:color="auto"/>
            </w:tcBorders>
          </w:tcPr>
          <w:p w14:paraId="22593D84" w14:textId="6D183CD3" w:rsidR="00EB2C96" w:rsidRPr="00D205E6" w:rsidRDefault="00EB2C96" w:rsidP="00EB2C96">
            <w:pPr>
              <w:pStyle w:val="Normal-Schedule"/>
              <w:spacing w:before="60" w:after="60"/>
            </w:pPr>
            <w:r w:rsidRPr="00D205E6">
              <w:t>An offence against section 26Y(1) of the Act</w:t>
            </w:r>
          </w:p>
        </w:tc>
        <w:tc>
          <w:tcPr>
            <w:tcW w:w="2916" w:type="dxa"/>
            <w:tcBorders>
              <w:top w:val="single" w:sz="4" w:space="0" w:color="auto"/>
              <w:bottom w:val="single" w:sz="4" w:space="0" w:color="auto"/>
            </w:tcBorders>
          </w:tcPr>
          <w:p w14:paraId="084D35EB" w14:textId="77777777" w:rsidR="00EB2C96" w:rsidRPr="00D205E6" w:rsidRDefault="00EB2C96" w:rsidP="00EB2C96">
            <w:pPr>
              <w:pStyle w:val="Normal-Schedule"/>
              <w:spacing w:before="60" w:after="60"/>
            </w:pPr>
            <w:r w:rsidRPr="00D205E6">
              <w:t>6 penalty units for a natural person</w:t>
            </w:r>
          </w:p>
          <w:p w14:paraId="5499B9A2" w14:textId="28D18CD7" w:rsidR="00EB2C96" w:rsidRPr="00D205E6" w:rsidRDefault="00EB2C96" w:rsidP="00EB2C96">
            <w:pPr>
              <w:pStyle w:val="Normal-Schedule"/>
              <w:spacing w:before="60" w:after="60"/>
            </w:pPr>
            <w:r w:rsidRPr="00D205E6">
              <w:t xml:space="preserve">30 penalty units for a body corporate </w:t>
            </w:r>
          </w:p>
        </w:tc>
      </w:tr>
      <w:tr w:rsidR="007D4682" w:rsidRPr="009536ED" w14:paraId="255E65B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05DFBFBB" w14:textId="1A748108" w:rsidR="00EB2C96" w:rsidRPr="00D205E6" w:rsidRDefault="613AFDF1" w:rsidP="2A439FE2">
            <w:pPr>
              <w:pStyle w:val="Normal-Schedule"/>
              <w:spacing w:before="60" w:after="60" w:line="259" w:lineRule="auto"/>
            </w:pPr>
            <w:r>
              <w:t>39</w:t>
            </w:r>
          </w:p>
        </w:tc>
        <w:tc>
          <w:tcPr>
            <w:tcW w:w="3035" w:type="dxa"/>
            <w:tcBorders>
              <w:top w:val="single" w:sz="4" w:space="0" w:color="auto"/>
              <w:bottom w:val="single" w:sz="4" w:space="0" w:color="auto"/>
            </w:tcBorders>
          </w:tcPr>
          <w:p w14:paraId="73CB0A20" w14:textId="1A94DAA8" w:rsidR="00EB2C96" w:rsidRPr="00D205E6" w:rsidRDefault="00EB2C96" w:rsidP="00EB2C96">
            <w:pPr>
              <w:pStyle w:val="Normal-Schedule"/>
              <w:spacing w:before="60" w:after="60"/>
            </w:pPr>
            <w:r w:rsidRPr="00D205E6">
              <w:t>An offence against section 26Y(2) of the Act</w:t>
            </w:r>
          </w:p>
        </w:tc>
        <w:tc>
          <w:tcPr>
            <w:tcW w:w="2916" w:type="dxa"/>
            <w:tcBorders>
              <w:top w:val="single" w:sz="4" w:space="0" w:color="auto"/>
              <w:bottom w:val="single" w:sz="4" w:space="0" w:color="auto"/>
            </w:tcBorders>
          </w:tcPr>
          <w:p w14:paraId="19400754" w14:textId="77777777" w:rsidR="00EB2C96" w:rsidRPr="00D205E6" w:rsidRDefault="00EB2C96" w:rsidP="00EB2C96">
            <w:pPr>
              <w:pStyle w:val="Normal-Schedule"/>
              <w:spacing w:before="60" w:after="60"/>
            </w:pPr>
            <w:r w:rsidRPr="00D205E6">
              <w:t>6 penalty units for a natural person</w:t>
            </w:r>
          </w:p>
          <w:p w14:paraId="4F50595F" w14:textId="4865D25E" w:rsidR="00EB2C96" w:rsidRPr="00D205E6" w:rsidRDefault="00EB2C96" w:rsidP="00EB2C96">
            <w:pPr>
              <w:pStyle w:val="Normal-Schedule"/>
              <w:spacing w:before="60" w:after="60"/>
            </w:pPr>
            <w:r w:rsidRPr="00D205E6">
              <w:t>30 penalty units for a body corporate</w:t>
            </w:r>
          </w:p>
        </w:tc>
      </w:tr>
      <w:tr w:rsidR="007D4682" w:rsidRPr="009536ED" w14:paraId="2CC84EE4"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59BA1EBE" w14:textId="0286BE37" w:rsidR="00EB2C96" w:rsidRPr="00D205E6" w:rsidRDefault="72B69D3A" w:rsidP="2A439FE2">
            <w:pPr>
              <w:pStyle w:val="Normal-Schedule"/>
              <w:spacing w:before="60" w:after="60" w:line="259" w:lineRule="auto"/>
            </w:pPr>
            <w:r>
              <w:t>4</w:t>
            </w:r>
            <w:r w:rsidR="05EEDA36">
              <w:t>0</w:t>
            </w:r>
          </w:p>
        </w:tc>
        <w:tc>
          <w:tcPr>
            <w:tcW w:w="3035" w:type="dxa"/>
            <w:tcBorders>
              <w:top w:val="single" w:sz="4" w:space="0" w:color="auto"/>
              <w:bottom w:val="single" w:sz="4" w:space="0" w:color="auto"/>
            </w:tcBorders>
          </w:tcPr>
          <w:p w14:paraId="543A3EC8" w14:textId="3CB38DEA" w:rsidR="00EB2C96" w:rsidRPr="00D205E6" w:rsidRDefault="00EB2C96" w:rsidP="00EB2C96">
            <w:pPr>
              <w:pStyle w:val="Normal-Schedule"/>
              <w:spacing w:before="60" w:after="60"/>
            </w:pPr>
            <w:r w:rsidRPr="00D205E6">
              <w:t>An offence against section 26Y(3) of the Act</w:t>
            </w:r>
          </w:p>
        </w:tc>
        <w:tc>
          <w:tcPr>
            <w:tcW w:w="2916" w:type="dxa"/>
            <w:tcBorders>
              <w:top w:val="single" w:sz="4" w:space="0" w:color="auto"/>
              <w:bottom w:val="single" w:sz="4" w:space="0" w:color="auto"/>
            </w:tcBorders>
          </w:tcPr>
          <w:p w14:paraId="3F84B020" w14:textId="77777777" w:rsidR="00EB2C96" w:rsidRPr="00D205E6" w:rsidRDefault="00EB2C96" w:rsidP="00EB2C96">
            <w:pPr>
              <w:pStyle w:val="Normal-Schedule"/>
              <w:spacing w:before="60" w:after="60"/>
            </w:pPr>
            <w:r w:rsidRPr="00D205E6">
              <w:t>6 penalty units for a natural person</w:t>
            </w:r>
          </w:p>
          <w:p w14:paraId="59875DBD" w14:textId="60659EC1" w:rsidR="00EB2C96" w:rsidRPr="00D205E6" w:rsidRDefault="00EB2C96" w:rsidP="00EB2C96">
            <w:pPr>
              <w:pStyle w:val="Normal-Schedule"/>
              <w:spacing w:before="60" w:after="60"/>
            </w:pPr>
            <w:r w:rsidRPr="00D205E6">
              <w:t>30 penalty units for a body corporate</w:t>
            </w:r>
          </w:p>
        </w:tc>
      </w:tr>
      <w:tr w:rsidR="007D4682" w:rsidRPr="009536ED" w14:paraId="2F3BAB7F"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765BC689" w14:textId="063C0133" w:rsidR="00CB6063" w:rsidRPr="00D205E6" w:rsidRDefault="00A114A9" w:rsidP="2A439FE2">
            <w:pPr>
              <w:pStyle w:val="Normal-Schedule"/>
              <w:spacing w:before="60" w:after="60" w:line="259" w:lineRule="auto"/>
            </w:pPr>
            <w:r>
              <w:t>4</w:t>
            </w:r>
            <w:r w:rsidR="366A68A5">
              <w:t>1</w:t>
            </w:r>
          </w:p>
        </w:tc>
        <w:tc>
          <w:tcPr>
            <w:tcW w:w="3035" w:type="dxa"/>
            <w:tcBorders>
              <w:top w:val="single" w:sz="4" w:space="0" w:color="auto"/>
              <w:bottom w:val="single" w:sz="4" w:space="0" w:color="auto"/>
            </w:tcBorders>
          </w:tcPr>
          <w:p w14:paraId="39DC69D6" w14:textId="00E2A116" w:rsidR="00CB6063" w:rsidRPr="00D205E6" w:rsidRDefault="00CB6063" w:rsidP="00EB2C96">
            <w:pPr>
              <w:pStyle w:val="Normal-Schedule"/>
              <w:spacing w:before="60" w:after="60"/>
            </w:pPr>
            <w:r w:rsidRPr="00D205E6">
              <w:t>An offence against section 30(1)</w:t>
            </w:r>
            <w:r w:rsidR="00A15196" w:rsidRPr="00D205E6">
              <w:t xml:space="preserve"> of the Act</w:t>
            </w:r>
          </w:p>
        </w:tc>
        <w:tc>
          <w:tcPr>
            <w:tcW w:w="2916" w:type="dxa"/>
            <w:tcBorders>
              <w:top w:val="single" w:sz="4" w:space="0" w:color="auto"/>
              <w:bottom w:val="single" w:sz="4" w:space="0" w:color="auto"/>
            </w:tcBorders>
          </w:tcPr>
          <w:p w14:paraId="50FEF6D5" w14:textId="77777777" w:rsidR="00A15196" w:rsidRPr="00D205E6" w:rsidRDefault="00A15196" w:rsidP="00A15196">
            <w:pPr>
              <w:pStyle w:val="Normal-Schedule"/>
              <w:spacing w:before="60" w:after="60"/>
            </w:pPr>
            <w:r w:rsidRPr="00D205E6">
              <w:t>6 penalty units for a natural person</w:t>
            </w:r>
          </w:p>
          <w:p w14:paraId="57D4F827" w14:textId="15745782" w:rsidR="00CB6063" w:rsidRPr="00D205E6" w:rsidRDefault="72192F96" w:rsidP="00A15196">
            <w:pPr>
              <w:pStyle w:val="Normal-Schedule"/>
              <w:spacing w:before="60" w:after="60"/>
            </w:pPr>
            <w:r w:rsidRPr="00D205E6">
              <w:t>12.5</w:t>
            </w:r>
            <w:r w:rsidR="00A15196" w:rsidRPr="00D205E6" w:rsidDel="00AF0FC3">
              <w:t xml:space="preserve"> penalty units for a body corporate</w:t>
            </w:r>
          </w:p>
        </w:tc>
      </w:tr>
      <w:tr w:rsidR="007D4682" w:rsidRPr="009536ED" w14:paraId="69146AB0"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0CD374D8" w14:textId="4706C45E" w:rsidR="00EB2C96" w:rsidRPr="00D205E6" w:rsidRDefault="5091F7AA" w:rsidP="2A439FE2">
            <w:pPr>
              <w:pStyle w:val="Normal-Schedule"/>
              <w:spacing w:before="60" w:after="60" w:line="259" w:lineRule="auto"/>
            </w:pPr>
            <w:r>
              <w:t>4</w:t>
            </w:r>
            <w:r w:rsidR="0C312A50">
              <w:t>2</w:t>
            </w:r>
          </w:p>
        </w:tc>
        <w:tc>
          <w:tcPr>
            <w:tcW w:w="3035" w:type="dxa"/>
            <w:tcBorders>
              <w:top w:val="single" w:sz="4" w:space="0" w:color="auto"/>
              <w:bottom w:val="single" w:sz="4" w:space="0" w:color="auto"/>
            </w:tcBorders>
          </w:tcPr>
          <w:p w14:paraId="27362AC8" w14:textId="340F07B3" w:rsidR="00EB2C96" w:rsidRPr="00D205E6" w:rsidRDefault="5091F7AA" w:rsidP="00EB2C96">
            <w:pPr>
              <w:pStyle w:val="Normal-Schedule"/>
              <w:spacing w:before="60" w:after="60"/>
            </w:pPr>
            <w:r>
              <w:t>An offence against section 32B(4A) of the Act</w:t>
            </w:r>
          </w:p>
        </w:tc>
        <w:tc>
          <w:tcPr>
            <w:tcW w:w="2916" w:type="dxa"/>
            <w:tcBorders>
              <w:top w:val="single" w:sz="4" w:space="0" w:color="auto"/>
              <w:bottom w:val="single" w:sz="4" w:space="0" w:color="auto"/>
            </w:tcBorders>
          </w:tcPr>
          <w:p w14:paraId="43A29B22" w14:textId="3C909CBE" w:rsidR="00EB2C96" w:rsidRPr="00D205E6" w:rsidRDefault="2E4DC617" w:rsidP="00EB2C96">
            <w:pPr>
              <w:pStyle w:val="Normal-Schedule"/>
              <w:spacing w:before="60" w:after="60"/>
            </w:pPr>
            <w:r>
              <w:t>6 penalty units for a natural person</w:t>
            </w:r>
          </w:p>
          <w:p w14:paraId="641409DB" w14:textId="3A34E697" w:rsidR="00EB2C96" w:rsidRPr="00D205E6" w:rsidRDefault="2E4DC617" w:rsidP="00EB2C96">
            <w:pPr>
              <w:pStyle w:val="Normal-Schedule"/>
              <w:spacing w:before="60" w:after="60"/>
            </w:pPr>
            <w:r>
              <w:t>1</w:t>
            </w:r>
            <w:r w:rsidR="0E48B402">
              <w:t>2.5</w:t>
            </w:r>
            <w:r>
              <w:t xml:space="preserve"> penalty units for a body corporate</w:t>
            </w:r>
          </w:p>
        </w:tc>
      </w:tr>
      <w:tr w:rsidR="007D4682" w:rsidRPr="009536ED" w14:paraId="78D83D08" w14:textId="77777777" w:rsidTr="00265B6F">
        <w:tblPrEx>
          <w:tblBorders>
            <w:top w:val="none" w:sz="0" w:space="0" w:color="auto"/>
            <w:bottom w:val="none" w:sz="0" w:space="0" w:color="auto"/>
          </w:tblBorders>
        </w:tblPrEx>
        <w:trPr>
          <w:cantSplit/>
        </w:trPr>
        <w:tc>
          <w:tcPr>
            <w:tcW w:w="1000" w:type="dxa"/>
            <w:tcBorders>
              <w:top w:val="single" w:sz="4" w:space="0" w:color="auto"/>
              <w:bottom w:val="single" w:sz="4" w:space="0" w:color="auto"/>
            </w:tcBorders>
          </w:tcPr>
          <w:p w14:paraId="73573400" w14:textId="69A81584" w:rsidR="00846112" w:rsidRPr="00D205E6" w:rsidRDefault="00A114A9" w:rsidP="2A439FE2">
            <w:pPr>
              <w:pStyle w:val="Normal-Schedule"/>
              <w:spacing w:before="60" w:after="60" w:line="259" w:lineRule="auto"/>
            </w:pPr>
            <w:r>
              <w:t>4</w:t>
            </w:r>
            <w:r w:rsidR="00F9B3A6">
              <w:t>3</w:t>
            </w:r>
          </w:p>
        </w:tc>
        <w:tc>
          <w:tcPr>
            <w:tcW w:w="3035" w:type="dxa"/>
            <w:tcBorders>
              <w:top w:val="single" w:sz="4" w:space="0" w:color="auto"/>
              <w:bottom w:val="single" w:sz="4" w:space="0" w:color="auto"/>
            </w:tcBorders>
          </w:tcPr>
          <w:p w14:paraId="7372C9C0" w14:textId="58277526" w:rsidR="00846112" w:rsidRPr="00D205E6" w:rsidRDefault="00846112" w:rsidP="00EB2C96">
            <w:pPr>
              <w:pStyle w:val="Normal-Schedule"/>
              <w:spacing w:before="60" w:after="60"/>
            </w:pPr>
            <w:r w:rsidRPr="00D205E6">
              <w:t>An offence against section 32C(1) of the Act</w:t>
            </w:r>
          </w:p>
        </w:tc>
        <w:tc>
          <w:tcPr>
            <w:tcW w:w="2916" w:type="dxa"/>
            <w:tcBorders>
              <w:top w:val="single" w:sz="4" w:space="0" w:color="auto"/>
              <w:bottom w:val="single" w:sz="4" w:space="0" w:color="auto"/>
            </w:tcBorders>
          </w:tcPr>
          <w:p w14:paraId="4A21C8F6" w14:textId="77777777" w:rsidR="00F1184C" w:rsidRPr="00D205E6" w:rsidRDefault="00F1184C" w:rsidP="00F1184C">
            <w:pPr>
              <w:pStyle w:val="Normal-Schedule"/>
              <w:spacing w:before="60" w:after="60"/>
            </w:pPr>
            <w:r w:rsidRPr="00D205E6">
              <w:t>6 penalty units for a natural person</w:t>
            </w:r>
          </w:p>
          <w:p w14:paraId="15B2BE5E" w14:textId="0D2767E7" w:rsidR="00846112" w:rsidRPr="00D205E6" w:rsidRDefault="00F1184C" w:rsidP="00F1184C">
            <w:pPr>
              <w:pStyle w:val="Normal-Schedule"/>
              <w:spacing w:before="60" w:after="60"/>
            </w:pPr>
            <w:r w:rsidRPr="00D205E6">
              <w:t>30 penalty units for a body corporate</w:t>
            </w:r>
          </w:p>
        </w:tc>
      </w:tr>
      <w:tr w:rsidR="00337044" w:rsidRPr="009536ED" w14:paraId="15B90331" w14:textId="77777777" w:rsidTr="00265B6F">
        <w:trPr>
          <w:cantSplit/>
          <w:trHeight w:val="300"/>
        </w:trPr>
        <w:tc>
          <w:tcPr>
            <w:tcW w:w="1000" w:type="dxa"/>
            <w:tcBorders>
              <w:top w:val="single" w:sz="4" w:space="0" w:color="auto"/>
              <w:bottom w:val="single" w:sz="4" w:space="0" w:color="auto"/>
            </w:tcBorders>
          </w:tcPr>
          <w:p w14:paraId="576CAB1D" w14:textId="704E4F87" w:rsidR="00EB2C96" w:rsidRPr="00D205E6" w:rsidRDefault="5D38FA56" w:rsidP="2A439FE2">
            <w:pPr>
              <w:pStyle w:val="Normal-Schedule"/>
              <w:spacing w:before="60" w:after="60" w:line="259" w:lineRule="auto"/>
            </w:pPr>
            <w:r>
              <w:t>4</w:t>
            </w:r>
            <w:r w:rsidR="7F4C08EB">
              <w:t>4</w:t>
            </w:r>
          </w:p>
        </w:tc>
        <w:tc>
          <w:tcPr>
            <w:tcW w:w="3035" w:type="dxa"/>
            <w:tcBorders>
              <w:top w:val="single" w:sz="4" w:space="0" w:color="auto"/>
              <w:bottom w:val="single" w:sz="4" w:space="0" w:color="auto"/>
            </w:tcBorders>
          </w:tcPr>
          <w:p w14:paraId="7EED5D5C" w14:textId="2D54D859" w:rsidR="00EB2C96" w:rsidRPr="00D205E6" w:rsidRDefault="6BFDB2D2" w:rsidP="2AD940CD">
            <w:pPr>
              <w:pStyle w:val="Normal-Schedule"/>
              <w:spacing w:before="60" w:after="60" w:line="259" w:lineRule="auto"/>
            </w:pPr>
            <w:r w:rsidRPr="00D205E6">
              <w:t xml:space="preserve">An offence against </w:t>
            </w:r>
            <w:r w:rsidR="3AA648D2" w:rsidRPr="00D205E6">
              <w:t xml:space="preserve">section </w:t>
            </w:r>
            <w:r w:rsidRPr="00D205E6">
              <w:t xml:space="preserve">32I of the Act </w:t>
            </w:r>
          </w:p>
        </w:tc>
        <w:tc>
          <w:tcPr>
            <w:tcW w:w="2916" w:type="dxa"/>
            <w:tcBorders>
              <w:top w:val="single" w:sz="4" w:space="0" w:color="auto"/>
              <w:bottom w:val="single" w:sz="4" w:space="0" w:color="auto"/>
            </w:tcBorders>
          </w:tcPr>
          <w:p w14:paraId="189F6E3C" w14:textId="57D0ECBD" w:rsidR="00EB2C96" w:rsidRPr="00D205E6" w:rsidRDefault="3061772F" w:rsidP="2AD940CD">
            <w:pPr>
              <w:pStyle w:val="Normal-Schedule"/>
              <w:spacing w:before="60" w:after="60" w:line="259" w:lineRule="auto"/>
            </w:pPr>
            <w:r w:rsidRPr="00D205E6">
              <w:t>12 penalty units for a natural person</w:t>
            </w:r>
          </w:p>
          <w:p w14:paraId="73238CDA" w14:textId="348AC8F9" w:rsidR="00EB2C96" w:rsidRPr="00D205E6" w:rsidRDefault="3061772F" w:rsidP="2AD940CD">
            <w:pPr>
              <w:pStyle w:val="Normal-Schedule"/>
              <w:spacing w:before="60" w:after="60" w:line="259" w:lineRule="auto"/>
            </w:pPr>
            <w:r w:rsidRPr="00D205E6">
              <w:t>60 penalty units for a body corporate</w:t>
            </w:r>
          </w:p>
        </w:tc>
      </w:tr>
      <w:tr w:rsidR="00337044" w:rsidRPr="009536ED" w14:paraId="519AC000" w14:textId="77777777" w:rsidTr="00265B6F">
        <w:trPr>
          <w:cantSplit/>
        </w:trPr>
        <w:tc>
          <w:tcPr>
            <w:tcW w:w="1000" w:type="dxa"/>
            <w:tcBorders>
              <w:top w:val="single" w:sz="4" w:space="0" w:color="auto"/>
              <w:bottom w:val="single" w:sz="4" w:space="0" w:color="auto"/>
            </w:tcBorders>
          </w:tcPr>
          <w:p w14:paraId="10BDEB2A" w14:textId="074DE170" w:rsidR="00EB2C96" w:rsidRPr="00D205E6" w:rsidRDefault="225B3DA8" w:rsidP="2A439FE2">
            <w:pPr>
              <w:pStyle w:val="Normal-Schedule"/>
              <w:spacing w:before="60" w:after="60" w:line="259" w:lineRule="auto"/>
            </w:pPr>
            <w:r>
              <w:t>4</w:t>
            </w:r>
            <w:r w:rsidR="72FD58B2">
              <w:t>5</w:t>
            </w:r>
          </w:p>
        </w:tc>
        <w:tc>
          <w:tcPr>
            <w:tcW w:w="3035" w:type="dxa"/>
            <w:tcBorders>
              <w:top w:val="single" w:sz="4" w:space="0" w:color="auto"/>
              <w:bottom w:val="single" w:sz="4" w:space="0" w:color="auto"/>
            </w:tcBorders>
          </w:tcPr>
          <w:p w14:paraId="60F354AA" w14:textId="5646D20A" w:rsidR="00EB2C96" w:rsidRPr="00D205E6" w:rsidRDefault="316361BE" w:rsidP="00EB2C96">
            <w:pPr>
              <w:pStyle w:val="Normal-Schedule"/>
              <w:spacing w:before="60" w:after="60"/>
            </w:pPr>
            <w:r w:rsidRPr="00D205E6">
              <w:t>An offence against section 32J of the Act</w:t>
            </w:r>
          </w:p>
        </w:tc>
        <w:tc>
          <w:tcPr>
            <w:tcW w:w="2916" w:type="dxa"/>
            <w:tcBorders>
              <w:top w:val="single" w:sz="4" w:space="0" w:color="auto"/>
              <w:bottom w:val="single" w:sz="4" w:space="0" w:color="auto"/>
            </w:tcBorders>
          </w:tcPr>
          <w:p w14:paraId="63A52CDD" w14:textId="143DBB40" w:rsidR="00EB2C96" w:rsidRPr="00D205E6" w:rsidRDefault="316361BE" w:rsidP="00EB2C96">
            <w:pPr>
              <w:pStyle w:val="Normal-Schedule"/>
              <w:spacing w:before="60" w:after="60"/>
            </w:pPr>
            <w:r w:rsidRPr="00D205E6">
              <w:t>2 penalty units for a natural person</w:t>
            </w:r>
          </w:p>
          <w:p w14:paraId="7203F69D" w14:textId="14E19533" w:rsidR="00EB2C96" w:rsidRPr="00D205E6" w:rsidRDefault="3C377FAB" w:rsidP="00EB2C96">
            <w:pPr>
              <w:pStyle w:val="Normal-Schedule"/>
              <w:spacing w:before="60" w:after="60"/>
            </w:pPr>
            <w:r w:rsidRPr="00D205E6">
              <w:t>5</w:t>
            </w:r>
            <w:r w:rsidR="316361BE" w:rsidRPr="00D205E6" w:rsidDel="00C67D66">
              <w:t xml:space="preserve"> penalty units for a body corporate</w:t>
            </w:r>
          </w:p>
        </w:tc>
      </w:tr>
      <w:tr w:rsidR="00337044" w:rsidRPr="009536ED" w14:paraId="6C903945" w14:textId="77777777" w:rsidTr="00265B6F">
        <w:trPr>
          <w:cantSplit/>
          <w:trHeight w:val="300"/>
        </w:trPr>
        <w:tc>
          <w:tcPr>
            <w:tcW w:w="1000" w:type="dxa"/>
            <w:tcBorders>
              <w:top w:val="single" w:sz="4" w:space="0" w:color="auto"/>
              <w:bottom w:val="single" w:sz="4" w:space="0" w:color="auto"/>
            </w:tcBorders>
          </w:tcPr>
          <w:p w14:paraId="697574B6" w14:textId="51CE2EAC" w:rsidR="40975E40" w:rsidRPr="00D205E6" w:rsidRDefault="5CF42844" w:rsidP="2A439FE2">
            <w:pPr>
              <w:pStyle w:val="Normal-Schedule"/>
              <w:spacing w:line="259" w:lineRule="auto"/>
            </w:pPr>
            <w:r>
              <w:t>4</w:t>
            </w:r>
            <w:r w:rsidR="498533E1">
              <w:t>6</w:t>
            </w:r>
          </w:p>
        </w:tc>
        <w:tc>
          <w:tcPr>
            <w:tcW w:w="3035" w:type="dxa"/>
            <w:tcBorders>
              <w:top w:val="single" w:sz="4" w:space="0" w:color="auto"/>
              <w:bottom w:val="single" w:sz="4" w:space="0" w:color="auto"/>
            </w:tcBorders>
          </w:tcPr>
          <w:p w14:paraId="29D96429" w14:textId="57588AE5" w:rsidR="40975E40" w:rsidRPr="00D205E6" w:rsidRDefault="250FA0A0" w:rsidP="40975E40">
            <w:pPr>
              <w:pStyle w:val="Normal-Schedule"/>
            </w:pPr>
            <w:r w:rsidRPr="00D205E6">
              <w:t>An offence against section 32Q of the Act</w:t>
            </w:r>
          </w:p>
        </w:tc>
        <w:tc>
          <w:tcPr>
            <w:tcW w:w="2916" w:type="dxa"/>
            <w:tcBorders>
              <w:top w:val="single" w:sz="4" w:space="0" w:color="auto"/>
              <w:bottom w:val="single" w:sz="4" w:space="0" w:color="auto"/>
            </w:tcBorders>
          </w:tcPr>
          <w:p w14:paraId="097F3AAC" w14:textId="55159EA9" w:rsidR="40975E40" w:rsidRPr="00D205E6" w:rsidRDefault="250FA0A0" w:rsidP="227A48D9">
            <w:pPr>
              <w:pStyle w:val="Normal-Schedule"/>
              <w:spacing w:before="60" w:after="60" w:line="259" w:lineRule="auto"/>
            </w:pPr>
            <w:r w:rsidRPr="00D205E6">
              <w:t>12 penalty units for a natural person</w:t>
            </w:r>
          </w:p>
          <w:p w14:paraId="1E1E3C52" w14:textId="3A4B0B03" w:rsidR="40975E40" w:rsidRPr="00D205E6" w:rsidRDefault="250FA0A0" w:rsidP="771C2161">
            <w:pPr>
              <w:pStyle w:val="Normal-Schedule"/>
              <w:spacing w:before="60" w:after="60" w:line="259" w:lineRule="auto"/>
            </w:pPr>
            <w:r w:rsidRPr="00D205E6">
              <w:t xml:space="preserve">60 penalty units for </w:t>
            </w:r>
          </w:p>
          <w:p w14:paraId="3B22D2BE" w14:textId="2505EF33" w:rsidR="40975E40" w:rsidRPr="00D205E6" w:rsidRDefault="250FA0A0" w:rsidP="7D719117">
            <w:pPr>
              <w:pStyle w:val="Normal-Schedule"/>
              <w:spacing w:before="60" w:after="60" w:line="259" w:lineRule="auto"/>
            </w:pPr>
            <w:r w:rsidRPr="00D205E6">
              <w:t>a body corporate</w:t>
            </w:r>
          </w:p>
        </w:tc>
      </w:tr>
      <w:tr w:rsidR="00337044" w:rsidRPr="009536ED" w14:paraId="26DC0FAE" w14:textId="77777777" w:rsidTr="00265B6F">
        <w:trPr>
          <w:cantSplit/>
          <w:trHeight w:val="300"/>
        </w:trPr>
        <w:tc>
          <w:tcPr>
            <w:tcW w:w="1000" w:type="dxa"/>
            <w:tcBorders>
              <w:top w:val="single" w:sz="4" w:space="0" w:color="auto"/>
              <w:bottom w:val="single" w:sz="4" w:space="0" w:color="auto"/>
            </w:tcBorders>
          </w:tcPr>
          <w:p w14:paraId="14C69ABE" w14:textId="6DE16408" w:rsidR="40975E40" w:rsidRPr="00D205E6" w:rsidRDefault="557A1397" w:rsidP="2A439FE2">
            <w:pPr>
              <w:pStyle w:val="Normal-Schedule"/>
              <w:spacing w:line="259" w:lineRule="auto"/>
            </w:pPr>
            <w:r>
              <w:t>4</w:t>
            </w:r>
            <w:r w:rsidR="642CF29B">
              <w:t>7</w:t>
            </w:r>
          </w:p>
        </w:tc>
        <w:tc>
          <w:tcPr>
            <w:tcW w:w="3035" w:type="dxa"/>
            <w:tcBorders>
              <w:top w:val="single" w:sz="4" w:space="0" w:color="auto"/>
              <w:bottom w:val="single" w:sz="4" w:space="0" w:color="auto"/>
            </w:tcBorders>
          </w:tcPr>
          <w:p w14:paraId="428E88CA" w14:textId="20E4494F" w:rsidR="40975E40" w:rsidRPr="00D205E6" w:rsidRDefault="250FA0A0" w:rsidP="40975E40">
            <w:pPr>
              <w:pStyle w:val="Normal-Schedule"/>
            </w:pPr>
            <w:r w:rsidRPr="00D205E6">
              <w:t>An offence against section 32R of the Act</w:t>
            </w:r>
          </w:p>
        </w:tc>
        <w:tc>
          <w:tcPr>
            <w:tcW w:w="2916" w:type="dxa"/>
            <w:tcBorders>
              <w:top w:val="single" w:sz="4" w:space="0" w:color="auto"/>
              <w:bottom w:val="single" w:sz="4" w:space="0" w:color="auto"/>
            </w:tcBorders>
          </w:tcPr>
          <w:p w14:paraId="62DF7863" w14:textId="6884D660" w:rsidR="40975E40" w:rsidRPr="00D205E6" w:rsidRDefault="6D5E414B" w:rsidP="771C2161">
            <w:pPr>
              <w:pStyle w:val="Normal-Schedule"/>
              <w:spacing w:before="60" w:after="60" w:line="259" w:lineRule="auto"/>
            </w:pPr>
            <w:r w:rsidRPr="00D205E6">
              <w:t xml:space="preserve">12 penalty units for </w:t>
            </w:r>
          </w:p>
          <w:p w14:paraId="654A7A2C" w14:textId="3A786790" w:rsidR="40975E40" w:rsidRPr="00D205E6" w:rsidRDefault="6D5E414B" w:rsidP="7D719117">
            <w:pPr>
              <w:pStyle w:val="Normal-Schedule"/>
              <w:spacing w:before="60" w:after="60" w:line="259" w:lineRule="auto"/>
            </w:pPr>
            <w:r w:rsidRPr="00D205E6">
              <w:t>a natural person</w:t>
            </w:r>
          </w:p>
          <w:p w14:paraId="5759FBDD" w14:textId="28B8A6E2" w:rsidR="40975E40" w:rsidRPr="00D205E6" w:rsidRDefault="6D5E414B" w:rsidP="771C2161">
            <w:pPr>
              <w:pStyle w:val="Normal-Schedule"/>
              <w:spacing w:before="60" w:after="60" w:line="259" w:lineRule="auto"/>
            </w:pPr>
            <w:r w:rsidRPr="00D205E6">
              <w:t xml:space="preserve">60 penalty units for </w:t>
            </w:r>
          </w:p>
          <w:p w14:paraId="648179BC" w14:textId="45CA8B6B" w:rsidR="40975E40" w:rsidRPr="00D205E6" w:rsidRDefault="6D5E414B" w:rsidP="0AE518C0">
            <w:pPr>
              <w:pStyle w:val="Normal-Schedule"/>
              <w:spacing w:before="60" w:after="60" w:line="259" w:lineRule="auto"/>
            </w:pPr>
            <w:r w:rsidRPr="00D205E6">
              <w:t>a body corporate</w:t>
            </w:r>
          </w:p>
        </w:tc>
      </w:tr>
      <w:tr w:rsidR="00337044" w:rsidRPr="009536ED" w14:paraId="659B59AD" w14:textId="77777777" w:rsidTr="00265B6F">
        <w:trPr>
          <w:cantSplit/>
          <w:trHeight w:val="300"/>
        </w:trPr>
        <w:tc>
          <w:tcPr>
            <w:tcW w:w="1000" w:type="dxa"/>
            <w:tcBorders>
              <w:top w:val="single" w:sz="4" w:space="0" w:color="auto"/>
              <w:bottom w:val="single" w:sz="4" w:space="0" w:color="auto"/>
            </w:tcBorders>
          </w:tcPr>
          <w:p w14:paraId="758864B0" w14:textId="7AC78827" w:rsidR="0AE518C0" w:rsidRPr="00D205E6" w:rsidRDefault="06251766" w:rsidP="2A439FE2">
            <w:pPr>
              <w:pStyle w:val="Normal-Schedule"/>
              <w:spacing w:line="259" w:lineRule="auto"/>
            </w:pPr>
            <w:r>
              <w:t>4</w:t>
            </w:r>
            <w:r w:rsidR="41ED79AC">
              <w:t>8</w:t>
            </w:r>
          </w:p>
        </w:tc>
        <w:tc>
          <w:tcPr>
            <w:tcW w:w="3035" w:type="dxa"/>
            <w:tcBorders>
              <w:top w:val="single" w:sz="4" w:space="0" w:color="auto"/>
              <w:bottom w:val="single" w:sz="4" w:space="0" w:color="auto"/>
            </w:tcBorders>
          </w:tcPr>
          <w:p w14:paraId="5EF5CE36" w14:textId="09883A04" w:rsidR="65BA1EAB" w:rsidRPr="00D205E6" w:rsidRDefault="65BA1EAB" w:rsidP="717F8CEB">
            <w:pPr>
              <w:suppressLineNumbers w:val="0"/>
              <w:rPr>
                <w:sz w:val="20"/>
              </w:rPr>
            </w:pPr>
            <w:r w:rsidRPr="00D205E6">
              <w:rPr>
                <w:sz w:val="20"/>
              </w:rPr>
              <w:t>An offence against section 32U(1) of the Act</w:t>
            </w:r>
          </w:p>
        </w:tc>
        <w:tc>
          <w:tcPr>
            <w:tcW w:w="2916" w:type="dxa"/>
            <w:tcBorders>
              <w:top w:val="single" w:sz="4" w:space="0" w:color="auto"/>
              <w:bottom w:val="single" w:sz="4" w:space="0" w:color="auto"/>
            </w:tcBorders>
          </w:tcPr>
          <w:p w14:paraId="6A9526B1" w14:textId="680CCAAA" w:rsidR="65BA1EAB" w:rsidRPr="00D205E6" w:rsidRDefault="5A68EEB6" w:rsidP="0AE518C0">
            <w:pPr>
              <w:pStyle w:val="Normal-Schedule"/>
              <w:spacing w:before="60" w:after="60" w:line="259" w:lineRule="auto"/>
            </w:pPr>
            <w:r w:rsidRPr="00D205E6">
              <w:t>6</w:t>
            </w:r>
            <w:r w:rsidR="65BA1EAB" w:rsidRPr="00D205E6">
              <w:t xml:space="preserve"> penalty units for </w:t>
            </w:r>
          </w:p>
          <w:p w14:paraId="28F68A8B" w14:textId="751642E1" w:rsidR="65BA1EAB" w:rsidRPr="00D205E6" w:rsidRDefault="65BA1EAB" w:rsidP="0AE518C0">
            <w:pPr>
              <w:pStyle w:val="Normal-Schedule"/>
              <w:spacing w:before="60" w:after="60" w:line="259" w:lineRule="auto"/>
            </w:pPr>
            <w:r w:rsidRPr="00D205E6">
              <w:t>a natural person</w:t>
            </w:r>
          </w:p>
          <w:p w14:paraId="4D5A2C74" w14:textId="4DC7B9B8" w:rsidR="65BA1EAB" w:rsidRPr="00D205E6" w:rsidRDefault="129C0AC4" w:rsidP="0AE518C0">
            <w:pPr>
              <w:pStyle w:val="Normal-Schedule"/>
              <w:spacing w:before="60" w:after="60" w:line="259" w:lineRule="auto"/>
            </w:pPr>
            <w:r w:rsidRPr="00D205E6">
              <w:t>30</w:t>
            </w:r>
            <w:r w:rsidR="65BA1EAB" w:rsidRPr="00D205E6">
              <w:t xml:space="preserve"> penalty units for </w:t>
            </w:r>
          </w:p>
          <w:p w14:paraId="41A186AA" w14:textId="01291E62" w:rsidR="65BA1EAB" w:rsidRPr="00D205E6" w:rsidRDefault="65BA1EAB" w:rsidP="0AE518C0">
            <w:pPr>
              <w:pStyle w:val="Normal-Schedule"/>
              <w:spacing w:before="60" w:after="60" w:line="259" w:lineRule="auto"/>
            </w:pPr>
            <w:r w:rsidRPr="00D205E6">
              <w:t>a body corporate</w:t>
            </w:r>
          </w:p>
        </w:tc>
      </w:tr>
      <w:tr w:rsidR="00337044" w:rsidRPr="009536ED" w14:paraId="19B93051" w14:textId="77777777" w:rsidTr="00265B6F">
        <w:trPr>
          <w:cantSplit/>
          <w:trHeight w:val="300"/>
        </w:trPr>
        <w:tc>
          <w:tcPr>
            <w:tcW w:w="1000" w:type="dxa"/>
            <w:tcBorders>
              <w:top w:val="single" w:sz="4" w:space="0" w:color="auto"/>
              <w:bottom w:val="single" w:sz="4" w:space="0" w:color="auto"/>
            </w:tcBorders>
          </w:tcPr>
          <w:p w14:paraId="32653820" w14:textId="6CFDF845" w:rsidR="0AE518C0" w:rsidRPr="00D205E6" w:rsidRDefault="533B6B74" w:rsidP="2A439FE2">
            <w:pPr>
              <w:pStyle w:val="Normal-Schedule"/>
              <w:spacing w:line="259" w:lineRule="auto"/>
            </w:pPr>
            <w:r>
              <w:t>49</w:t>
            </w:r>
          </w:p>
        </w:tc>
        <w:tc>
          <w:tcPr>
            <w:tcW w:w="3035" w:type="dxa"/>
            <w:tcBorders>
              <w:top w:val="single" w:sz="4" w:space="0" w:color="auto"/>
              <w:bottom w:val="single" w:sz="4" w:space="0" w:color="auto"/>
            </w:tcBorders>
          </w:tcPr>
          <w:p w14:paraId="687098CD" w14:textId="6D290796" w:rsidR="0AE518C0" w:rsidRPr="00D205E6" w:rsidRDefault="65BA1EAB" w:rsidP="0AE518C0">
            <w:pPr>
              <w:pStyle w:val="Normal-Schedule"/>
            </w:pPr>
            <w:r w:rsidRPr="00D205E6">
              <w:t>An offence against section 32U(2) of the Act</w:t>
            </w:r>
          </w:p>
        </w:tc>
        <w:tc>
          <w:tcPr>
            <w:tcW w:w="2916" w:type="dxa"/>
            <w:tcBorders>
              <w:top w:val="single" w:sz="4" w:space="0" w:color="auto"/>
              <w:bottom w:val="single" w:sz="4" w:space="0" w:color="auto"/>
            </w:tcBorders>
          </w:tcPr>
          <w:p w14:paraId="5F721A72" w14:textId="03FBD6FE" w:rsidR="65BA1EAB" w:rsidRPr="00D205E6" w:rsidRDefault="32CDBF53" w:rsidP="66FB1804">
            <w:pPr>
              <w:pStyle w:val="Normal-Schedule"/>
              <w:spacing w:before="60" w:after="60" w:line="259" w:lineRule="auto"/>
            </w:pPr>
            <w:r w:rsidRPr="00D205E6">
              <w:t>6</w:t>
            </w:r>
            <w:r w:rsidR="65BA1EAB" w:rsidRPr="00D205E6">
              <w:t xml:space="preserve"> penalty units for </w:t>
            </w:r>
          </w:p>
          <w:p w14:paraId="7744512C" w14:textId="751642E1" w:rsidR="65BA1EAB" w:rsidRPr="00D205E6" w:rsidRDefault="65BA1EAB" w:rsidP="66FB1804">
            <w:pPr>
              <w:pStyle w:val="Normal-Schedule"/>
              <w:spacing w:before="60" w:after="60" w:line="259" w:lineRule="auto"/>
            </w:pPr>
            <w:r w:rsidRPr="00D205E6">
              <w:t>a natural person</w:t>
            </w:r>
          </w:p>
          <w:p w14:paraId="50D8275A" w14:textId="6F738ABE" w:rsidR="65BA1EAB" w:rsidRPr="00D205E6" w:rsidRDefault="73EEC105" w:rsidP="66FB1804">
            <w:pPr>
              <w:pStyle w:val="Normal-Schedule"/>
              <w:spacing w:before="60" w:after="60" w:line="259" w:lineRule="auto"/>
            </w:pPr>
            <w:r w:rsidRPr="00D205E6">
              <w:t>30</w:t>
            </w:r>
            <w:r w:rsidR="65BA1EAB" w:rsidRPr="00D205E6">
              <w:t xml:space="preserve"> penalty units for </w:t>
            </w:r>
          </w:p>
          <w:p w14:paraId="2F9A0664" w14:textId="04E5C3EC" w:rsidR="0AE518C0" w:rsidRPr="00D205E6" w:rsidRDefault="65BA1EAB" w:rsidP="66FB1804">
            <w:pPr>
              <w:pStyle w:val="Normal-Schedule"/>
              <w:spacing w:before="60" w:after="60" w:line="259" w:lineRule="auto"/>
            </w:pPr>
            <w:r w:rsidRPr="00D205E6">
              <w:t>a body corporate</w:t>
            </w:r>
          </w:p>
        </w:tc>
      </w:tr>
      <w:tr w:rsidR="00337044" w:rsidRPr="009536ED" w14:paraId="606ABF96" w14:textId="77777777" w:rsidTr="00265B6F">
        <w:trPr>
          <w:cantSplit/>
          <w:trHeight w:val="300"/>
        </w:trPr>
        <w:tc>
          <w:tcPr>
            <w:tcW w:w="1000" w:type="dxa"/>
            <w:tcBorders>
              <w:top w:val="single" w:sz="4" w:space="0" w:color="auto"/>
              <w:bottom w:val="single" w:sz="4" w:space="0" w:color="auto"/>
            </w:tcBorders>
          </w:tcPr>
          <w:p w14:paraId="1C118251" w14:textId="662A6BBF" w:rsidR="66FB1804" w:rsidRPr="00D205E6" w:rsidRDefault="00A114A9" w:rsidP="2A439FE2">
            <w:pPr>
              <w:pStyle w:val="Normal-Schedule"/>
              <w:spacing w:line="259" w:lineRule="auto"/>
            </w:pPr>
            <w:r>
              <w:t>5</w:t>
            </w:r>
            <w:r w:rsidR="5E1D671C">
              <w:t>0</w:t>
            </w:r>
          </w:p>
        </w:tc>
        <w:tc>
          <w:tcPr>
            <w:tcW w:w="3035" w:type="dxa"/>
            <w:tcBorders>
              <w:top w:val="single" w:sz="4" w:space="0" w:color="auto"/>
              <w:bottom w:val="single" w:sz="4" w:space="0" w:color="auto"/>
            </w:tcBorders>
          </w:tcPr>
          <w:p w14:paraId="3C41AB1A" w14:textId="47723AC2" w:rsidR="66FB1804" w:rsidRPr="00D205E6" w:rsidRDefault="65BA1EAB" w:rsidP="66FB1804">
            <w:pPr>
              <w:pStyle w:val="Normal-Schedule"/>
            </w:pPr>
            <w:r w:rsidRPr="00D205E6">
              <w:t>An offence against section 32V(1) of the Act</w:t>
            </w:r>
          </w:p>
        </w:tc>
        <w:tc>
          <w:tcPr>
            <w:tcW w:w="2916" w:type="dxa"/>
            <w:tcBorders>
              <w:top w:val="single" w:sz="4" w:space="0" w:color="auto"/>
              <w:bottom w:val="single" w:sz="4" w:space="0" w:color="auto"/>
            </w:tcBorders>
          </w:tcPr>
          <w:p w14:paraId="2C6CE35A" w14:textId="6103EBDD" w:rsidR="66FB1804" w:rsidRPr="00D205E6" w:rsidRDefault="31521AA6" w:rsidP="2DE8D88F">
            <w:pPr>
              <w:pStyle w:val="Normal-Schedule"/>
              <w:spacing w:before="60" w:after="60" w:line="259" w:lineRule="auto"/>
            </w:pPr>
            <w:r w:rsidRPr="00D205E6">
              <w:t>6</w:t>
            </w:r>
            <w:r w:rsidR="65BA1EAB" w:rsidRPr="00D205E6">
              <w:t xml:space="preserve"> penalty units for </w:t>
            </w:r>
          </w:p>
          <w:p w14:paraId="691B28F1" w14:textId="751642E1" w:rsidR="66FB1804" w:rsidRPr="00D205E6" w:rsidRDefault="65BA1EAB" w:rsidP="2DE8D88F">
            <w:pPr>
              <w:pStyle w:val="Normal-Schedule"/>
              <w:spacing w:before="60" w:after="60" w:line="259" w:lineRule="auto"/>
            </w:pPr>
            <w:r w:rsidRPr="00D205E6">
              <w:t>a natural person</w:t>
            </w:r>
          </w:p>
          <w:p w14:paraId="4F1CBD49" w14:textId="33411722" w:rsidR="66FB1804" w:rsidRPr="00D205E6" w:rsidRDefault="4DE0634A" w:rsidP="2DE8D88F">
            <w:pPr>
              <w:pStyle w:val="Normal-Schedule"/>
              <w:spacing w:before="60" w:after="60" w:line="259" w:lineRule="auto"/>
            </w:pPr>
            <w:r w:rsidRPr="00D205E6">
              <w:t>30</w:t>
            </w:r>
            <w:r w:rsidR="65BA1EAB" w:rsidRPr="00D205E6">
              <w:t xml:space="preserve"> penalty units for </w:t>
            </w:r>
          </w:p>
          <w:p w14:paraId="299689B7" w14:textId="0F31433E" w:rsidR="66FB1804" w:rsidRPr="00D205E6" w:rsidRDefault="65BA1EAB" w:rsidP="2DE8D88F">
            <w:pPr>
              <w:pStyle w:val="Normal-Schedule"/>
              <w:spacing w:before="60" w:after="60" w:line="259" w:lineRule="auto"/>
            </w:pPr>
            <w:r w:rsidRPr="00D205E6">
              <w:t>a body corporate</w:t>
            </w:r>
          </w:p>
        </w:tc>
      </w:tr>
      <w:tr w:rsidR="00337044" w:rsidRPr="009536ED" w14:paraId="39A184E5" w14:textId="77777777" w:rsidTr="00265B6F">
        <w:trPr>
          <w:cantSplit/>
          <w:trHeight w:val="300"/>
        </w:trPr>
        <w:tc>
          <w:tcPr>
            <w:tcW w:w="1000" w:type="dxa"/>
            <w:tcBorders>
              <w:top w:val="single" w:sz="4" w:space="0" w:color="auto"/>
              <w:bottom w:val="single" w:sz="4" w:space="0" w:color="auto"/>
            </w:tcBorders>
          </w:tcPr>
          <w:p w14:paraId="268D4136" w14:textId="047461D2" w:rsidR="2DE8D88F" w:rsidRPr="00D205E6" w:rsidRDefault="00A114A9" w:rsidP="2A439FE2">
            <w:pPr>
              <w:pStyle w:val="Normal-Schedule"/>
              <w:spacing w:line="259" w:lineRule="auto"/>
            </w:pPr>
            <w:r>
              <w:t>5</w:t>
            </w:r>
            <w:r w:rsidR="7CD8AF38">
              <w:t>1</w:t>
            </w:r>
          </w:p>
        </w:tc>
        <w:tc>
          <w:tcPr>
            <w:tcW w:w="3035" w:type="dxa"/>
            <w:tcBorders>
              <w:top w:val="single" w:sz="4" w:space="0" w:color="auto"/>
              <w:bottom w:val="single" w:sz="4" w:space="0" w:color="auto"/>
            </w:tcBorders>
          </w:tcPr>
          <w:p w14:paraId="3206E9B1" w14:textId="7D8B8123" w:rsidR="65BA1EAB" w:rsidRPr="00D205E6" w:rsidRDefault="65BA1EAB" w:rsidP="2DE8D88F">
            <w:pPr>
              <w:pStyle w:val="Normal-Schedule"/>
            </w:pPr>
            <w:r w:rsidRPr="00D205E6">
              <w:t>An offence against section 32V(2) of the Act</w:t>
            </w:r>
          </w:p>
        </w:tc>
        <w:tc>
          <w:tcPr>
            <w:tcW w:w="2916" w:type="dxa"/>
            <w:tcBorders>
              <w:top w:val="single" w:sz="4" w:space="0" w:color="auto"/>
              <w:bottom w:val="single" w:sz="4" w:space="0" w:color="auto"/>
            </w:tcBorders>
          </w:tcPr>
          <w:p w14:paraId="74DA5508" w14:textId="0FBDA0ED" w:rsidR="65BA1EAB" w:rsidRPr="00D205E6" w:rsidRDefault="1D068412" w:rsidP="2DE8D88F">
            <w:pPr>
              <w:pStyle w:val="Normal-Schedule"/>
              <w:spacing w:before="60" w:after="60" w:line="259" w:lineRule="auto"/>
            </w:pPr>
            <w:r w:rsidRPr="00D205E6">
              <w:t>6</w:t>
            </w:r>
            <w:r w:rsidR="65BA1EAB" w:rsidRPr="00D205E6">
              <w:t xml:space="preserve"> penalty units for </w:t>
            </w:r>
          </w:p>
          <w:p w14:paraId="5172C17F" w14:textId="751642E1" w:rsidR="65BA1EAB" w:rsidRPr="00D205E6" w:rsidRDefault="65BA1EAB" w:rsidP="2DE8D88F">
            <w:pPr>
              <w:pStyle w:val="Normal-Schedule"/>
              <w:spacing w:before="60" w:after="60" w:line="259" w:lineRule="auto"/>
            </w:pPr>
            <w:r w:rsidRPr="00D205E6">
              <w:t>a natural person</w:t>
            </w:r>
          </w:p>
          <w:p w14:paraId="0B8AA75A" w14:textId="78D34C08" w:rsidR="65BA1EAB" w:rsidRPr="00D205E6" w:rsidRDefault="1D0F216C" w:rsidP="2DE8D88F">
            <w:pPr>
              <w:pStyle w:val="Normal-Schedule"/>
              <w:spacing w:before="60" w:after="60" w:line="259" w:lineRule="auto"/>
            </w:pPr>
            <w:r w:rsidRPr="00D205E6">
              <w:t>30</w:t>
            </w:r>
            <w:r w:rsidR="65BA1EAB" w:rsidRPr="00D205E6">
              <w:t xml:space="preserve"> penalty units for </w:t>
            </w:r>
          </w:p>
          <w:p w14:paraId="6617D220" w14:textId="6A79476B" w:rsidR="65BA1EAB" w:rsidRPr="00D205E6" w:rsidRDefault="65BA1EAB" w:rsidP="2DE8D88F">
            <w:pPr>
              <w:pStyle w:val="Normal-Schedule"/>
              <w:spacing w:before="60" w:after="60" w:line="259" w:lineRule="auto"/>
            </w:pPr>
            <w:r w:rsidRPr="00D205E6">
              <w:t>a body corporate</w:t>
            </w:r>
          </w:p>
        </w:tc>
      </w:tr>
      <w:tr w:rsidR="00337044" w:rsidRPr="009536ED" w14:paraId="768F3F4C" w14:textId="77777777" w:rsidTr="00265B6F">
        <w:trPr>
          <w:cantSplit/>
          <w:trHeight w:val="300"/>
        </w:trPr>
        <w:tc>
          <w:tcPr>
            <w:tcW w:w="1000" w:type="dxa"/>
            <w:tcBorders>
              <w:top w:val="single" w:sz="4" w:space="0" w:color="auto"/>
              <w:bottom w:val="single" w:sz="4" w:space="0" w:color="auto"/>
            </w:tcBorders>
          </w:tcPr>
          <w:p w14:paraId="15285F53" w14:textId="7FD96A2F" w:rsidR="2DE8D88F" w:rsidRPr="00D205E6" w:rsidRDefault="00A114A9" w:rsidP="2A439FE2">
            <w:pPr>
              <w:pStyle w:val="Normal-Schedule"/>
              <w:spacing w:line="259" w:lineRule="auto"/>
            </w:pPr>
            <w:r>
              <w:t>5</w:t>
            </w:r>
            <w:r w:rsidR="633EA833">
              <w:t>2</w:t>
            </w:r>
          </w:p>
        </w:tc>
        <w:tc>
          <w:tcPr>
            <w:tcW w:w="3035" w:type="dxa"/>
            <w:tcBorders>
              <w:top w:val="single" w:sz="4" w:space="0" w:color="auto"/>
              <w:bottom w:val="single" w:sz="4" w:space="0" w:color="auto"/>
            </w:tcBorders>
          </w:tcPr>
          <w:p w14:paraId="600348B4" w14:textId="601BB168" w:rsidR="2DE8D88F" w:rsidRPr="00D205E6" w:rsidRDefault="140B95B4" w:rsidP="2DE8D88F">
            <w:pPr>
              <w:pStyle w:val="Normal-Schedule"/>
              <w:spacing w:line="259" w:lineRule="auto"/>
            </w:pPr>
            <w:r w:rsidRPr="00D205E6">
              <w:t>An offence against section 33</w:t>
            </w:r>
            <w:r w:rsidR="311E6F2C" w:rsidRPr="00D205E6">
              <w:t>Q</w:t>
            </w:r>
            <w:r w:rsidRPr="00D205E6">
              <w:t xml:space="preserve"> of the Act</w:t>
            </w:r>
          </w:p>
        </w:tc>
        <w:tc>
          <w:tcPr>
            <w:tcW w:w="2916" w:type="dxa"/>
            <w:tcBorders>
              <w:top w:val="single" w:sz="4" w:space="0" w:color="auto"/>
              <w:bottom w:val="single" w:sz="4" w:space="0" w:color="auto"/>
            </w:tcBorders>
          </w:tcPr>
          <w:p w14:paraId="787DCC4F" w14:textId="706E7317" w:rsidR="2DE8D88F" w:rsidRPr="00D205E6" w:rsidRDefault="140B95B4" w:rsidP="72355C4C">
            <w:pPr>
              <w:pStyle w:val="Normal-Schedule"/>
              <w:spacing w:before="60" w:after="60" w:line="259" w:lineRule="auto"/>
            </w:pPr>
            <w:r w:rsidRPr="00D205E6">
              <w:t xml:space="preserve">6 penalty units for </w:t>
            </w:r>
          </w:p>
          <w:p w14:paraId="6D23E888" w14:textId="036AEB65" w:rsidR="2DE8D88F" w:rsidRPr="00D205E6" w:rsidRDefault="140B95B4" w:rsidP="72355C4C">
            <w:pPr>
              <w:pStyle w:val="Normal-Schedule"/>
              <w:spacing w:before="60" w:after="60" w:line="259" w:lineRule="auto"/>
            </w:pPr>
            <w:r w:rsidRPr="00D205E6">
              <w:t>a natural person</w:t>
            </w:r>
          </w:p>
          <w:p w14:paraId="381F7242" w14:textId="2D257003" w:rsidR="2DE8D88F" w:rsidRPr="00D205E6" w:rsidDel="00F54D68" w:rsidRDefault="234F4191" w:rsidP="72355C4C">
            <w:pPr>
              <w:pStyle w:val="Normal-Schedule"/>
              <w:spacing w:before="60" w:after="60" w:line="259" w:lineRule="auto"/>
            </w:pPr>
            <w:r w:rsidRPr="00D205E6">
              <w:t>12.5</w:t>
            </w:r>
            <w:r w:rsidR="140B95B4" w:rsidRPr="00D205E6" w:rsidDel="00F54D68">
              <w:t xml:space="preserve"> penalty units for </w:t>
            </w:r>
          </w:p>
          <w:p w14:paraId="35591607" w14:textId="2AB1909B" w:rsidR="2DE8D88F" w:rsidRPr="00D205E6" w:rsidRDefault="140B95B4" w:rsidP="72355C4C">
            <w:pPr>
              <w:pStyle w:val="Normal-Schedule"/>
              <w:spacing w:before="60" w:after="60" w:line="259" w:lineRule="auto"/>
            </w:pPr>
            <w:r w:rsidRPr="00D205E6" w:rsidDel="00F54D68">
              <w:t>a body corporate</w:t>
            </w:r>
          </w:p>
        </w:tc>
      </w:tr>
      <w:tr w:rsidR="007D4682" w:rsidRPr="009536ED" w14:paraId="6B5C23CE" w14:textId="77777777" w:rsidTr="00265B6F">
        <w:tblPrEx>
          <w:tblBorders>
            <w:top w:val="none" w:sz="0" w:space="0" w:color="auto"/>
            <w:bottom w:val="none" w:sz="0" w:space="0" w:color="auto"/>
          </w:tblBorders>
        </w:tblPrEx>
        <w:trPr>
          <w:cantSplit/>
          <w:trHeight w:val="300"/>
        </w:trPr>
        <w:tc>
          <w:tcPr>
            <w:tcW w:w="1000" w:type="dxa"/>
            <w:tcBorders>
              <w:top w:val="single" w:sz="4" w:space="0" w:color="auto"/>
              <w:bottom w:val="single" w:sz="4" w:space="0" w:color="auto"/>
            </w:tcBorders>
          </w:tcPr>
          <w:p w14:paraId="3393B845" w14:textId="52CB966B" w:rsidR="00303FFB" w:rsidRPr="00D205E6" w:rsidRDefault="00A114A9" w:rsidP="2A439FE2">
            <w:pPr>
              <w:pStyle w:val="Normal-Schedule"/>
              <w:spacing w:line="259" w:lineRule="auto"/>
            </w:pPr>
            <w:r>
              <w:t>5</w:t>
            </w:r>
            <w:r w:rsidR="216D11DF">
              <w:t>3</w:t>
            </w:r>
          </w:p>
        </w:tc>
        <w:tc>
          <w:tcPr>
            <w:tcW w:w="3035" w:type="dxa"/>
            <w:tcBorders>
              <w:top w:val="single" w:sz="4" w:space="0" w:color="auto"/>
              <w:bottom w:val="single" w:sz="4" w:space="0" w:color="auto"/>
            </w:tcBorders>
          </w:tcPr>
          <w:p w14:paraId="45110F0D" w14:textId="3D16CF2C" w:rsidR="00303FFB" w:rsidRPr="00D205E6" w:rsidRDefault="00303FFB" w:rsidP="2DE8D88F">
            <w:pPr>
              <w:pStyle w:val="Normal-Schedule"/>
              <w:spacing w:line="259" w:lineRule="auto"/>
            </w:pPr>
            <w:r w:rsidRPr="00D205E6">
              <w:t>An offence against section 34</w:t>
            </w:r>
            <w:r w:rsidR="00711732" w:rsidRPr="00D205E6">
              <w:t>(1) of the Act</w:t>
            </w:r>
          </w:p>
        </w:tc>
        <w:tc>
          <w:tcPr>
            <w:tcW w:w="2916" w:type="dxa"/>
            <w:tcBorders>
              <w:top w:val="single" w:sz="4" w:space="0" w:color="auto"/>
              <w:bottom w:val="single" w:sz="4" w:space="0" w:color="auto"/>
            </w:tcBorders>
          </w:tcPr>
          <w:p w14:paraId="0B542112" w14:textId="09F8EE26" w:rsidR="002C2438" w:rsidRPr="00D205E6" w:rsidRDefault="002C2438" w:rsidP="002C2438">
            <w:pPr>
              <w:pStyle w:val="Normal-Schedule"/>
              <w:spacing w:before="60" w:after="60" w:line="259" w:lineRule="auto"/>
            </w:pPr>
            <w:r w:rsidRPr="00D205E6">
              <w:t>1</w:t>
            </w:r>
            <w:r w:rsidR="006E1285" w:rsidRPr="00D205E6">
              <w:t>0</w:t>
            </w:r>
            <w:r w:rsidRPr="00D205E6">
              <w:t xml:space="preserve"> penalty units for </w:t>
            </w:r>
          </w:p>
          <w:p w14:paraId="358563C4" w14:textId="77777777" w:rsidR="002C2438" w:rsidRPr="00D205E6" w:rsidRDefault="002C2438" w:rsidP="002C2438">
            <w:pPr>
              <w:pStyle w:val="Normal-Schedule"/>
              <w:spacing w:before="60" w:after="60" w:line="259" w:lineRule="auto"/>
            </w:pPr>
            <w:r w:rsidRPr="00D205E6">
              <w:t>a natural person</w:t>
            </w:r>
          </w:p>
          <w:p w14:paraId="595120D5" w14:textId="0E53A8C8" w:rsidR="002C2438" w:rsidRPr="00D205E6" w:rsidDel="00F54D68" w:rsidRDefault="4907F7BB" w:rsidP="002C2438">
            <w:pPr>
              <w:pStyle w:val="Normal-Schedule"/>
              <w:spacing w:before="60" w:after="60" w:line="259" w:lineRule="auto"/>
            </w:pPr>
            <w:r w:rsidRPr="00D205E6">
              <w:t>25</w:t>
            </w:r>
            <w:r w:rsidR="002C2438" w:rsidRPr="00D205E6" w:rsidDel="00F54D68">
              <w:t xml:space="preserve"> penalty units for </w:t>
            </w:r>
          </w:p>
          <w:p w14:paraId="3A7B3359" w14:textId="073E6393" w:rsidR="00303FFB" w:rsidRPr="00D205E6" w:rsidRDefault="002C2438" w:rsidP="002C2438">
            <w:pPr>
              <w:pStyle w:val="Normal-Schedule"/>
              <w:spacing w:before="60" w:after="60" w:line="259" w:lineRule="auto"/>
            </w:pPr>
            <w:r w:rsidRPr="00D205E6" w:rsidDel="00F54D68">
              <w:t>a body corporate</w:t>
            </w:r>
          </w:p>
        </w:tc>
      </w:tr>
      <w:tr w:rsidR="007D4682" w:rsidRPr="009536ED" w14:paraId="6AF09342" w14:textId="77777777" w:rsidTr="00265B6F">
        <w:tblPrEx>
          <w:tblBorders>
            <w:top w:val="none" w:sz="0" w:space="0" w:color="auto"/>
            <w:bottom w:val="none" w:sz="0" w:space="0" w:color="auto"/>
          </w:tblBorders>
        </w:tblPrEx>
        <w:trPr>
          <w:cantSplit/>
          <w:trHeight w:val="300"/>
        </w:trPr>
        <w:tc>
          <w:tcPr>
            <w:tcW w:w="1000" w:type="dxa"/>
            <w:tcBorders>
              <w:top w:val="single" w:sz="4" w:space="0" w:color="auto"/>
              <w:bottom w:val="single" w:sz="4" w:space="0" w:color="auto"/>
            </w:tcBorders>
          </w:tcPr>
          <w:p w14:paraId="194C567E" w14:textId="67565EC3" w:rsidR="005E3EA3" w:rsidRPr="00D205E6" w:rsidRDefault="11E08642" w:rsidP="2A439FE2">
            <w:pPr>
              <w:pStyle w:val="Normal-Schedule"/>
              <w:spacing w:line="259" w:lineRule="auto"/>
            </w:pPr>
            <w:r>
              <w:t>5</w:t>
            </w:r>
            <w:r w:rsidR="6CEFB8E7">
              <w:t>4</w:t>
            </w:r>
          </w:p>
        </w:tc>
        <w:tc>
          <w:tcPr>
            <w:tcW w:w="3035" w:type="dxa"/>
            <w:tcBorders>
              <w:top w:val="single" w:sz="4" w:space="0" w:color="auto"/>
              <w:bottom w:val="single" w:sz="4" w:space="0" w:color="auto"/>
            </w:tcBorders>
          </w:tcPr>
          <w:p w14:paraId="209ED294" w14:textId="37FDBBCF" w:rsidR="005E3EA3" w:rsidRPr="00D205E6" w:rsidRDefault="005E3EA3" w:rsidP="2DE8D88F">
            <w:pPr>
              <w:pStyle w:val="Normal-Schedule"/>
              <w:spacing w:line="259" w:lineRule="auto"/>
            </w:pPr>
            <w:r w:rsidRPr="00D205E6">
              <w:t>An offence against section 34(3) of the Act</w:t>
            </w:r>
          </w:p>
        </w:tc>
        <w:tc>
          <w:tcPr>
            <w:tcW w:w="2916" w:type="dxa"/>
            <w:tcBorders>
              <w:top w:val="single" w:sz="4" w:space="0" w:color="auto"/>
              <w:bottom w:val="single" w:sz="4" w:space="0" w:color="auto"/>
            </w:tcBorders>
          </w:tcPr>
          <w:p w14:paraId="37597C83" w14:textId="06DE1AC7" w:rsidR="005E3EA3" w:rsidRPr="00D205E6" w:rsidRDefault="005E3EA3" w:rsidP="005E3EA3">
            <w:pPr>
              <w:pStyle w:val="Normal-Schedule"/>
              <w:spacing w:before="60" w:after="60" w:line="259" w:lineRule="auto"/>
            </w:pPr>
            <w:r w:rsidRPr="00D205E6">
              <w:t>1</w:t>
            </w:r>
            <w:r w:rsidR="006E1285" w:rsidRPr="00D205E6">
              <w:t>0</w:t>
            </w:r>
            <w:r w:rsidRPr="00D205E6">
              <w:t xml:space="preserve"> penalty units for </w:t>
            </w:r>
          </w:p>
          <w:p w14:paraId="7F0A6FAC" w14:textId="77777777" w:rsidR="005E3EA3" w:rsidRPr="00D205E6" w:rsidRDefault="005E3EA3" w:rsidP="005E3EA3">
            <w:pPr>
              <w:pStyle w:val="Normal-Schedule"/>
              <w:spacing w:before="60" w:after="60" w:line="259" w:lineRule="auto"/>
            </w:pPr>
            <w:r w:rsidRPr="00D205E6">
              <w:t>a natural person</w:t>
            </w:r>
          </w:p>
          <w:p w14:paraId="4E6B21A1" w14:textId="422C0736" w:rsidR="005E3EA3" w:rsidRPr="00D205E6" w:rsidRDefault="006E1285" w:rsidP="005E3EA3">
            <w:pPr>
              <w:pStyle w:val="Normal-Schedule"/>
              <w:spacing w:before="60" w:after="60" w:line="259" w:lineRule="auto"/>
            </w:pPr>
            <w:r w:rsidRPr="00D205E6">
              <w:t>5</w:t>
            </w:r>
            <w:r w:rsidR="005E3EA3" w:rsidRPr="00D205E6">
              <w:t xml:space="preserve">0 penalty units for </w:t>
            </w:r>
          </w:p>
          <w:p w14:paraId="08013117" w14:textId="7EF5F8F9" w:rsidR="005E3EA3" w:rsidRPr="00D205E6" w:rsidRDefault="005E3EA3" w:rsidP="005E3EA3">
            <w:pPr>
              <w:pStyle w:val="Normal-Schedule"/>
              <w:spacing w:before="60" w:after="60" w:line="259" w:lineRule="auto"/>
            </w:pPr>
            <w:r w:rsidRPr="00D205E6">
              <w:t>a body corporate</w:t>
            </w:r>
          </w:p>
        </w:tc>
      </w:tr>
      <w:tr w:rsidR="00337044" w:rsidRPr="009536ED" w14:paraId="1528FD9B" w14:textId="77777777" w:rsidTr="00265B6F">
        <w:trPr>
          <w:cantSplit/>
          <w:trHeight w:val="300"/>
        </w:trPr>
        <w:tc>
          <w:tcPr>
            <w:tcW w:w="1000" w:type="dxa"/>
            <w:tcBorders>
              <w:top w:val="single" w:sz="4" w:space="0" w:color="auto"/>
              <w:bottom w:val="single" w:sz="4" w:space="0" w:color="auto"/>
            </w:tcBorders>
          </w:tcPr>
          <w:p w14:paraId="13AE6478" w14:textId="777E3B26" w:rsidR="72355C4C" w:rsidRPr="00D205E6" w:rsidRDefault="7CD3C741" w:rsidP="2A439FE2">
            <w:pPr>
              <w:pStyle w:val="Normal-Schedule"/>
              <w:spacing w:line="259" w:lineRule="auto"/>
            </w:pPr>
            <w:r>
              <w:t>5</w:t>
            </w:r>
            <w:r w:rsidR="6BD5A55D">
              <w:t>5</w:t>
            </w:r>
          </w:p>
        </w:tc>
        <w:tc>
          <w:tcPr>
            <w:tcW w:w="3035" w:type="dxa"/>
            <w:tcBorders>
              <w:top w:val="single" w:sz="4" w:space="0" w:color="auto"/>
              <w:bottom w:val="single" w:sz="4" w:space="0" w:color="auto"/>
            </w:tcBorders>
          </w:tcPr>
          <w:p w14:paraId="555A0E3D" w14:textId="4DA90747" w:rsidR="140B95B4" w:rsidRPr="00D205E6" w:rsidRDefault="140B95B4" w:rsidP="72355C4C">
            <w:pPr>
              <w:pStyle w:val="Normal-Schedule"/>
              <w:spacing w:line="259" w:lineRule="auto"/>
            </w:pPr>
            <w:r w:rsidRPr="00D205E6">
              <w:t>An offence against section 3</w:t>
            </w:r>
            <w:r w:rsidR="272F8599" w:rsidRPr="00D205E6">
              <w:t>7J</w:t>
            </w:r>
            <w:r w:rsidR="00F54D68" w:rsidRPr="00D205E6">
              <w:t>(1)</w:t>
            </w:r>
            <w:r w:rsidRPr="00D205E6">
              <w:t xml:space="preserve"> of the Act</w:t>
            </w:r>
          </w:p>
        </w:tc>
        <w:tc>
          <w:tcPr>
            <w:tcW w:w="2916" w:type="dxa"/>
            <w:tcBorders>
              <w:top w:val="single" w:sz="4" w:space="0" w:color="auto"/>
              <w:bottom w:val="single" w:sz="4" w:space="0" w:color="auto"/>
            </w:tcBorders>
          </w:tcPr>
          <w:p w14:paraId="251EC384" w14:textId="0145C452" w:rsidR="140B95B4" w:rsidRPr="00D205E6" w:rsidRDefault="140B95B4" w:rsidP="72355C4C">
            <w:pPr>
              <w:pStyle w:val="Normal-Schedule"/>
              <w:spacing w:before="60" w:after="60"/>
            </w:pPr>
            <w:r w:rsidRPr="00D205E6">
              <w:t>5 penalty units</w:t>
            </w:r>
          </w:p>
        </w:tc>
      </w:tr>
      <w:tr w:rsidR="00337044" w:rsidRPr="009536ED" w14:paraId="71A5346F" w14:textId="77777777" w:rsidTr="00265B6F">
        <w:trPr>
          <w:cantSplit/>
          <w:trHeight w:val="300"/>
        </w:trPr>
        <w:tc>
          <w:tcPr>
            <w:tcW w:w="1000" w:type="dxa"/>
            <w:tcBorders>
              <w:top w:val="single" w:sz="4" w:space="0" w:color="auto"/>
              <w:bottom w:val="single" w:sz="4" w:space="0" w:color="auto"/>
            </w:tcBorders>
          </w:tcPr>
          <w:p w14:paraId="634D21B0" w14:textId="40B0189E" w:rsidR="72355C4C" w:rsidRPr="00D205E6" w:rsidRDefault="7FBD4492" w:rsidP="2A439FE2">
            <w:pPr>
              <w:pStyle w:val="Normal-Schedule"/>
              <w:spacing w:line="259" w:lineRule="auto"/>
            </w:pPr>
            <w:r>
              <w:t>5</w:t>
            </w:r>
            <w:r w:rsidR="1DC948DE">
              <w:t>6</w:t>
            </w:r>
          </w:p>
        </w:tc>
        <w:tc>
          <w:tcPr>
            <w:tcW w:w="3035" w:type="dxa"/>
            <w:tcBorders>
              <w:top w:val="single" w:sz="4" w:space="0" w:color="auto"/>
              <w:bottom w:val="single" w:sz="4" w:space="0" w:color="auto"/>
            </w:tcBorders>
          </w:tcPr>
          <w:p w14:paraId="4396506C" w14:textId="69550ED0" w:rsidR="6E0973BE" w:rsidRPr="00D205E6" w:rsidRDefault="6E0973BE" w:rsidP="2A439FE2">
            <w:pPr>
              <w:pStyle w:val="Normal-Schedule"/>
              <w:spacing w:before="60" w:after="60" w:line="259" w:lineRule="auto"/>
            </w:pPr>
            <w:r w:rsidRPr="00D205E6">
              <w:t>An offence against section 3</w:t>
            </w:r>
            <w:r w:rsidR="4D087848" w:rsidRPr="00D205E6">
              <w:t>8A(3)</w:t>
            </w:r>
            <w:r w:rsidRPr="00D205E6">
              <w:t xml:space="preserve"> of the Act</w:t>
            </w:r>
          </w:p>
          <w:p w14:paraId="4C803957" w14:textId="1B0688FF" w:rsidR="72355C4C" w:rsidRPr="00D205E6" w:rsidRDefault="72355C4C" w:rsidP="2A439FE2">
            <w:pPr>
              <w:pStyle w:val="Normal-Schedule"/>
              <w:spacing w:before="60" w:after="60" w:line="259" w:lineRule="auto"/>
            </w:pPr>
          </w:p>
        </w:tc>
        <w:tc>
          <w:tcPr>
            <w:tcW w:w="2916" w:type="dxa"/>
            <w:tcBorders>
              <w:top w:val="single" w:sz="4" w:space="0" w:color="auto"/>
              <w:bottom w:val="single" w:sz="4" w:space="0" w:color="auto"/>
            </w:tcBorders>
          </w:tcPr>
          <w:p w14:paraId="1E4C1E17" w14:textId="44E5E663" w:rsidR="72355C4C" w:rsidRPr="00D205E6" w:rsidRDefault="6E0973BE" w:rsidP="2A439FE2">
            <w:pPr>
              <w:pStyle w:val="Normal-Schedule"/>
              <w:spacing w:before="60" w:after="60" w:line="259" w:lineRule="auto"/>
            </w:pPr>
            <w:r w:rsidRPr="00D205E6">
              <w:t xml:space="preserve">6 penalty units for </w:t>
            </w:r>
          </w:p>
          <w:p w14:paraId="56D4AF01" w14:textId="6BDB718D" w:rsidR="72355C4C" w:rsidRPr="00D205E6" w:rsidRDefault="6E0973BE" w:rsidP="2A439FE2">
            <w:pPr>
              <w:pStyle w:val="Normal-Schedule"/>
              <w:spacing w:before="60" w:after="60" w:line="259" w:lineRule="auto"/>
            </w:pPr>
            <w:r w:rsidRPr="00D205E6">
              <w:t>a natural person</w:t>
            </w:r>
          </w:p>
          <w:p w14:paraId="643B5A2C" w14:textId="0B17253D" w:rsidR="72355C4C" w:rsidRPr="00D205E6" w:rsidRDefault="6E0973BE" w:rsidP="2A439FE2">
            <w:pPr>
              <w:pStyle w:val="Normal-Schedule"/>
              <w:spacing w:before="60" w:after="60" w:line="259" w:lineRule="auto"/>
            </w:pPr>
            <w:r w:rsidRPr="00D205E6">
              <w:t xml:space="preserve">30 penalty units for </w:t>
            </w:r>
          </w:p>
          <w:p w14:paraId="5A9BF037" w14:textId="1C69D0FB" w:rsidR="72355C4C" w:rsidRPr="00D205E6" w:rsidRDefault="6E0973BE" w:rsidP="2A439FE2">
            <w:pPr>
              <w:pStyle w:val="Normal-Schedule"/>
              <w:spacing w:before="60" w:after="60" w:line="259" w:lineRule="auto"/>
            </w:pPr>
            <w:r w:rsidRPr="00D205E6">
              <w:t>a body corporate</w:t>
            </w:r>
          </w:p>
        </w:tc>
      </w:tr>
      <w:tr w:rsidR="00337044" w:rsidRPr="009536ED" w14:paraId="5A160EB0" w14:textId="77777777" w:rsidTr="00265B6F">
        <w:trPr>
          <w:cantSplit/>
          <w:trHeight w:val="300"/>
        </w:trPr>
        <w:tc>
          <w:tcPr>
            <w:tcW w:w="1000" w:type="dxa"/>
            <w:tcBorders>
              <w:top w:val="single" w:sz="4" w:space="0" w:color="auto"/>
              <w:bottom w:val="single" w:sz="4" w:space="0" w:color="auto"/>
            </w:tcBorders>
          </w:tcPr>
          <w:p w14:paraId="4A2597C3" w14:textId="3EAD29F5" w:rsidR="3F44DCC3" w:rsidRPr="00D205E6" w:rsidRDefault="529D3352" w:rsidP="2A439FE2">
            <w:pPr>
              <w:pStyle w:val="Normal-Schedule"/>
              <w:spacing w:line="259" w:lineRule="auto"/>
            </w:pPr>
            <w:r>
              <w:t>5</w:t>
            </w:r>
            <w:r w:rsidR="5E44D0A3">
              <w:t>7</w:t>
            </w:r>
          </w:p>
        </w:tc>
        <w:tc>
          <w:tcPr>
            <w:tcW w:w="3035" w:type="dxa"/>
            <w:tcBorders>
              <w:top w:val="single" w:sz="4" w:space="0" w:color="auto"/>
              <w:bottom w:val="single" w:sz="4" w:space="0" w:color="auto"/>
            </w:tcBorders>
          </w:tcPr>
          <w:p w14:paraId="6DC89746" w14:textId="212C3FD3" w:rsidR="6E0973BE" w:rsidRPr="00D205E6" w:rsidRDefault="6E0973BE" w:rsidP="7F3F6A8E">
            <w:pPr>
              <w:pStyle w:val="Normal-Schedule"/>
              <w:spacing w:before="60" w:after="60" w:line="259" w:lineRule="auto"/>
            </w:pPr>
            <w:r w:rsidRPr="00D205E6">
              <w:t>An offence against section 38A(</w:t>
            </w:r>
            <w:r w:rsidR="4EB43B5F" w:rsidRPr="00D205E6">
              <w:t>4</w:t>
            </w:r>
            <w:r w:rsidRPr="00D205E6">
              <w:t>) of the Act</w:t>
            </w:r>
          </w:p>
        </w:tc>
        <w:tc>
          <w:tcPr>
            <w:tcW w:w="2916" w:type="dxa"/>
            <w:tcBorders>
              <w:top w:val="single" w:sz="4" w:space="0" w:color="auto"/>
              <w:bottom w:val="single" w:sz="4" w:space="0" w:color="auto"/>
            </w:tcBorders>
          </w:tcPr>
          <w:p w14:paraId="516A73C4" w14:textId="44E5E663" w:rsidR="6E0973BE" w:rsidRPr="00D205E6" w:rsidRDefault="6E0973BE" w:rsidP="7F3F6A8E">
            <w:pPr>
              <w:pStyle w:val="Normal-Schedule"/>
              <w:spacing w:before="60" w:after="60" w:line="259" w:lineRule="auto"/>
            </w:pPr>
            <w:r w:rsidRPr="00D205E6">
              <w:t xml:space="preserve">6 penalty units for </w:t>
            </w:r>
          </w:p>
          <w:p w14:paraId="5F4FBF21" w14:textId="6BDB718D" w:rsidR="6E0973BE" w:rsidRPr="00D205E6" w:rsidRDefault="6E0973BE" w:rsidP="7F3F6A8E">
            <w:pPr>
              <w:pStyle w:val="Normal-Schedule"/>
              <w:spacing w:before="60" w:after="60" w:line="259" w:lineRule="auto"/>
            </w:pPr>
            <w:r w:rsidRPr="00D205E6">
              <w:t>a natural person</w:t>
            </w:r>
          </w:p>
          <w:p w14:paraId="2175719C" w14:textId="0B17253D" w:rsidR="6E0973BE" w:rsidRPr="00D205E6" w:rsidRDefault="6E0973BE" w:rsidP="7F3F6A8E">
            <w:pPr>
              <w:pStyle w:val="Normal-Schedule"/>
              <w:spacing w:before="60" w:after="60" w:line="259" w:lineRule="auto"/>
            </w:pPr>
            <w:r w:rsidRPr="00D205E6">
              <w:t xml:space="preserve">30 penalty units for </w:t>
            </w:r>
          </w:p>
          <w:p w14:paraId="0492504B" w14:textId="02B7036E" w:rsidR="3F44DCC3" w:rsidRPr="00D205E6" w:rsidRDefault="6E0973BE" w:rsidP="7F3F6A8E">
            <w:pPr>
              <w:pStyle w:val="Normal-Schedule"/>
              <w:spacing w:before="60" w:after="60" w:line="259" w:lineRule="auto"/>
            </w:pPr>
            <w:r w:rsidRPr="00D205E6">
              <w:t>a body corporate</w:t>
            </w:r>
          </w:p>
        </w:tc>
      </w:tr>
      <w:tr w:rsidR="00337044" w:rsidRPr="009536ED" w14:paraId="40847718" w14:textId="77777777" w:rsidTr="00265B6F">
        <w:trPr>
          <w:cantSplit/>
          <w:trHeight w:val="300"/>
        </w:trPr>
        <w:tc>
          <w:tcPr>
            <w:tcW w:w="1000" w:type="dxa"/>
            <w:tcBorders>
              <w:top w:val="single" w:sz="4" w:space="0" w:color="auto"/>
              <w:bottom w:val="single" w:sz="4" w:space="0" w:color="auto"/>
            </w:tcBorders>
          </w:tcPr>
          <w:p w14:paraId="58EA62F3" w14:textId="142F7D90" w:rsidR="7F3F6A8E" w:rsidRPr="00D205E6" w:rsidRDefault="61C89C25" w:rsidP="2A439FE2">
            <w:pPr>
              <w:pStyle w:val="Normal-Schedule"/>
              <w:spacing w:before="60" w:after="60" w:line="259" w:lineRule="auto"/>
            </w:pPr>
            <w:r>
              <w:t>5</w:t>
            </w:r>
            <w:r w:rsidR="72D5CA80">
              <w:t>8</w:t>
            </w:r>
          </w:p>
        </w:tc>
        <w:tc>
          <w:tcPr>
            <w:tcW w:w="3035" w:type="dxa"/>
            <w:tcBorders>
              <w:top w:val="single" w:sz="4" w:space="0" w:color="auto"/>
              <w:bottom w:val="single" w:sz="4" w:space="0" w:color="auto"/>
            </w:tcBorders>
          </w:tcPr>
          <w:p w14:paraId="4D99EE8E" w14:textId="6D6149EB" w:rsidR="7F3F6A8E" w:rsidRPr="00D205E6" w:rsidRDefault="6E0973BE" w:rsidP="3CEC4B03">
            <w:pPr>
              <w:pStyle w:val="Normal-Schedule"/>
              <w:spacing w:before="60" w:after="60" w:line="259" w:lineRule="auto"/>
            </w:pPr>
            <w:r w:rsidRPr="00D205E6">
              <w:t>An offence against section 38</w:t>
            </w:r>
            <w:r w:rsidR="4070DE28" w:rsidRPr="00D205E6">
              <w:t>BA</w:t>
            </w:r>
            <w:r w:rsidRPr="00D205E6">
              <w:t>(</w:t>
            </w:r>
            <w:r w:rsidR="13EBC324" w:rsidRPr="00D205E6">
              <w:t>1</w:t>
            </w:r>
            <w:r w:rsidRPr="00D205E6">
              <w:t>) of the Act</w:t>
            </w:r>
          </w:p>
        </w:tc>
        <w:tc>
          <w:tcPr>
            <w:tcW w:w="2916" w:type="dxa"/>
            <w:tcBorders>
              <w:top w:val="single" w:sz="4" w:space="0" w:color="auto"/>
              <w:bottom w:val="single" w:sz="4" w:space="0" w:color="auto"/>
            </w:tcBorders>
          </w:tcPr>
          <w:p w14:paraId="4A76D875" w14:textId="7CB2E6C8" w:rsidR="7F3F6A8E" w:rsidRPr="00D205E6" w:rsidRDefault="1E812225" w:rsidP="00F54D68">
            <w:pPr>
              <w:pStyle w:val="Normal-Schedule"/>
              <w:spacing w:before="60" w:after="60" w:line="259" w:lineRule="auto"/>
            </w:pPr>
            <w:r>
              <w:t>2.5</w:t>
            </w:r>
            <w:r w:rsidR="6E0973BE" w:rsidRPr="00D205E6">
              <w:t xml:space="preserve"> penalty units </w:t>
            </w:r>
          </w:p>
        </w:tc>
      </w:tr>
      <w:tr w:rsidR="00337044" w:rsidRPr="009536ED" w14:paraId="1E70F249" w14:textId="77777777" w:rsidTr="00265B6F">
        <w:trPr>
          <w:cantSplit/>
          <w:trHeight w:val="405"/>
        </w:trPr>
        <w:tc>
          <w:tcPr>
            <w:tcW w:w="1000" w:type="dxa"/>
            <w:tcBorders>
              <w:top w:val="single" w:sz="4" w:space="0" w:color="auto"/>
              <w:bottom w:val="single" w:sz="4" w:space="0" w:color="auto"/>
            </w:tcBorders>
          </w:tcPr>
          <w:p w14:paraId="5950B491" w14:textId="3B952635" w:rsidR="3CEC4B03" w:rsidRPr="00D205E6" w:rsidRDefault="1E5392C6" w:rsidP="2A439FE2">
            <w:pPr>
              <w:pStyle w:val="Normal-Schedule"/>
              <w:spacing w:line="259" w:lineRule="auto"/>
            </w:pPr>
            <w:r>
              <w:t>59</w:t>
            </w:r>
          </w:p>
        </w:tc>
        <w:tc>
          <w:tcPr>
            <w:tcW w:w="3035" w:type="dxa"/>
            <w:tcBorders>
              <w:top w:val="single" w:sz="4" w:space="0" w:color="auto"/>
              <w:bottom w:val="single" w:sz="4" w:space="0" w:color="auto"/>
            </w:tcBorders>
          </w:tcPr>
          <w:p w14:paraId="569D0196" w14:textId="1D92A3C8" w:rsidR="6E0973BE" w:rsidRPr="00D205E6" w:rsidRDefault="6E0973BE" w:rsidP="68CE8C90">
            <w:pPr>
              <w:pStyle w:val="Normal-Schedule"/>
              <w:spacing w:before="60" w:after="60" w:line="259" w:lineRule="auto"/>
            </w:pPr>
            <w:r w:rsidRPr="00D205E6">
              <w:t>An offence against section 38BA(</w:t>
            </w:r>
            <w:r w:rsidR="57B0D6AF" w:rsidRPr="00D205E6">
              <w:t>2</w:t>
            </w:r>
            <w:r w:rsidRPr="00D205E6">
              <w:t>) of the Act</w:t>
            </w:r>
          </w:p>
        </w:tc>
        <w:tc>
          <w:tcPr>
            <w:tcW w:w="2916" w:type="dxa"/>
            <w:tcBorders>
              <w:top w:val="single" w:sz="4" w:space="0" w:color="auto"/>
              <w:bottom w:val="single" w:sz="4" w:space="0" w:color="auto"/>
            </w:tcBorders>
          </w:tcPr>
          <w:p w14:paraId="62AC176B" w14:textId="71FDEABC" w:rsidR="3CEC4B03" w:rsidRPr="00D205E6" w:rsidRDefault="6E2AF9EF" w:rsidP="00F54D68">
            <w:pPr>
              <w:pStyle w:val="Normal-Schedule"/>
              <w:spacing w:before="60" w:after="60" w:line="259" w:lineRule="auto"/>
            </w:pPr>
            <w:r>
              <w:t>2.5</w:t>
            </w:r>
            <w:r w:rsidR="6E0973BE" w:rsidRPr="00D205E6">
              <w:t xml:space="preserve"> penalty units </w:t>
            </w:r>
          </w:p>
        </w:tc>
      </w:tr>
      <w:tr w:rsidR="00337044" w:rsidRPr="009536ED" w14:paraId="507DB154" w14:textId="77777777" w:rsidTr="00265B6F">
        <w:trPr>
          <w:cantSplit/>
          <w:trHeight w:val="405"/>
        </w:trPr>
        <w:tc>
          <w:tcPr>
            <w:tcW w:w="1000" w:type="dxa"/>
            <w:tcBorders>
              <w:top w:val="single" w:sz="4" w:space="0" w:color="auto"/>
              <w:bottom w:val="single" w:sz="4" w:space="0" w:color="auto"/>
            </w:tcBorders>
          </w:tcPr>
          <w:p w14:paraId="3A8DBEAA" w14:textId="63E78DB4" w:rsidR="68CE8C90" w:rsidRPr="00D205E6" w:rsidRDefault="00A114A9" w:rsidP="2A439FE2">
            <w:pPr>
              <w:pStyle w:val="Normal-Schedule"/>
              <w:spacing w:line="259" w:lineRule="auto"/>
            </w:pPr>
            <w:r>
              <w:t>6</w:t>
            </w:r>
            <w:r w:rsidR="289BBC56">
              <w:t>0</w:t>
            </w:r>
          </w:p>
        </w:tc>
        <w:tc>
          <w:tcPr>
            <w:tcW w:w="3035" w:type="dxa"/>
            <w:tcBorders>
              <w:top w:val="single" w:sz="4" w:space="0" w:color="auto"/>
              <w:bottom w:val="single" w:sz="4" w:space="0" w:color="auto"/>
            </w:tcBorders>
          </w:tcPr>
          <w:p w14:paraId="4794652E" w14:textId="56F92C46" w:rsidR="6E0973BE" w:rsidRPr="00D205E6" w:rsidRDefault="6E0973BE" w:rsidP="68CE8C90">
            <w:pPr>
              <w:pStyle w:val="Normal-Schedule"/>
              <w:spacing w:before="60" w:after="60" w:line="259" w:lineRule="auto"/>
            </w:pPr>
            <w:r w:rsidRPr="00D205E6">
              <w:t>An offence against section 38B</w:t>
            </w:r>
            <w:r w:rsidR="21992269" w:rsidRPr="00D205E6">
              <w:t>C</w:t>
            </w:r>
            <w:r w:rsidRPr="00D205E6">
              <w:t>(</w:t>
            </w:r>
            <w:r w:rsidR="6E48A782" w:rsidRPr="00D205E6">
              <w:t>1</w:t>
            </w:r>
            <w:r w:rsidRPr="00D205E6">
              <w:t>) of the Act</w:t>
            </w:r>
          </w:p>
        </w:tc>
        <w:tc>
          <w:tcPr>
            <w:tcW w:w="2916" w:type="dxa"/>
            <w:tcBorders>
              <w:top w:val="single" w:sz="4" w:space="0" w:color="auto"/>
              <w:bottom w:val="single" w:sz="4" w:space="0" w:color="auto"/>
            </w:tcBorders>
          </w:tcPr>
          <w:p w14:paraId="19F482BD" w14:textId="3834E5C2" w:rsidR="762E9E19" w:rsidRPr="00D205E6" w:rsidRDefault="762E9E19" w:rsidP="2A439FE2">
            <w:pPr>
              <w:pStyle w:val="Normal-Schedule"/>
              <w:spacing w:before="60" w:after="60"/>
            </w:pPr>
            <w:r w:rsidRPr="00D205E6">
              <w:t xml:space="preserve">6 penalty units for a </w:t>
            </w:r>
          </w:p>
          <w:p w14:paraId="58A5F285" w14:textId="53C4260A" w:rsidR="762E9E19" w:rsidRPr="00D205E6" w:rsidRDefault="762E9E19" w:rsidP="2A439FE2">
            <w:pPr>
              <w:pStyle w:val="Normal-Schedule"/>
              <w:spacing w:before="60" w:after="60"/>
            </w:pPr>
            <w:r w:rsidRPr="00D205E6">
              <w:t>natural</w:t>
            </w:r>
            <w:r w:rsidR="6E0973BE" w:rsidRPr="00D205E6">
              <w:t xml:space="preserve"> person</w:t>
            </w:r>
          </w:p>
          <w:p w14:paraId="08DCAED1" w14:textId="395EFB08" w:rsidR="762E9E19" w:rsidRPr="00D205E6" w:rsidDel="00366F51" w:rsidRDefault="0C9FDF94" w:rsidP="2A439FE2">
            <w:pPr>
              <w:pStyle w:val="Normal-Schedule"/>
              <w:spacing w:before="60" w:after="60"/>
            </w:pPr>
            <w:r w:rsidRPr="00D81037">
              <w:rPr>
                <w:sz w:val="19"/>
                <w:szCs w:val="19"/>
              </w:rPr>
              <w:t>12.5</w:t>
            </w:r>
            <w:r w:rsidRPr="00D205E6">
              <w:t xml:space="preserve"> </w:t>
            </w:r>
            <w:r w:rsidR="762E9E19" w:rsidRPr="00D205E6" w:rsidDel="00366F51">
              <w:t xml:space="preserve">penalty units for </w:t>
            </w:r>
          </w:p>
          <w:p w14:paraId="466E03A5" w14:textId="367E5EB7" w:rsidR="6E0973BE" w:rsidRPr="00D205E6" w:rsidRDefault="762E9E19" w:rsidP="68CE8C90">
            <w:pPr>
              <w:pStyle w:val="Normal-Schedule"/>
              <w:spacing w:before="60" w:after="60" w:line="259" w:lineRule="auto"/>
            </w:pPr>
            <w:r w:rsidRPr="00D205E6" w:rsidDel="00366F51">
              <w:t>a body corporate</w:t>
            </w:r>
          </w:p>
        </w:tc>
      </w:tr>
      <w:tr w:rsidR="00337044" w:rsidRPr="009536ED" w14:paraId="481E54AD" w14:textId="77777777" w:rsidTr="00265B6F">
        <w:trPr>
          <w:cantSplit/>
          <w:trHeight w:val="405"/>
        </w:trPr>
        <w:tc>
          <w:tcPr>
            <w:tcW w:w="1000" w:type="dxa"/>
            <w:tcBorders>
              <w:top w:val="single" w:sz="4" w:space="0" w:color="auto"/>
              <w:bottom w:val="single" w:sz="4" w:space="0" w:color="auto"/>
            </w:tcBorders>
          </w:tcPr>
          <w:p w14:paraId="2CC242BF" w14:textId="4534130C" w:rsidR="68CE8C90" w:rsidRPr="00D205E6" w:rsidRDefault="00A114A9" w:rsidP="2A439FE2">
            <w:pPr>
              <w:pStyle w:val="Normal-Schedule"/>
              <w:spacing w:line="259" w:lineRule="auto"/>
            </w:pPr>
            <w:r>
              <w:t>6</w:t>
            </w:r>
            <w:r w:rsidR="4CA9D628">
              <w:t>1</w:t>
            </w:r>
          </w:p>
        </w:tc>
        <w:tc>
          <w:tcPr>
            <w:tcW w:w="3035" w:type="dxa"/>
            <w:tcBorders>
              <w:top w:val="single" w:sz="4" w:space="0" w:color="auto"/>
              <w:bottom w:val="single" w:sz="4" w:space="0" w:color="auto"/>
            </w:tcBorders>
          </w:tcPr>
          <w:p w14:paraId="79DF8D90" w14:textId="26B39D03" w:rsidR="68CE8C90" w:rsidRPr="00D205E6" w:rsidRDefault="6E0973BE" w:rsidP="2A439FE2">
            <w:pPr>
              <w:pStyle w:val="Normal-Schedule"/>
              <w:spacing w:before="60" w:after="60" w:line="259" w:lineRule="auto"/>
            </w:pPr>
            <w:r w:rsidRPr="00D205E6">
              <w:t>An offence against section 38BC(</w:t>
            </w:r>
            <w:r w:rsidR="7813D6DD" w:rsidRPr="00D205E6">
              <w:t>2</w:t>
            </w:r>
            <w:r w:rsidRPr="00D205E6">
              <w:t>) of the Act</w:t>
            </w:r>
          </w:p>
        </w:tc>
        <w:tc>
          <w:tcPr>
            <w:tcW w:w="2916" w:type="dxa"/>
            <w:tcBorders>
              <w:top w:val="single" w:sz="4" w:space="0" w:color="auto"/>
              <w:bottom w:val="single" w:sz="4" w:space="0" w:color="auto"/>
            </w:tcBorders>
          </w:tcPr>
          <w:p w14:paraId="0AC7B367" w14:textId="3834E5C2" w:rsidR="6E0973BE" w:rsidRPr="00D205E6" w:rsidRDefault="6E0973BE" w:rsidP="2A439FE2">
            <w:pPr>
              <w:pStyle w:val="Normal-Schedule"/>
              <w:spacing w:before="60" w:after="60"/>
            </w:pPr>
            <w:r w:rsidRPr="00D205E6">
              <w:t xml:space="preserve">6 penalty units for a </w:t>
            </w:r>
          </w:p>
          <w:p w14:paraId="5D1457F7" w14:textId="53C4260A" w:rsidR="6E0973BE" w:rsidRPr="00D205E6" w:rsidRDefault="6E0973BE" w:rsidP="2A439FE2">
            <w:pPr>
              <w:pStyle w:val="Normal-Schedule"/>
              <w:spacing w:before="60" w:after="60"/>
            </w:pPr>
            <w:r w:rsidRPr="00D205E6">
              <w:t>natural person</w:t>
            </w:r>
          </w:p>
          <w:p w14:paraId="2F810668" w14:textId="4FF314BB" w:rsidR="6E0973BE" w:rsidRPr="00D205E6" w:rsidRDefault="6E0973BE" w:rsidP="2A439FE2">
            <w:pPr>
              <w:pStyle w:val="Normal-Schedule"/>
              <w:spacing w:before="60" w:after="60"/>
            </w:pPr>
            <w:r w:rsidRPr="00D205E6">
              <w:t xml:space="preserve">30 penalty units for </w:t>
            </w:r>
          </w:p>
          <w:p w14:paraId="5388125A" w14:textId="3DF60632" w:rsidR="68CE8C90" w:rsidRPr="00D205E6" w:rsidRDefault="6E0973BE" w:rsidP="2A439FE2">
            <w:pPr>
              <w:pStyle w:val="Normal-Schedule"/>
              <w:spacing w:before="60" w:after="60"/>
            </w:pPr>
            <w:r w:rsidRPr="00D205E6">
              <w:t>a body corporate</w:t>
            </w:r>
          </w:p>
        </w:tc>
      </w:tr>
      <w:tr w:rsidR="007D4682" w:rsidRPr="009536ED" w14:paraId="6C270008" w14:textId="77777777" w:rsidTr="00265B6F">
        <w:tblPrEx>
          <w:tblBorders>
            <w:top w:val="none" w:sz="0" w:space="0" w:color="auto"/>
            <w:bottom w:val="none" w:sz="0" w:space="0" w:color="auto"/>
          </w:tblBorders>
        </w:tblPrEx>
        <w:trPr>
          <w:cantSplit/>
          <w:trHeight w:val="405"/>
        </w:trPr>
        <w:tc>
          <w:tcPr>
            <w:tcW w:w="1000" w:type="dxa"/>
            <w:tcBorders>
              <w:top w:val="single" w:sz="4" w:space="0" w:color="auto"/>
              <w:bottom w:val="single" w:sz="4" w:space="0" w:color="auto"/>
            </w:tcBorders>
          </w:tcPr>
          <w:p w14:paraId="7FB63078" w14:textId="79CB9955" w:rsidR="00C23E73" w:rsidRPr="00D205E6" w:rsidRDefault="00A114A9" w:rsidP="2A439FE2">
            <w:pPr>
              <w:pStyle w:val="Normal-Schedule"/>
              <w:spacing w:line="259" w:lineRule="auto"/>
            </w:pPr>
            <w:r>
              <w:t>6</w:t>
            </w:r>
            <w:r w:rsidR="428D1497">
              <w:t>2</w:t>
            </w:r>
          </w:p>
        </w:tc>
        <w:tc>
          <w:tcPr>
            <w:tcW w:w="3035" w:type="dxa"/>
            <w:tcBorders>
              <w:top w:val="single" w:sz="4" w:space="0" w:color="auto"/>
              <w:bottom w:val="single" w:sz="4" w:space="0" w:color="auto"/>
            </w:tcBorders>
          </w:tcPr>
          <w:p w14:paraId="0B6E6847" w14:textId="0ABC325F" w:rsidR="00C23E73" w:rsidRPr="00D205E6" w:rsidRDefault="00BD4BF7" w:rsidP="2A439FE2">
            <w:pPr>
              <w:pStyle w:val="Normal-Schedule"/>
              <w:spacing w:before="60" w:after="60" w:line="259" w:lineRule="auto"/>
            </w:pPr>
            <w:r w:rsidRPr="00D205E6">
              <w:t>An offence against section 38C(1) of the Act</w:t>
            </w:r>
          </w:p>
        </w:tc>
        <w:tc>
          <w:tcPr>
            <w:tcW w:w="2916" w:type="dxa"/>
            <w:tcBorders>
              <w:top w:val="single" w:sz="4" w:space="0" w:color="auto"/>
              <w:bottom w:val="single" w:sz="4" w:space="0" w:color="auto"/>
            </w:tcBorders>
          </w:tcPr>
          <w:p w14:paraId="06A3BFC3" w14:textId="77777777" w:rsidR="00BD4BF7" w:rsidRPr="00D205E6" w:rsidRDefault="00BD4BF7" w:rsidP="00BD4BF7">
            <w:pPr>
              <w:pStyle w:val="Normal-Schedule"/>
              <w:spacing w:before="60" w:after="60"/>
            </w:pPr>
            <w:r w:rsidRPr="00D205E6">
              <w:t xml:space="preserve">6 penalty units for a </w:t>
            </w:r>
          </w:p>
          <w:p w14:paraId="530041D4" w14:textId="77777777" w:rsidR="00BD4BF7" w:rsidRPr="00D205E6" w:rsidRDefault="00BD4BF7" w:rsidP="00BD4BF7">
            <w:pPr>
              <w:pStyle w:val="Normal-Schedule"/>
              <w:spacing w:before="60" w:after="60"/>
            </w:pPr>
            <w:r w:rsidRPr="00D205E6">
              <w:t>natural person</w:t>
            </w:r>
          </w:p>
          <w:p w14:paraId="4BEA3F60" w14:textId="5AEC12C8" w:rsidR="00BD4BF7" w:rsidRPr="00D205E6" w:rsidDel="00366F51" w:rsidRDefault="66E91CB1" w:rsidP="00BD4BF7">
            <w:pPr>
              <w:pStyle w:val="Normal-Schedule"/>
              <w:spacing w:before="60" w:after="60"/>
            </w:pPr>
            <w:r w:rsidRPr="00D81037">
              <w:rPr>
                <w:sz w:val="19"/>
                <w:szCs w:val="19"/>
              </w:rPr>
              <w:t>12.5</w:t>
            </w:r>
            <w:r w:rsidRPr="00D205E6">
              <w:t xml:space="preserve"> </w:t>
            </w:r>
            <w:r w:rsidR="00BD4BF7" w:rsidRPr="00D205E6" w:rsidDel="00366F51">
              <w:t xml:space="preserve">penalty units for </w:t>
            </w:r>
          </w:p>
          <w:p w14:paraId="25A328DD" w14:textId="261FF089" w:rsidR="00C23E73" w:rsidRPr="00D205E6" w:rsidRDefault="00BD4BF7" w:rsidP="00BD4BF7">
            <w:pPr>
              <w:pStyle w:val="Normal-Schedule"/>
              <w:spacing w:before="60" w:after="60"/>
            </w:pPr>
            <w:r w:rsidRPr="00D205E6" w:rsidDel="00366F51">
              <w:t>a body corporate</w:t>
            </w:r>
          </w:p>
        </w:tc>
      </w:tr>
      <w:tr w:rsidR="007D4682" w:rsidRPr="009536ED" w14:paraId="4067AB20" w14:textId="77777777" w:rsidTr="00265B6F">
        <w:tblPrEx>
          <w:tblBorders>
            <w:top w:val="none" w:sz="0" w:space="0" w:color="auto"/>
            <w:bottom w:val="none" w:sz="0" w:space="0" w:color="auto"/>
          </w:tblBorders>
        </w:tblPrEx>
        <w:trPr>
          <w:cantSplit/>
          <w:trHeight w:val="405"/>
        </w:trPr>
        <w:tc>
          <w:tcPr>
            <w:tcW w:w="1000" w:type="dxa"/>
            <w:tcBorders>
              <w:top w:val="single" w:sz="4" w:space="0" w:color="auto"/>
              <w:bottom w:val="single" w:sz="4" w:space="0" w:color="auto"/>
            </w:tcBorders>
          </w:tcPr>
          <w:p w14:paraId="4C518CAA" w14:textId="12C65A40" w:rsidR="00C23E73" w:rsidRPr="00D205E6" w:rsidRDefault="00A114A9" w:rsidP="2A439FE2">
            <w:pPr>
              <w:pStyle w:val="Normal-Schedule"/>
              <w:spacing w:line="259" w:lineRule="auto"/>
            </w:pPr>
            <w:r>
              <w:t>6</w:t>
            </w:r>
            <w:r w:rsidR="27498499">
              <w:t>3</w:t>
            </w:r>
          </w:p>
        </w:tc>
        <w:tc>
          <w:tcPr>
            <w:tcW w:w="3035" w:type="dxa"/>
            <w:tcBorders>
              <w:top w:val="single" w:sz="4" w:space="0" w:color="auto"/>
              <w:bottom w:val="single" w:sz="4" w:space="0" w:color="auto"/>
            </w:tcBorders>
          </w:tcPr>
          <w:p w14:paraId="6F8E35BD" w14:textId="309AF8E1" w:rsidR="00C23E73" w:rsidRPr="00D205E6" w:rsidRDefault="00BD4BF7" w:rsidP="2A439FE2">
            <w:pPr>
              <w:pStyle w:val="Normal-Schedule"/>
              <w:spacing w:before="60" w:after="60" w:line="259" w:lineRule="auto"/>
            </w:pPr>
            <w:r w:rsidRPr="00D205E6">
              <w:t>An offence against section 38C(2) of the Act</w:t>
            </w:r>
          </w:p>
        </w:tc>
        <w:tc>
          <w:tcPr>
            <w:tcW w:w="2916" w:type="dxa"/>
            <w:tcBorders>
              <w:top w:val="single" w:sz="4" w:space="0" w:color="auto"/>
              <w:bottom w:val="single" w:sz="4" w:space="0" w:color="auto"/>
            </w:tcBorders>
          </w:tcPr>
          <w:p w14:paraId="7E1C2619" w14:textId="77777777" w:rsidR="00BD4BF7" w:rsidRPr="00D205E6" w:rsidRDefault="00BD4BF7" w:rsidP="00BD4BF7">
            <w:pPr>
              <w:pStyle w:val="Normal-Schedule"/>
              <w:spacing w:before="60" w:after="60"/>
            </w:pPr>
            <w:r w:rsidRPr="00D205E6">
              <w:t xml:space="preserve">6 penalty units for a </w:t>
            </w:r>
          </w:p>
          <w:p w14:paraId="18EE8844" w14:textId="77777777" w:rsidR="00BD4BF7" w:rsidRPr="00D205E6" w:rsidRDefault="00BD4BF7" w:rsidP="00BD4BF7">
            <w:pPr>
              <w:pStyle w:val="Normal-Schedule"/>
              <w:spacing w:before="60" w:after="60"/>
            </w:pPr>
            <w:r w:rsidRPr="00D205E6">
              <w:t>natural person</w:t>
            </w:r>
          </w:p>
          <w:p w14:paraId="11EE63DC" w14:textId="72136810" w:rsidR="00BD4BF7" w:rsidRPr="00D205E6" w:rsidDel="00366F51" w:rsidRDefault="18C9688D" w:rsidP="00BD4BF7">
            <w:pPr>
              <w:pStyle w:val="Normal-Schedule"/>
              <w:spacing w:before="60" w:after="60"/>
            </w:pPr>
            <w:r w:rsidRPr="00D81037">
              <w:rPr>
                <w:sz w:val="19"/>
                <w:szCs w:val="19"/>
              </w:rPr>
              <w:t>12.5</w:t>
            </w:r>
            <w:r w:rsidRPr="00D205E6">
              <w:t xml:space="preserve"> </w:t>
            </w:r>
            <w:r w:rsidR="00BD4BF7" w:rsidRPr="00D205E6" w:rsidDel="00366F51">
              <w:t xml:space="preserve">penalty units for </w:t>
            </w:r>
          </w:p>
          <w:p w14:paraId="3DB087A6" w14:textId="23B7BAB2" w:rsidR="00C23E73" w:rsidRPr="00D205E6" w:rsidRDefault="00BD4BF7" w:rsidP="00BD4BF7">
            <w:pPr>
              <w:pStyle w:val="Normal-Schedule"/>
              <w:spacing w:before="60" w:after="60"/>
            </w:pPr>
            <w:r w:rsidRPr="00D205E6" w:rsidDel="00366F51">
              <w:t>a body corporate</w:t>
            </w:r>
          </w:p>
        </w:tc>
      </w:tr>
      <w:tr w:rsidR="007D4682" w:rsidRPr="009536ED" w14:paraId="3B8D9EBA" w14:textId="77777777" w:rsidTr="00265B6F">
        <w:tblPrEx>
          <w:tblBorders>
            <w:top w:val="none" w:sz="0" w:space="0" w:color="auto"/>
            <w:bottom w:val="none" w:sz="0" w:space="0" w:color="auto"/>
          </w:tblBorders>
        </w:tblPrEx>
        <w:trPr>
          <w:cantSplit/>
          <w:trHeight w:val="405"/>
        </w:trPr>
        <w:tc>
          <w:tcPr>
            <w:tcW w:w="1000" w:type="dxa"/>
            <w:tcBorders>
              <w:top w:val="single" w:sz="4" w:space="0" w:color="auto"/>
              <w:bottom w:val="single" w:sz="4" w:space="0" w:color="auto"/>
            </w:tcBorders>
          </w:tcPr>
          <w:p w14:paraId="0EB06238" w14:textId="5E811334" w:rsidR="00BD4BF7" w:rsidRPr="00D205E6" w:rsidRDefault="78382186" w:rsidP="00BD4BF7">
            <w:pPr>
              <w:pStyle w:val="Normal-Schedule"/>
              <w:spacing w:line="259" w:lineRule="auto"/>
            </w:pPr>
            <w:r>
              <w:t>6</w:t>
            </w:r>
            <w:r w:rsidR="12654500">
              <w:t>4</w:t>
            </w:r>
          </w:p>
        </w:tc>
        <w:tc>
          <w:tcPr>
            <w:tcW w:w="3035" w:type="dxa"/>
            <w:tcBorders>
              <w:top w:val="single" w:sz="4" w:space="0" w:color="auto"/>
              <w:bottom w:val="single" w:sz="4" w:space="0" w:color="auto"/>
            </w:tcBorders>
          </w:tcPr>
          <w:p w14:paraId="1FB4B5DE" w14:textId="1E474875" w:rsidR="00BD4BF7" w:rsidRPr="00D205E6" w:rsidRDefault="00BD4BF7" w:rsidP="00BD4BF7">
            <w:pPr>
              <w:pStyle w:val="Normal-Schedule"/>
              <w:spacing w:before="60" w:after="60" w:line="259" w:lineRule="auto"/>
            </w:pPr>
            <w:r w:rsidRPr="00D205E6">
              <w:t>An offence against section 38C(</w:t>
            </w:r>
            <w:r w:rsidR="00B402E8" w:rsidRPr="00D205E6">
              <w:t>3</w:t>
            </w:r>
            <w:r w:rsidRPr="00D205E6">
              <w:t>) of the Act</w:t>
            </w:r>
          </w:p>
        </w:tc>
        <w:tc>
          <w:tcPr>
            <w:tcW w:w="2916" w:type="dxa"/>
            <w:tcBorders>
              <w:top w:val="single" w:sz="4" w:space="0" w:color="auto"/>
              <w:bottom w:val="single" w:sz="4" w:space="0" w:color="auto"/>
            </w:tcBorders>
          </w:tcPr>
          <w:p w14:paraId="50D0A314" w14:textId="77777777" w:rsidR="00B402E8" w:rsidRPr="00D205E6" w:rsidRDefault="00B402E8" w:rsidP="00B402E8">
            <w:pPr>
              <w:pStyle w:val="Normal-Schedule"/>
              <w:spacing w:before="60" w:after="60"/>
            </w:pPr>
            <w:r w:rsidRPr="00D205E6">
              <w:t xml:space="preserve">6 penalty units for a </w:t>
            </w:r>
          </w:p>
          <w:p w14:paraId="6F0D09E2" w14:textId="77777777" w:rsidR="00B402E8" w:rsidRPr="00D205E6" w:rsidRDefault="00B402E8" w:rsidP="00B402E8">
            <w:pPr>
              <w:pStyle w:val="Normal-Schedule"/>
              <w:spacing w:before="60" w:after="60"/>
            </w:pPr>
            <w:r w:rsidRPr="00D205E6">
              <w:t>natural person</w:t>
            </w:r>
          </w:p>
          <w:p w14:paraId="62411836" w14:textId="31AC50CB" w:rsidR="00B402E8" w:rsidRPr="00D205E6" w:rsidDel="00366F51" w:rsidRDefault="7D4B263D" w:rsidP="00B402E8">
            <w:pPr>
              <w:pStyle w:val="Normal-Schedule"/>
              <w:spacing w:before="60" w:after="60"/>
            </w:pPr>
            <w:r w:rsidRPr="00D81037">
              <w:rPr>
                <w:sz w:val="19"/>
                <w:szCs w:val="19"/>
              </w:rPr>
              <w:t>12.5</w:t>
            </w:r>
            <w:r w:rsidRPr="00D205E6">
              <w:t xml:space="preserve"> </w:t>
            </w:r>
            <w:r w:rsidR="00B402E8" w:rsidRPr="00D205E6" w:rsidDel="00366F51">
              <w:t xml:space="preserve">penalty units for </w:t>
            </w:r>
          </w:p>
          <w:p w14:paraId="72B1CFF9" w14:textId="429ADF1B" w:rsidR="00BD4BF7" w:rsidRPr="00D205E6" w:rsidRDefault="00B402E8" w:rsidP="00B402E8">
            <w:pPr>
              <w:pStyle w:val="Normal-Schedule"/>
              <w:spacing w:before="60" w:after="60"/>
            </w:pPr>
            <w:r w:rsidRPr="00D205E6" w:rsidDel="00366F51">
              <w:t>a body corporate</w:t>
            </w:r>
          </w:p>
        </w:tc>
      </w:tr>
      <w:tr w:rsidR="007D4682" w:rsidRPr="009536ED" w14:paraId="34BC41C2" w14:textId="77777777" w:rsidTr="00265B6F">
        <w:tblPrEx>
          <w:tblBorders>
            <w:top w:val="none" w:sz="0" w:space="0" w:color="auto"/>
            <w:bottom w:val="none" w:sz="0" w:space="0" w:color="auto"/>
          </w:tblBorders>
        </w:tblPrEx>
        <w:trPr>
          <w:cantSplit/>
          <w:trHeight w:val="405"/>
        </w:trPr>
        <w:tc>
          <w:tcPr>
            <w:tcW w:w="1000" w:type="dxa"/>
            <w:tcBorders>
              <w:top w:val="single" w:sz="4" w:space="0" w:color="auto"/>
              <w:bottom w:val="single" w:sz="4" w:space="0" w:color="auto"/>
            </w:tcBorders>
          </w:tcPr>
          <w:p w14:paraId="597AB304" w14:textId="18CA9672" w:rsidR="00B402E8" w:rsidRPr="00D205E6" w:rsidRDefault="13AB0B7E" w:rsidP="00B402E8">
            <w:pPr>
              <w:pStyle w:val="Normal-Schedule"/>
              <w:spacing w:line="259" w:lineRule="auto"/>
            </w:pPr>
            <w:r>
              <w:t>6</w:t>
            </w:r>
            <w:r w:rsidR="7187EB26">
              <w:t>5</w:t>
            </w:r>
          </w:p>
        </w:tc>
        <w:tc>
          <w:tcPr>
            <w:tcW w:w="3035" w:type="dxa"/>
            <w:tcBorders>
              <w:top w:val="single" w:sz="4" w:space="0" w:color="auto"/>
              <w:bottom w:val="single" w:sz="4" w:space="0" w:color="auto"/>
            </w:tcBorders>
          </w:tcPr>
          <w:p w14:paraId="53327B7D" w14:textId="6FE3E520" w:rsidR="00B402E8" w:rsidRPr="00D205E6" w:rsidRDefault="00B402E8" w:rsidP="00B402E8">
            <w:pPr>
              <w:pStyle w:val="Normal-Schedule"/>
              <w:spacing w:before="60" w:after="60" w:line="259" w:lineRule="auto"/>
            </w:pPr>
            <w:r w:rsidRPr="00D205E6">
              <w:t>An offence against section 38D(1) of the Act</w:t>
            </w:r>
          </w:p>
        </w:tc>
        <w:tc>
          <w:tcPr>
            <w:tcW w:w="2916" w:type="dxa"/>
            <w:tcBorders>
              <w:top w:val="single" w:sz="4" w:space="0" w:color="auto"/>
              <w:bottom w:val="single" w:sz="4" w:space="0" w:color="auto"/>
            </w:tcBorders>
          </w:tcPr>
          <w:p w14:paraId="449E0F52" w14:textId="69E927D0" w:rsidR="00B402E8" w:rsidRPr="00D205E6" w:rsidDel="00366F51" w:rsidRDefault="00B402E8" w:rsidP="00B402E8">
            <w:pPr>
              <w:pStyle w:val="Normal-Schedule"/>
              <w:spacing w:before="60" w:after="60"/>
            </w:pPr>
            <w:r w:rsidRPr="00D205E6">
              <w:t xml:space="preserve">6 penalty units </w:t>
            </w:r>
            <w:r w:rsidR="0B462C8A">
              <w:t xml:space="preserve">for a </w:t>
            </w:r>
          </w:p>
          <w:p w14:paraId="1B33AB5D" w14:textId="42B71BA3" w:rsidR="00B402E8" w:rsidRPr="00D205E6" w:rsidDel="00366F51" w:rsidRDefault="0B462C8A" w:rsidP="00B402E8">
            <w:pPr>
              <w:pStyle w:val="Normal-Schedule"/>
              <w:spacing w:before="60" w:after="60"/>
            </w:pPr>
            <w:r>
              <w:t>natural person</w:t>
            </w:r>
          </w:p>
          <w:p w14:paraId="52B85ED9" w14:textId="4BBF40D2" w:rsidR="00B402E8" w:rsidRPr="00D205E6" w:rsidRDefault="18818B1A" w:rsidP="00B402E8">
            <w:pPr>
              <w:pStyle w:val="Normal-Schedule"/>
              <w:spacing w:before="60" w:after="60"/>
            </w:pPr>
            <w:r w:rsidRPr="00D81037">
              <w:rPr>
                <w:sz w:val="19"/>
                <w:szCs w:val="19"/>
              </w:rPr>
              <w:t>12.5</w:t>
            </w:r>
            <w:r w:rsidR="00B402E8" w:rsidRPr="00D205E6" w:rsidDel="00366F51">
              <w:t xml:space="preserve"> penalty units for a body corporate</w:t>
            </w:r>
          </w:p>
        </w:tc>
      </w:tr>
      <w:tr w:rsidR="007D4682" w:rsidRPr="009536ED" w14:paraId="1580D617" w14:textId="77777777" w:rsidTr="00265B6F">
        <w:tblPrEx>
          <w:tblBorders>
            <w:top w:val="none" w:sz="0" w:space="0" w:color="auto"/>
            <w:bottom w:val="none" w:sz="0" w:space="0" w:color="auto"/>
          </w:tblBorders>
        </w:tblPrEx>
        <w:trPr>
          <w:cantSplit/>
          <w:trHeight w:val="405"/>
        </w:trPr>
        <w:tc>
          <w:tcPr>
            <w:tcW w:w="1000" w:type="dxa"/>
            <w:tcBorders>
              <w:top w:val="single" w:sz="4" w:space="0" w:color="auto"/>
              <w:bottom w:val="single" w:sz="4" w:space="0" w:color="auto"/>
            </w:tcBorders>
          </w:tcPr>
          <w:p w14:paraId="1A1E4B8D" w14:textId="2EFA641D" w:rsidR="00B402E8" w:rsidRPr="00D205E6" w:rsidRDefault="0563DD25" w:rsidP="00B402E8">
            <w:pPr>
              <w:pStyle w:val="Normal-Schedule"/>
              <w:spacing w:line="259" w:lineRule="auto"/>
            </w:pPr>
            <w:r>
              <w:t>6</w:t>
            </w:r>
            <w:r w:rsidR="0D9D1BE7">
              <w:t>6</w:t>
            </w:r>
          </w:p>
        </w:tc>
        <w:tc>
          <w:tcPr>
            <w:tcW w:w="3035" w:type="dxa"/>
            <w:tcBorders>
              <w:top w:val="single" w:sz="4" w:space="0" w:color="auto"/>
              <w:bottom w:val="single" w:sz="4" w:space="0" w:color="auto"/>
            </w:tcBorders>
          </w:tcPr>
          <w:p w14:paraId="17452D54" w14:textId="1FAB67CD" w:rsidR="00B402E8" w:rsidRPr="00D205E6" w:rsidRDefault="00B402E8" w:rsidP="00B402E8">
            <w:pPr>
              <w:pStyle w:val="Normal-Schedule"/>
              <w:spacing w:before="60" w:after="60" w:line="259" w:lineRule="auto"/>
            </w:pPr>
            <w:r w:rsidRPr="00D205E6">
              <w:t>An offence against section 38D(3) of the Act</w:t>
            </w:r>
          </w:p>
        </w:tc>
        <w:tc>
          <w:tcPr>
            <w:tcW w:w="2916" w:type="dxa"/>
            <w:tcBorders>
              <w:top w:val="single" w:sz="4" w:space="0" w:color="auto"/>
              <w:bottom w:val="single" w:sz="4" w:space="0" w:color="auto"/>
            </w:tcBorders>
          </w:tcPr>
          <w:p w14:paraId="1EA92C2A" w14:textId="77777777" w:rsidR="00B402E8" w:rsidRPr="00D205E6" w:rsidRDefault="00B402E8" w:rsidP="00B402E8">
            <w:pPr>
              <w:pStyle w:val="Normal-Schedule"/>
              <w:spacing w:before="60" w:after="60"/>
            </w:pPr>
            <w:r w:rsidRPr="00D205E6">
              <w:t xml:space="preserve">6 penalty units for a </w:t>
            </w:r>
          </w:p>
          <w:p w14:paraId="5B1008AB" w14:textId="77777777" w:rsidR="00B402E8" w:rsidRPr="00D205E6" w:rsidRDefault="00B402E8" w:rsidP="00B402E8">
            <w:pPr>
              <w:pStyle w:val="Normal-Schedule"/>
              <w:spacing w:before="60" w:after="60"/>
            </w:pPr>
            <w:r w:rsidRPr="00D205E6">
              <w:t>natural person</w:t>
            </w:r>
          </w:p>
          <w:p w14:paraId="112977EB" w14:textId="0FDC552B" w:rsidR="00B402E8" w:rsidRPr="00D205E6" w:rsidDel="00366F51" w:rsidRDefault="41E1F30D" w:rsidP="00B402E8">
            <w:pPr>
              <w:pStyle w:val="Normal-Schedule"/>
              <w:spacing w:before="60" w:after="60"/>
            </w:pPr>
            <w:r w:rsidRPr="00D81037">
              <w:rPr>
                <w:sz w:val="19"/>
                <w:szCs w:val="19"/>
              </w:rPr>
              <w:t>12.5</w:t>
            </w:r>
            <w:r w:rsidR="00B402E8" w:rsidRPr="00D205E6" w:rsidDel="00366F51">
              <w:t xml:space="preserve"> penalty units for </w:t>
            </w:r>
          </w:p>
          <w:p w14:paraId="53E89F78" w14:textId="202AA229" w:rsidR="00B402E8" w:rsidRPr="00D205E6" w:rsidRDefault="00B402E8" w:rsidP="00B402E8">
            <w:pPr>
              <w:pStyle w:val="Normal-Schedule"/>
              <w:spacing w:before="60" w:after="60"/>
            </w:pPr>
            <w:r w:rsidRPr="00D205E6" w:rsidDel="00366F51">
              <w:t>a body corporate</w:t>
            </w:r>
          </w:p>
        </w:tc>
      </w:tr>
      <w:tr w:rsidR="00337044" w:rsidRPr="009536ED" w14:paraId="0376E879" w14:textId="77777777" w:rsidTr="00265B6F">
        <w:trPr>
          <w:cantSplit/>
          <w:trHeight w:val="405"/>
        </w:trPr>
        <w:tc>
          <w:tcPr>
            <w:tcW w:w="1000" w:type="dxa"/>
            <w:tcBorders>
              <w:top w:val="single" w:sz="4" w:space="0" w:color="auto"/>
              <w:bottom w:val="single" w:sz="4" w:space="0" w:color="auto"/>
            </w:tcBorders>
          </w:tcPr>
          <w:p w14:paraId="654FA0CD" w14:textId="56DF7810" w:rsidR="00B402E8" w:rsidRPr="00D205E6" w:rsidRDefault="0D80B171" w:rsidP="00B402E8">
            <w:pPr>
              <w:pStyle w:val="Normal-Schedule"/>
              <w:spacing w:before="60" w:after="60" w:line="259" w:lineRule="auto"/>
            </w:pPr>
            <w:r>
              <w:t>6</w:t>
            </w:r>
            <w:r w:rsidR="427A62B0">
              <w:t>7</w:t>
            </w:r>
          </w:p>
        </w:tc>
        <w:tc>
          <w:tcPr>
            <w:tcW w:w="3035" w:type="dxa"/>
            <w:tcBorders>
              <w:top w:val="single" w:sz="4" w:space="0" w:color="auto"/>
              <w:bottom w:val="single" w:sz="4" w:space="0" w:color="auto"/>
            </w:tcBorders>
          </w:tcPr>
          <w:p w14:paraId="5FF01749" w14:textId="78AA737F" w:rsidR="00B402E8" w:rsidRPr="00D205E6" w:rsidRDefault="00B402E8" w:rsidP="00B402E8">
            <w:pPr>
              <w:pStyle w:val="Normal-Schedule"/>
              <w:spacing w:before="60" w:after="60" w:line="259" w:lineRule="auto"/>
            </w:pPr>
            <w:r w:rsidRPr="00D205E6">
              <w:t>An offence against section 38E(1) of the Act</w:t>
            </w:r>
          </w:p>
        </w:tc>
        <w:tc>
          <w:tcPr>
            <w:tcW w:w="2916" w:type="dxa"/>
            <w:tcBorders>
              <w:top w:val="single" w:sz="4" w:space="0" w:color="auto"/>
              <w:bottom w:val="single" w:sz="4" w:space="0" w:color="auto"/>
            </w:tcBorders>
          </w:tcPr>
          <w:p w14:paraId="4129AE87" w14:textId="38CB4DE1" w:rsidR="00B402E8" w:rsidRPr="00D205E6" w:rsidRDefault="00B402E8" w:rsidP="00B402E8">
            <w:pPr>
              <w:pStyle w:val="Normal-Schedule"/>
              <w:spacing w:before="60" w:after="60" w:line="259" w:lineRule="auto"/>
            </w:pPr>
            <w:r w:rsidRPr="00D205E6">
              <w:t xml:space="preserve">12 penalty units for </w:t>
            </w:r>
          </w:p>
          <w:p w14:paraId="57C3F057" w14:textId="6F39E49E" w:rsidR="00B402E8" w:rsidRPr="00D205E6" w:rsidRDefault="00B402E8" w:rsidP="00B402E8">
            <w:pPr>
              <w:pStyle w:val="Normal-Schedule"/>
              <w:spacing w:before="60" w:after="60" w:line="259" w:lineRule="auto"/>
            </w:pPr>
            <w:r w:rsidRPr="00D205E6">
              <w:t>a natural person</w:t>
            </w:r>
          </w:p>
          <w:p w14:paraId="5D43017D" w14:textId="272C9A33" w:rsidR="00B402E8" w:rsidRPr="00D205E6" w:rsidDel="00366F51" w:rsidRDefault="00B402E8" w:rsidP="00B402E8">
            <w:pPr>
              <w:pStyle w:val="Normal-Schedule"/>
              <w:spacing w:before="60" w:after="60" w:line="259" w:lineRule="auto"/>
            </w:pPr>
            <w:r w:rsidRPr="00D205E6" w:rsidDel="00366F51">
              <w:t xml:space="preserve">60 penalty units for </w:t>
            </w:r>
          </w:p>
          <w:p w14:paraId="0DCA85EF" w14:textId="75246DAB" w:rsidR="00B402E8" w:rsidRPr="00D205E6" w:rsidRDefault="00B402E8" w:rsidP="00B402E8">
            <w:pPr>
              <w:pStyle w:val="Normal-Schedule"/>
              <w:spacing w:before="60" w:after="60" w:line="259" w:lineRule="auto"/>
            </w:pPr>
            <w:r w:rsidRPr="00D205E6" w:rsidDel="00366F51">
              <w:t>a body corporate</w:t>
            </w:r>
          </w:p>
        </w:tc>
      </w:tr>
      <w:tr w:rsidR="00337044" w:rsidRPr="009536ED" w14:paraId="2159AB18" w14:textId="77777777" w:rsidTr="00265B6F">
        <w:trPr>
          <w:cantSplit/>
          <w:trHeight w:val="405"/>
        </w:trPr>
        <w:tc>
          <w:tcPr>
            <w:tcW w:w="1000" w:type="dxa"/>
            <w:tcBorders>
              <w:top w:val="single" w:sz="4" w:space="0" w:color="auto"/>
              <w:bottom w:val="single" w:sz="4" w:space="0" w:color="auto"/>
            </w:tcBorders>
          </w:tcPr>
          <w:p w14:paraId="0C1B4543" w14:textId="560DDB3F" w:rsidR="00B402E8" w:rsidRPr="00D205E6" w:rsidRDefault="09C0551E" w:rsidP="00B402E8">
            <w:pPr>
              <w:pStyle w:val="Normal-Schedule"/>
              <w:spacing w:line="259" w:lineRule="auto"/>
            </w:pPr>
            <w:r>
              <w:t>6</w:t>
            </w:r>
            <w:r w:rsidR="0F706534">
              <w:t>8</w:t>
            </w:r>
          </w:p>
        </w:tc>
        <w:tc>
          <w:tcPr>
            <w:tcW w:w="3035" w:type="dxa"/>
            <w:tcBorders>
              <w:top w:val="single" w:sz="4" w:space="0" w:color="auto"/>
              <w:bottom w:val="single" w:sz="4" w:space="0" w:color="auto"/>
            </w:tcBorders>
          </w:tcPr>
          <w:p w14:paraId="73FF33EF" w14:textId="381CA8BA" w:rsidR="00B402E8" w:rsidRPr="00D205E6" w:rsidRDefault="00B402E8" w:rsidP="00B402E8">
            <w:pPr>
              <w:pStyle w:val="Normal-Schedule"/>
              <w:spacing w:before="60" w:after="60" w:line="259" w:lineRule="auto"/>
            </w:pPr>
            <w:r w:rsidRPr="00D205E6">
              <w:t>An offence against section 38G(1) of the Act</w:t>
            </w:r>
          </w:p>
        </w:tc>
        <w:tc>
          <w:tcPr>
            <w:tcW w:w="2916" w:type="dxa"/>
            <w:tcBorders>
              <w:top w:val="single" w:sz="4" w:space="0" w:color="auto"/>
              <w:bottom w:val="single" w:sz="4" w:space="0" w:color="auto"/>
            </w:tcBorders>
          </w:tcPr>
          <w:p w14:paraId="2745D7FA" w14:textId="08F9C9BE" w:rsidR="00B402E8" w:rsidRPr="00D205E6" w:rsidRDefault="00B402E8" w:rsidP="00B402E8">
            <w:pPr>
              <w:pStyle w:val="Normal-Schedule"/>
              <w:spacing w:before="60" w:after="60" w:line="259" w:lineRule="auto"/>
            </w:pPr>
            <w:r w:rsidRPr="00D205E6">
              <w:t xml:space="preserve">10 penalty units for </w:t>
            </w:r>
          </w:p>
          <w:p w14:paraId="6B42F45A" w14:textId="6F39E49E" w:rsidR="00B402E8" w:rsidRPr="00D205E6" w:rsidRDefault="00B402E8" w:rsidP="00B402E8">
            <w:pPr>
              <w:pStyle w:val="Normal-Schedule"/>
              <w:spacing w:before="60" w:after="60" w:line="259" w:lineRule="auto"/>
            </w:pPr>
            <w:r w:rsidRPr="00D205E6">
              <w:t>a natural person</w:t>
            </w:r>
          </w:p>
          <w:p w14:paraId="62606D76" w14:textId="671865DC" w:rsidR="00B402E8" w:rsidRPr="00D205E6" w:rsidDel="00366F51" w:rsidRDefault="00B402E8" w:rsidP="00B402E8">
            <w:pPr>
              <w:pStyle w:val="Normal-Schedule"/>
              <w:spacing w:before="60" w:after="60" w:line="259" w:lineRule="auto"/>
            </w:pPr>
            <w:r w:rsidRPr="00D205E6" w:rsidDel="00366F51">
              <w:t xml:space="preserve">50 penalty units for </w:t>
            </w:r>
          </w:p>
          <w:p w14:paraId="51B5B110" w14:textId="3750775C" w:rsidR="00D72885" w:rsidRPr="00D205E6" w:rsidRDefault="00B402E8" w:rsidP="00B402E8">
            <w:pPr>
              <w:pStyle w:val="Normal-Schedule"/>
              <w:spacing w:before="60" w:after="60" w:line="259" w:lineRule="auto"/>
            </w:pPr>
            <w:r w:rsidRPr="00D205E6" w:rsidDel="00366F51">
              <w:t>a body corporate</w:t>
            </w:r>
          </w:p>
        </w:tc>
      </w:tr>
      <w:tr w:rsidR="00337044" w:rsidRPr="009536ED" w14:paraId="56F060AA" w14:textId="77777777" w:rsidTr="00265B6F">
        <w:trPr>
          <w:cantSplit/>
          <w:trHeight w:val="300"/>
        </w:trPr>
        <w:tc>
          <w:tcPr>
            <w:tcW w:w="1000" w:type="dxa"/>
            <w:tcBorders>
              <w:top w:val="single" w:sz="4" w:space="0" w:color="auto"/>
              <w:bottom w:val="single" w:sz="4" w:space="0" w:color="auto"/>
            </w:tcBorders>
          </w:tcPr>
          <w:p w14:paraId="6A0EF332" w14:textId="74B604BE" w:rsidR="00B402E8" w:rsidRPr="00D205E6" w:rsidRDefault="35A0EEA1" w:rsidP="00B402E8">
            <w:pPr>
              <w:pStyle w:val="Normal-Schedule"/>
              <w:spacing w:line="259" w:lineRule="auto"/>
            </w:pPr>
            <w:r>
              <w:t>69</w:t>
            </w:r>
          </w:p>
        </w:tc>
        <w:tc>
          <w:tcPr>
            <w:tcW w:w="3035" w:type="dxa"/>
            <w:tcBorders>
              <w:top w:val="single" w:sz="4" w:space="0" w:color="auto"/>
              <w:bottom w:val="single" w:sz="4" w:space="0" w:color="auto"/>
            </w:tcBorders>
          </w:tcPr>
          <w:p w14:paraId="2FECFFB5" w14:textId="76232C89" w:rsidR="00B402E8" w:rsidRPr="00D205E6" w:rsidRDefault="00B402E8" w:rsidP="00B402E8">
            <w:pPr>
              <w:pStyle w:val="Normal-Schedule"/>
              <w:spacing w:before="60" w:after="60" w:line="259" w:lineRule="auto"/>
            </w:pPr>
            <w:r w:rsidRPr="00D205E6">
              <w:t>An offence against section 38G(2) of the Act</w:t>
            </w:r>
          </w:p>
        </w:tc>
        <w:tc>
          <w:tcPr>
            <w:tcW w:w="2916" w:type="dxa"/>
            <w:tcBorders>
              <w:top w:val="single" w:sz="4" w:space="0" w:color="auto"/>
              <w:bottom w:val="single" w:sz="4" w:space="0" w:color="auto"/>
            </w:tcBorders>
          </w:tcPr>
          <w:p w14:paraId="4D8DF3BB" w14:textId="57D0ECBD" w:rsidR="00B402E8" w:rsidRPr="00D205E6" w:rsidRDefault="00B402E8" w:rsidP="00B402E8">
            <w:pPr>
              <w:pStyle w:val="Normal-Schedule"/>
              <w:spacing w:before="60" w:after="60" w:line="259" w:lineRule="auto"/>
            </w:pPr>
            <w:r w:rsidRPr="00D205E6">
              <w:t>12 penalty units for a natural person</w:t>
            </w:r>
          </w:p>
          <w:p w14:paraId="0D7E2CC5" w14:textId="4417AEEF" w:rsidR="00B402E8" w:rsidRPr="00D205E6" w:rsidRDefault="00B402E8" w:rsidP="00B402E8">
            <w:pPr>
              <w:pStyle w:val="Normal-Schedule"/>
              <w:spacing w:before="60" w:after="60" w:line="259" w:lineRule="auto"/>
            </w:pPr>
            <w:r w:rsidRPr="00D205E6" w:rsidDel="00011709">
              <w:t>60 penalty units for a body corporate</w:t>
            </w:r>
          </w:p>
        </w:tc>
      </w:tr>
      <w:tr w:rsidR="00337044" w:rsidRPr="009536ED" w14:paraId="05A93BF8" w14:textId="77777777" w:rsidTr="00265B6F">
        <w:trPr>
          <w:cantSplit/>
          <w:trHeight w:val="300"/>
        </w:trPr>
        <w:tc>
          <w:tcPr>
            <w:tcW w:w="1000" w:type="dxa"/>
            <w:tcBorders>
              <w:top w:val="single" w:sz="4" w:space="0" w:color="auto"/>
              <w:bottom w:val="single" w:sz="4" w:space="0" w:color="auto"/>
            </w:tcBorders>
          </w:tcPr>
          <w:p w14:paraId="2E181A85" w14:textId="05E0F3AC" w:rsidR="00B402E8" w:rsidRPr="00D205E6" w:rsidRDefault="00A114A9" w:rsidP="00B402E8">
            <w:pPr>
              <w:pStyle w:val="Normal-Schedule"/>
              <w:spacing w:line="259" w:lineRule="auto"/>
            </w:pPr>
            <w:r>
              <w:t>7</w:t>
            </w:r>
            <w:r w:rsidR="156942CB">
              <w:t>0</w:t>
            </w:r>
          </w:p>
        </w:tc>
        <w:tc>
          <w:tcPr>
            <w:tcW w:w="3035" w:type="dxa"/>
            <w:tcBorders>
              <w:top w:val="single" w:sz="4" w:space="0" w:color="auto"/>
              <w:bottom w:val="single" w:sz="4" w:space="0" w:color="auto"/>
            </w:tcBorders>
          </w:tcPr>
          <w:p w14:paraId="571450F4" w14:textId="687E2BD0" w:rsidR="00B402E8" w:rsidRPr="00D205E6" w:rsidRDefault="00B402E8" w:rsidP="00B402E8">
            <w:pPr>
              <w:pStyle w:val="Normal-Schedule"/>
              <w:spacing w:before="60" w:after="60" w:line="259" w:lineRule="auto"/>
            </w:pPr>
            <w:r w:rsidRPr="00D205E6">
              <w:t>An offence against section 38G(3) of the Act</w:t>
            </w:r>
          </w:p>
        </w:tc>
        <w:tc>
          <w:tcPr>
            <w:tcW w:w="2916" w:type="dxa"/>
            <w:tcBorders>
              <w:top w:val="single" w:sz="4" w:space="0" w:color="auto"/>
              <w:bottom w:val="single" w:sz="4" w:space="0" w:color="auto"/>
            </w:tcBorders>
          </w:tcPr>
          <w:p w14:paraId="7D11BAFB" w14:textId="57D0ECBD" w:rsidR="00B402E8" w:rsidRPr="00D205E6" w:rsidRDefault="00B402E8" w:rsidP="00B402E8">
            <w:pPr>
              <w:pStyle w:val="Normal-Schedule"/>
              <w:spacing w:before="60" w:after="60" w:line="259" w:lineRule="auto"/>
            </w:pPr>
            <w:r w:rsidRPr="00D205E6">
              <w:t>12 penalty units for a natural person</w:t>
            </w:r>
          </w:p>
          <w:p w14:paraId="09537810" w14:textId="20592E25" w:rsidR="00B402E8" w:rsidRPr="00D205E6" w:rsidRDefault="00B402E8" w:rsidP="00B402E8">
            <w:pPr>
              <w:pStyle w:val="Normal-Schedule"/>
              <w:spacing w:before="60" w:after="60" w:line="259" w:lineRule="auto"/>
            </w:pPr>
            <w:r w:rsidRPr="00D205E6" w:rsidDel="00011709">
              <w:t>60 penalty units for a body corporate</w:t>
            </w:r>
          </w:p>
        </w:tc>
      </w:tr>
      <w:tr w:rsidR="00337044" w:rsidRPr="009536ED" w14:paraId="49B037E5" w14:textId="77777777" w:rsidTr="00265B6F">
        <w:trPr>
          <w:cantSplit/>
        </w:trPr>
        <w:tc>
          <w:tcPr>
            <w:tcW w:w="1000" w:type="dxa"/>
            <w:tcBorders>
              <w:top w:val="single" w:sz="4" w:space="0" w:color="auto"/>
              <w:bottom w:val="single" w:sz="4" w:space="0" w:color="auto"/>
            </w:tcBorders>
          </w:tcPr>
          <w:p w14:paraId="1C2644EC" w14:textId="21F0D0B2" w:rsidR="00B402E8" w:rsidRPr="00D205E6" w:rsidRDefault="00A114A9" w:rsidP="00B402E8">
            <w:pPr>
              <w:pStyle w:val="Normal-Schedule"/>
              <w:spacing w:before="60" w:after="60" w:line="259" w:lineRule="auto"/>
            </w:pPr>
            <w:r>
              <w:t>7</w:t>
            </w:r>
            <w:r w:rsidR="0A226573">
              <w:t>1</w:t>
            </w:r>
          </w:p>
        </w:tc>
        <w:tc>
          <w:tcPr>
            <w:tcW w:w="3035" w:type="dxa"/>
            <w:tcBorders>
              <w:top w:val="single" w:sz="4" w:space="0" w:color="auto"/>
              <w:bottom w:val="single" w:sz="4" w:space="0" w:color="auto"/>
            </w:tcBorders>
          </w:tcPr>
          <w:p w14:paraId="032EC045" w14:textId="6129FB9B" w:rsidR="00B402E8" w:rsidRPr="00D205E6" w:rsidRDefault="00B402E8" w:rsidP="00B402E8">
            <w:pPr>
              <w:pStyle w:val="Normal-Schedule"/>
              <w:spacing w:before="60" w:after="60" w:line="259" w:lineRule="auto"/>
            </w:pPr>
            <w:r w:rsidRPr="00D205E6">
              <w:t>An offence against section 38H(1) of the Act</w:t>
            </w:r>
          </w:p>
        </w:tc>
        <w:tc>
          <w:tcPr>
            <w:tcW w:w="2916" w:type="dxa"/>
            <w:tcBorders>
              <w:top w:val="single" w:sz="4" w:space="0" w:color="auto"/>
              <w:bottom w:val="single" w:sz="4" w:space="0" w:color="auto"/>
            </w:tcBorders>
          </w:tcPr>
          <w:p w14:paraId="2048F57E" w14:textId="601CE4BD" w:rsidR="00B402E8" w:rsidRPr="00D205E6" w:rsidRDefault="00B402E8" w:rsidP="00B402E8">
            <w:pPr>
              <w:pStyle w:val="Normal-Schedule"/>
              <w:spacing w:before="60" w:after="60" w:line="259" w:lineRule="auto"/>
            </w:pPr>
            <w:r w:rsidRPr="00D205E6">
              <w:t>5 penalty units</w:t>
            </w:r>
          </w:p>
        </w:tc>
      </w:tr>
      <w:tr w:rsidR="00337044" w:rsidRPr="009536ED" w14:paraId="76528C0D" w14:textId="77777777" w:rsidTr="00265B6F">
        <w:trPr>
          <w:cantSplit/>
        </w:trPr>
        <w:tc>
          <w:tcPr>
            <w:tcW w:w="1000" w:type="dxa"/>
            <w:tcBorders>
              <w:top w:val="single" w:sz="4" w:space="0" w:color="auto"/>
              <w:bottom w:val="single" w:sz="4" w:space="0" w:color="auto"/>
            </w:tcBorders>
          </w:tcPr>
          <w:p w14:paraId="2A96FBBB" w14:textId="2E8313E2" w:rsidR="00B402E8" w:rsidRPr="00D205E6" w:rsidRDefault="00A114A9" w:rsidP="00B402E8">
            <w:pPr>
              <w:pStyle w:val="Normal-Schedule"/>
              <w:spacing w:before="60" w:after="60" w:line="259" w:lineRule="auto"/>
            </w:pPr>
            <w:r>
              <w:t>7</w:t>
            </w:r>
            <w:r w:rsidR="58B4FE14">
              <w:t>2</w:t>
            </w:r>
          </w:p>
        </w:tc>
        <w:tc>
          <w:tcPr>
            <w:tcW w:w="3035" w:type="dxa"/>
            <w:tcBorders>
              <w:top w:val="single" w:sz="4" w:space="0" w:color="auto"/>
              <w:bottom w:val="single" w:sz="4" w:space="0" w:color="auto"/>
            </w:tcBorders>
          </w:tcPr>
          <w:p w14:paraId="7D43EC9A" w14:textId="71C6504F" w:rsidR="00B402E8" w:rsidRPr="00D205E6" w:rsidRDefault="00B402E8" w:rsidP="00B402E8">
            <w:pPr>
              <w:pStyle w:val="Normal-Schedule"/>
              <w:spacing w:before="60" w:after="60"/>
            </w:pPr>
            <w:r w:rsidRPr="00D205E6">
              <w:t>An offence against section 38M of the Act</w:t>
            </w:r>
          </w:p>
        </w:tc>
        <w:tc>
          <w:tcPr>
            <w:tcW w:w="2916" w:type="dxa"/>
            <w:tcBorders>
              <w:top w:val="single" w:sz="4" w:space="0" w:color="auto"/>
              <w:bottom w:val="single" w:sz="4" w:space="0" w:color="auto"/>
            </w:tcBorders>
          </w:tcPr>
          <w:p w14:paraId="7117B874" w14:textId="01F0BE05" w:rsidR="00B402E8" w:rsidRPr="00D205E6" w:rsidRDefault="00B402E8" w:rsidP="00B402E8">
            <w:pPr>
              <w:pStyle w:val="Normal-Schedule"/>
              <w:spacing w:before="60" w:after="60"/>
            </w:pPr>
            <w:r w:rsidRPr="00D205E6">
              <w:t>6 penalty units for a natural person</w:t>
            </w:r>
          </w:p>
          <w:p w14:paraId="6579B657" w14:textId="505FD47B" w:rsidR="00B402E8" w:rsidRPr="00D205E6" w:rsidRDefault="165409E1" w:rsidP="00B402E8">
            <w:pPr>
              <w:pStyle w:val="Normal-Schedule"/>
              <w:spacing w:before="60" w:after="60"/>
            </w:pPr>
            <w:r w:rsidRPr="00D81037">
              <w:rPr>
                <w:sz w:val="19"/>
                <w:szCs w:val="19"/>
              </w:rPr>
              <w:t>12.5</w:t>
            </w:r>
            <w:r w:rsidR="00B402E8" w:rsidRPr="00D205E6" w:rsidDel="00011709">
              <w:t xml:space="preserve"> penalty units for a body corporate</w:t>
            </w:r>
          </w:p>
        </w:tc>
      </w:tr>
      <w:tr w:rsidR="00337044" w:rsidRPr="009536ED" w14:paraId="749381CF" w14:textId="77777777" w:rsidTr="00265B6F">
        <w:trPr>
          <w:cantSplit/>
        </w:trPr>
        <w:tc>
          <w:tcPr>
            <w:tcW w:w="1000" w:type="dxa"/>
            <w:tcBorders>
              <w:top w:val="single" w:sz="4" w:space="0" w:color="auto"/>
              <w:bottom w:val="single" w:sz="4" w:space="0" w:color="auto"/>
            </w:tcBorders>
          </w:tcPr>
          <w:p w14:paraId="20A33BDE" w14:textId="759E890F" w:rsidR="00B402E8" w:rsidRPr="00D205E6" w:rsidRDefault="00A114A9" w:rsidP="00B402E8">
            <w:pPr>
              <w:pStyle w:val="Normal-Schedule"/>
              <w:spacing w:before="60" w:after="60" w:line="259" w:lineRule="auto"/>
            </w:pPr>
            <w:r>
              <w:t>7</w:t>
            </w:r>
            <w:r w:rsidR="1CA0E784">
              <w:t>3</w:t>
            </w:r>
          </w:p>
        </w:tc>
        <w:tc>
          <w:tcPr>
            <w:tcW w:w="3035" w:type="dxa"/>
            <w:tcBorders>
              <w:top w:val="single" w:sz="4" w:space="0" w:color="auto"/>
              <w:bottom w:val="single" w:sz="4" w:space="0" w:color="auto"/>
            </w:tcBorders>
          </w:tcPr>
          <w:p w14:paraId="313C7D61" w14:textId="37927ED2" w:rsidR="00B402E8" w:rsidRPr="00D205E6" w:rsidRDefault="00B402E8" w:rsidP="00B402E8">
            <w:pPr>
              <w:pStyle w:val="Normal-Schedule"/>
              <w:spacing w:before="60" w:after="60"/>
            </w:pPr>
            <w:r w:rsidRPr="00D205E6">
              <w:t>An offence against section 38N of the Act</w:t>
            </w:r>
          </w:p>
        </w:tc>
        <w:tc>
          <w:tcPr>
            <w:tcW w:w="2916" w:type="dxa"/>
            <w:tcBorders>
              <w:top w:val="single" w:sz="4" w:space="0" w:color="auto"/>
              <w:bottom w:val="single" w:sz="4" w:space="0" w:color="auto"/>
            </w:tcBorders>
          </w:tcPr>
          <w:p w14:paraId="78A2C1E2" w14:textId="01F0BE05" w:rsidR="00B402E8" w:rsidRPr="00D205E6" w:rsidRDefault="00B402E8" w:rsidP="00B402E8">
            <w:pPr>
              <w:pStyle w:val="Normal-Schedule"/>
              <w:spacing w:before="60" w:after="60"/>
            </w:pPr>
            <w:r w:rsidRPr="00D205E6">
              <w:t>6 penalty units for a natural person</w:t>
            </w:r>
          </w:p>
          <w:p w14:paraId="16F4FE87" w14:textId="07674DE0" w:rsidR="00B402E8" w:rsidRPr="00D205E6" w:rsidRDefault="59ADDF58" w:rsidP="00B402E8">
            <w:pPr>
              <w:pStyle w:val="Normal-Schedule"/>
              <w:spacing w:before="60" w:after="60"/>
            </w:pPr>
            <w:r w:rsidRPr="00D81037">
              <w:rPr>
                <w:sz w:val="19"/>
                <w:szCs w:val="19"/>
              </w:rPr>
              <w:t>12.5</w:t>
            </w:r>
            <w:r w:rsidR="00B402E8" w:rsidRPr="00D205E6" w:rsidDel="00011709">
              <w:t xml:space="preserve"> penalty units for a body corporate</w:t>
            </w:r>
          </w:p>
        </w:tc>
      </w:tr>
      <w:tr w:rsidR="00337044" w:rsidRPr="009536ED" w14:paraId="2E448DFE" w14:textId="77777777" w:rsidTr="00265B6F">
        <w:trPr>
          <w:cantSplit/>
        </w:trPr>
        <w:tc>
          <w:tcPr>
            <w:tcW w:w="1000" w:type="dxa"/>
            <w:tcBorders>
              <w:top w:val="single" w:sz="4" w:space="0" w:color="auto"/>
              <w:bottom w:val="single" w:sz="4" w:space="0" w:color="auto"/>
            </w:tcBorders>
          </w:tcPr>
          <w:p w14:paraId="44C1FC28" w14:textId="5DFCFAFC" w:rsidR="00B402E8" w:rsidRPr="00D205E6" w:rsidRDefault="73AD6260" w:rsidP="00B402E8">
            <w:pPr>
              <w:pStyle w:val="Normal-Schedule"/>
              <w:spacing w:before="60" w:after="60" w:line="259" w:lineRule="auto"/>
            </w:pPr>
            <w:r>
              <w:t>7</w:t>
            </w:r>
            <w:r w:rsidR="156A33ED">
              <w:t>4</w:t>
            </w:r>
          </w:p>
        </w:tc>
        <w:tc>
          <w:tcPr>
            <w:tcW w:w="3035" w:type="dxa"/>
            <w:tcBorders>
              <w:top w:val="single" w:sz="4" w:space="0" w:color="auto"/>
              <w:bottom w:val="single" w:sz="4" w:space="0" w:color="auto"/>
            </w:tcBorders>
          </w:tcPr>
          <w:p w14:paraId="60F3609F" w14:textId="38F6469B" w:rsidR="00B402E8" w:rsidRPr="00D205E6" w:rsidRDefault="00B402E8" w:rsidP="00B402E8">
            <w:pPr>
              <w:pStyle w:val="Normal-Schedule"/>
              <w:spacing w:before="60" w:after="60"/>
            </w:pPr>
            <w:r w:rsidRPr="00D205E6">
              <w:t>An offence against section 38R of the Act</w:t>
            </w:r>
          </w:p>
        </w:tc>
        <w:tc>
          <w:tcPr>
            <w:tcW w:w="2916" w:type="dxa"/>
            <w:tcBorders>
              <w:top w:val="single" w:sz="4" w:space="0" w:color="auto"/>
              <w:bottom w:val="single" w:sz="4" w:space="0" w:color="auto"/>
            </w:tcBorders>
          </w:tcPr>
          <w:p w14:paraId="5A28CFEE" w14:textId="710D3FD5" w:rsidR="00B402E8" w:rsidRPr="00D205E6" w:rsidRDefault="00B402E8" w:rsidP="00B402E8">
            <w:pPr>
              <w:pStyle w:val="Normal-Schedule"/>
              <w:spacing w:before="60" w:after="60"/>
            </w:pPr>
            <w:r w:rsidRPr="00D205E6">
              <w:t>6 penalty units</w:t>
            </w:r>
          </w:p>
        </w:tc>
      </w:tr>
      <w:tr w:rsidR="00337044" w:rsidRPr="009536ED" w14:paraId="2DCD85FE" w14:textId="77777777" w:rsidTr="00265B6F">
        <w:trPr>
          <w:cantSplit/>
        </w:trPr>
        <w:tc>
          <w:tcPr>
            <w:tcW w:w="1000" w:type="dxa"/>
            <w:tcBorders>
              <w:top w:val="single" w:sz="4" w:space="0" w:color="auto"/>
              <w:bottom w:val="single" w:sz="4" w:space="0" w:color="auto"/>
            </w:tcBorders>
          </w:tcPr>
          <w:p w14:paraId="0C6448AE" w14:textId="4D357D2C" w:rsidR="00B402E8" w:rsidRPr="00D205E6" w:rsidRDefault="629B60C0" w:rsidP="00B402E8">
            <w:pPr>
              <w:pStyle w:val="Normal-Schedule"/>
              <w:spacing w:before="60" w:after="60" w:line="259" w:lineRule="auto"/>
            </w:pPr>
            <w:r>
              <w:t>7</w:t>
            </w:r>
            <w:r w:rsidR="5FC8872E">
              <w:t>5</w:t>
            </w:r>
          </w:p>
        </w:tc>
        <w:tc>
          <w:tcPr>
            <w:tcW w:w="3035" w:type="dxa"/>
            <w:tcBorders>
              <w:top w:val="single" w:sz="4" w:space="0" w:color="auto"/>
              <w:bottom w:val="single" w:sz="4" w:space="0" w:color="auto"/>
            </w:tcBorders>
          </w:tcPr>
          <w:p w14:paraId="7E44FD85" w14:textId="6A449519" w:rsidR="00B402E8" w:rsidRPr="00D205E6" w:rsidRDefault="629B60C0" w:rsidP="00B402E8">
            <w:pPr>
              <w:pStyle w:val="Normal-Schedule"/>
              <w:spacing w:before="60" w:after="60"/>
            </w:pPr>
            <w:r>
              <w:t>An offence against section 38U of the Act</w:t>
            </w:r>
          </w:p>
        </w:tc>
        <w:tc>
          <w:tcPr>
            <w:tcW w:w="2916" w:type="dxa"/>
            <w:tcBorders>
              <w:top w:val="single" w:sz="4" w:space="0" w:color="auto"/>
              <w:bottom w:val="single" w:sz="4" w:space="0" w:color="auto"/>
            </w:tcBorders>
          </w:tcPr>
          <w:p w14:paraId="487A1C73" w14:textId="1C915EE6" w:rsidR="00B402E8" w:rsidRPr="00D205E6" w:rsidRDefault="03F8AC91" w:rsidP="00B402E8">
            <w:pPr>
              <w:pStyle w:val="Normal-Schedule"/>
              <w:spacing w:before="60" w:after="60" w:line="259" w:lineRule="auto"/>
            </w:pPr>
            <w:r>
              <w:t>6 penalty units for a natural person</w:t>
            </w:r>
          </w:p>
          <w:p w14:paraId="2DF1CB6A" w14:textId="111EADCA" w:rsidR="00B402E8" w:rsidRPr="00D205E6" w:rsidRDefault="1966C956" w:rsidP="00B402E8">
            <w:pPr>
              <w:pStyle w:val="Normal-Schedule"/>
              <w:spacing w:before="60" w:after="60" w:line="259" w:lineRule="auto"/>
            </w:pPr>
            <w:r>
              <w:t>30</w:t>
            </w:r>
            <w:r w:rsidR="03F8AC91">
              <w:t xml:space="preserve"> penalty units for a body corporate</w:t>
            </w:r>
          </w:p>
        </w:tc>
      </w:tr>
      <w:tr w:rsidR="00337044" w:rsidRPr="009536ED" w14:paraId="77A3FBA9" w14:textId="77777777" w:rsidTr="00265B6F">
        <w:trPr>
          <w:cantSplit/>
        </w:trPr>
        <w:tc>
          <w:tcPr>
            <w:tcW w:w="1000" w:type="dxa"/>
            <w:tcBorders>
              <w:top w:val="single" w:sz="4" w:space="0" w:color="auto"/>
              <w:bottom w:val="single" w:sz="4" w:space="0" w:color="auto"/>
            </w:tcBorders>
          </w:tcPr>
          <w:p w14:paraId="410A8F72" w14:textId="180FE2D8" w:rsidR="00B402E8" w:rsidRPr="00D205E6" w:rsidRDefault="03F8AC91" w:rsidP="00B402E8">
            <w:pPr>
              <w:pStyle w:val="Normal-Schedule"/>
              <w:spacing w:before="60" w:after="60" w:line="259" w:lineRule="auto"/>
            </w:pPr>
            <w:r>
              <w:t>7</w:t>
            </w:r>
            <w:r w:rsidR="188F52D3">
              <w:t>6</w:t>
            </w:r>
          </w:p>
        </w:tc>
        <w:tc>
          <w:tcPr>
            <w:tcW w:w="3035" w:type="dxa"/>
            <w:tcBorders>
              <w:top w:val="single" w:sz="4" w:space="0" w:color="auto"/>
              <w:bottom w:val="single" w:sz="4" w:space="0" w:color="auto"/>
            </w:tcBorders>
          </w:tcPr>
          <w:p w14:paraId="4D2DED6B" w14:textId="02492586" w:rsidR="00B402E8" w:rsidRPr="00D205E6" w:rsidRDefault="00B402E8" w:rsidP="00B402E8">
            <w:pPr>
              <w:pStyle w:val="Normal-Schedule"/>
              <w:spacing w:before="60" w:after="60" w:line="259" w:lineRule="auto"/>
            </w:pPr>
            <w:r w:rsidRPr="00D205E6">
              <w:t>An offence against section 38V of the Act</w:t>
            </w:r>
          </w:p>
        </w:tc>
        <w:tc>
          <w:tcPr>
            <w:tcW w:w="2916" w:type="dxa"/>
            <w:tcBorders>
              <w:top w:val="single" w:sz="4" w:space="0" w:color="auto"/>
              <w:bottom w:val="single" w:sz="4" w:space="0" w:color="auto"/>
            </w:tcBorders>
          </w:tcPr>
          <w:p w14:paraId="553FB65D" w14:textId="2B0BC51E" w:rsidR="00B402E8" w:rsidRPr="00D205E6" w:rsidRDefault="00B402E8" w:rsidP="00B402E8">
            <w:pPr>
              <w:pStyle w:val="Normal-Schedule"/>
              <w:spacing w:before="60" w:after="60" w:line="259" w:lineRule="auto"/>
            </w:pPr>
            <w:r w:rsidRPr="00D205E6">
              <w:t>6 penalty units for a natural person</w:t>
            </w:r>
          </w:p>
          <w:p w14:paraId="115FD09F" w14:textId="3474E960" w:rsidR="00B402E8" w:rsidRPr="00D205E6" w:rsidRDefault="2CB14029" w:rsidP="00B402E8">
            <w:pPr>
              <w:pStyle w:val="Normal-Schedule"/>
              <w:spacing w:before="60" w:after="60" w:line="259" w:lineRule="auto"/>
            </w:pPr>
            <w:r w:rsidRPr="00D81037">
              <w:rPr>
                <w:sz w:val="19"/>
                <w:szCs w:val="19"/>
              </w:rPr>
              <w:t>12.5</w:t>
            </w:r>
            <w:r w:rsidR="00B402E8" w:rsidRPr="00D205E6" w:rsidDel="00011709">
              <w:t xml:space="preserve"> penalty units for a body corporate</w:t>
            </w:r>
          </w:p>
        </w:tc>
      </w:tr>
      <w:tr w:rsidR="00337044" w:rsidRPr="009536ED" w14:paraId="6D9C1776" w14:textId="77777777" w:rsidTr="00265B6F">
        <w:trPr>
          <w:cantSplit/>
        </w:trPr>
        <w:tc>
          <w:tcPr>
            <w:tcW w:w="1000" w:type="dxa"/>
            <w:tcBorders>
              <w:top w:val="single" w:sz="4" w:space="0" w:color="auto"/>
              <w:bottom w:val="single" w:sz="4" w:space="0" w:color="auto"/>
            </w:tcBorders>
          </w:tcPr>
          <w:p w14:paraId="7515467C" w14:textId="347E347D" w:rsidR="00B402E8" w:rsidRPr="00D205E6" w:rsidRDefault="26D1FAA7" w:rsidP="00B402E8">
            <w:pPr>
              <w:pStyle w:val="Normal-Schedule"/>
              <w:spacing w:before="60" w:after="60" w:line="259" w:lineRule="auto"/>
            </w:pPr>
            <w:r>
              <w:t>7</w:t>
            </w:r>
            <w:r w:rsidR="7EE4483A">
              <w:t>7</w:t>
            </w:r>
          </w:p>
        </w:tc>
        <w:tc>
          <w:tcPr>
            <w:tcW w:w="3035" w:type="dxa"/>
            <w:tcBorders>
              <w:top w:val="single" w:sz="4" w:space="0" w:color="auto"/>
              <w:bottom w:val="single" w:sz="4" w:space="0" w:color="auto"/>
            </w:tcBorders>
          </w:tcPr>
          <w:p w14:paraId="4C3DEC05" w14:textId="5947EEE7" w:rsidR="00B402E8" w:rsidRPr="00D205E6" w:rsidRDefault="00B402E8" w:rsidP="00B402E8">
            <w:pPr>
              <w:pStyle w:val="Normal-Schedule"/>
              <w:spacing w:before="60" w:after="60"/>
            </w:pPr>
            <w:r w:rsidRPr="00D205E6">
              <w:t>An offence against section 38W</w:t>
            </w:r>
            <w:r w:rsidR="003263E8" w:rsidRPr="00D205E6">
              <w:t>(3)</w:t>
            </w:r>
            <w:r w:rsidRPr="00D205E6">
              <w:t xml:space="preserve"> of the Act</w:t>
            </w:r>
          </w:p>
        </w:tc>
        <w:tc>
          <w:tcPr>
            <w:tcW w:w="2916" w:type="dxa"/>
            <w:tcBorders>
              <w:top w:val="single" w:sz="4" w:space="0" w:color="auto"/>
              <w:bottom w:val="single" w:sz="4" w:space="0" w:color="auto"/>
            </w:tcBorders>
          </w:tcPr>
          <w:p w14:paraId="6F85227E" w14:textId="780B1C22" w:rsidR="00B402E8" w:rsidRPr="00D205E6" w:rsidRDefault="00B402E8" w:rsidP="00B402E8">
            <w:pPr>
              <w:pStyle w:val="Normal-Schedule"/>
              <w:spacing w:before="60" w:after="60"/>
            </w:pPr>
            <w:r w:rsidRPr="00D205E6">
              <w:t>6 penalty units for a natural person</w:t>
            </w:r>
          </w:p>
          <w:p w14:paraId="1E69FFE4" w14:textId="0429E41E" w:rsidR="00B402E8" w:rsidRPr="00D205E6" w:rsidRDefault="283EBB93" w:rsidP="00B402E8">
            <w:pPr>
              <w:pStyle w:val="Normal-Schedule"/>
              <w:spacing w:before="60" w:after="60"/>
            </w:pPr>
            <w:r w:rsidRPr="00D81037">
              <w:rPr>
                <w:sz w:val="19"/>
                <w:szCs w:val="19"/>
              </w:rPr>
              <w:t>12.5</w:t>
            </w:r>
            <w:r w:rsidR="00B402E8" w:rsidRPr="00D205E6" w:rsidDel="00011709">
              <w:t xml:space="preserve"> penalty units for a body corporate</w:t>
            </w:r>
          </w:p>
        </w:tc>
      </w:tr>
      <w:tr w:rsidR="00A0146E" w:rsidRPr="009536ED" w14:paraId="7739D78F" w14:textId="77777777" w:rsidTr="00265B6F">
        <w:trPr>
          <w:cantSplit/>
        </w:trPr>
        <w:tc>
          <w:tcPr>
            <w:tcW w:w="1000" w:type="dxa"/>
            <w:tcBorders>
              <w:top w:val="single" w:sz="4" w:space="0" w:color="auto"/>
              <w:bottom w:val="single" w:sz="4" w:space="0" w:color="auto"/>
            </w:tcBorders>
            <w:shd w:val="clear" w:color="auto" w:fill="FFFFFF" w:themeFill="background1"/>
          </w:tcPr>
          <w:p w14:paraId="56CB39C3" w14:textId="68B065D7" w:rsidR="00B402E8" w:rsidRPr="00D205E6" w:rsidRDefault="6F18172C" w:rsidP="00B402E8">
            <w:pPr>
              <w:pStyle w:val="Normal-Schedule"/>
              <w:spacing w:before="60" w:after="60" w:line="259" w:lineRule="auto"/>
            </w:pPr>
            <w:r>
              <w:t>7</w:t>
            </w:r>
            <w:r w:rsidR="7291D5D8">
              <w:t>8</w:t>
            </w:r>
          </w:p>
        </w:tc>
        <w:tc>
          <w:tcPr>
            <w:tcW w:w="3035" w:type="dxa"/>
            <w:tcBorders>
              <w:top w:val="single" w:sz="4" w:space="0" w:color="auto"/>
              <w:bottom w:val="single" w:sz="4" w:space="0" w:color="auto"/>
            </w:tcBorders>
            <w:shd w:val="clear" w:color="auto" w:fill="FFFFFF" w:themeFill="background1"/>
          </w:tcPr>
          <w:p w14:paraId="4D73C9A0" w14:textId="2A99D9C6" w:rsidR="00B402E8" w:rsidRPr="00D205E6" w:rsidRDefault="00B402E8" w:rsidP="00B402E8">
            <w:pPr>
              <w:pStyle w:val="Normal-Schedule"/>
              <w:spacing w:before="60" w:after="60"/>
            </w:pPr>
            <w:r w:rsidRPr="00D205E6">
              <w:t>An offence against section 38X of the Act</w:t>
            </w:r>
          </w:p>
        </w:tc>
        <w:tc>
          <w:tcPr>
            <w:tcW w:w="2916" w:type="dxa"/>
            <w:tcBorders>
              <w:top w:val="single" w:sz="4" w:space="0" w:color="auto"/>
              <w:bottom w:val="single" w:sz="4" w:space="0" w:color="auto"/>
            </w:tcBorders>
            <w:shd w:val="clear" w:color="auto" w:fill="FFFFFF" w:themeFill="background1"/>
          </w:tcPr>
          <w:p w14:paraId="6E0AEC85" w14:textId="48811C3F" w:rsidR="00B402E8" w:rsidRPr="00D205E6" w:rsidRDefault="00B402E8" w:rsidP="00B402E8">
            <w:pPr>
              <w:pStyle w:val="Normal-Schedule"/>
              <w:spacing w:before="60" w:after="60"/>
            </w:pPr>
            <w:r w:rsidRPr="00D205E6">
              <w:t>6 penalty units for a natural person</w:t>
            </w:r>
          </w:p>
          <w:p w14:paraId="34208BA6" w14:textId="7508C861" w:rsidR="00B402E8" w:rsidRPr="00D205E6" w:rsidRDefault="00B402E8" w:rsidP="00B402E8">
            <w:pPr>
              <w:pStyle w:val="Normal-Schedule"/>
              <w:spacing w:before="60" w:after="60"/>
            </w:pPr>
            <w:r w:rsidRPr="00D205E6">
              <w:t>30 penalty units for a body corporate</w:t>
            </w:r>
          </w:p>
        </w:tc>
      </w:tr>
      <w:tr w:rsidR="00A0146E" w:rsidRPr="009536ED" w14:paraId="49F9A6EA" w14:textId="77777777" w:rsidTr="00265B6F">
        <w:trPr>
          <w:cantSplit/>
        </w:trPr>
        <w:tc>
          <w:tcPr>
            <w:tcW w:w="1000" w:type="dxa"/>
            <w:tcBorders>
              <w:top w:val="single" w:sz="4" w:space="0" w:color="auto"/>
              <w:bottom w:val="single" w:sz="4" w:space="0" w:color="auto"/>
            </w:tcBorders>
            <w:shd w:val="clear" w:color="auto" w:fill="FFFFFF" w:themeFill="background1"/>
          </w:tcPr>
          <w:p w14:paraId="3A4A1538" w14:textId="523FDF6B" w:rsidR="00B402E8" w:rsidRPr="00D205E6" w:rsidRDefault="4D9B701F" w:rsidP="00B402E8">
            <w:pPr>
              <w:pStyle w:val="Normal-Schedule"/>
              <w:spacing w:before="60" w:after="60" w:line="259" w:lineRule="auto"/>
            </w:pPr>
            <w:r>
              <w:t>79</w:t>
            </w:r>
          </w:p>
        </w:tc>
        <w:tc>
          <w:tcPr>
            <w:tcW w:w="3035" w:type="dxa"/>
            <w:tcBorders>
              <w:top w:val="single" w:sz="4" w:space="0" w:color="auto"/>
              <w:bottom w:val="single" w:sz="4" w:space="0" w:color="auto"/>
            </w:tcBorders>
            <w:shd w:val="clear" w:color="auto" w:fill="FFFFFF" w:themeFill="background1"/>
          </w:tcPr>
          <w:p w14:paraId="471CCE8C" w14:textId="6AD65167" w:rsidR="00B402E8" w:rsidRPr="00D205E6" w:rsidRDefault="00B402E8" w:rsidP="00B402E8">
            <w:pPr>
              <w:pStyle w:val="Normal-Schedule"/>
              <w:spacing w:before="60" w:after="60"/>
            </w:pPr>
            <w:r w:rsidRPr="00D205E6">
              <w:t>An offence against section 38ZA(1) of the Act</w:t>
            </w:r>
          </w:p>
        </w:tc>
        <w:tc>
          <w:tcPr>
            <w:tcW w:w="2916" w:type="dxa"/>
            <w:tcBorders>
              <w:top w:val="single" w:sz="4" w:space="0" w:color="auto"/>
              <w:bottom w:val="single" w:sz="4" w:space="0" w:color="auto"/>
            </w:tcBorders>
            <w:shd w:val="clear" w:color="auto" w:fill="FFFFFF" w:themeFill="background1"/>
          </w:tcPr>
          <w:p w14:paraId="372CBC75" w14:textId="692FBDE9" w:rsidR="00B402E8" w:rsidRPr="00D205E6" w:rsidRDefault="00B402E8" w:rsidP="00B402E8">
            <w:pPr>
              <w:pStyle w:val="Normal-Schedule"/>
              <w:spacing w:before="60" w:after="60"/>
            </w:pPr>
            <w:r w:rsidRPr="00D205E6">
              <w:t>6 penalty units for a natural person</w:t>
            </w:r>
          </w:p>
          <w:p w14:paraId="4A46A80C" w14:textId="5620F703" w:rsidR="00B402E8" w:rsidRPr="00D205E6" w:rsidRDefault="4E10ED8D" w:rsidP="00B402E8">
            <w:pPr>
              <w:pStyle w:val="Normal-Schedule"/>
              <w:spacing w:before="60" w:after="60"/>
            </w:pPr>
            <w:r w:rsidRPr="00D205E6">
              <w:t>20</w:t>
            </w:r>
            <w:r w:rsidR="00B402E8" w:rsidRPr="00D205E6" w:rsidDel="00011709">
              <w:t xml:space="preserve"> penalty units for a body corporate</w:t>
            </w:r>
          </w:p>
        </w:tc>
      </w:tr>
      <w:tr w:rsidR="00337044" w:rsidRPr="009536ED" w14:paraId="582D4B18" w14:textId="77777777" w:rsidTr="00265B6F">
        <w:trPr>
          <w:cantSplit/>
        </w:trPr>
        <w:tc>
          <w:tcPr>
            <w:tcW w:w="1000" w:type="dxa"/>
            <w:tcBorders>
              <w:top w:val="single" w:sz="4" w:space="0" w:color="auto"/>
              <w:bottom w:val="single" w:sz="4" w:space="0" w:color="auto"/>
            </w:tcBorders>
          </w:tcPr>
          <w:p w14:paraId="7297A926" w14:textId="776ADE70" w:rsidR="00B402E8" w:rsidRPr="00D205E6" w:rsidRDefault="00A114A9" w:rsidP="00B402E8">
            <w:pPr>
              <w:pStyle w:val="Normal-Schedule"/>
              <w:spacing w:before="60" w:after="60" w:line="259" w:lineRule="auto"/>
            </w:pPr>
            <w:r>
              <w:t>8</w:t>
            </w:r>
            <w:r w:rsidR="3F19EEF0">
              <w:t>0</w:t>
            </w:r>
          </w:p>
        </w:tc>
        <w:tc>
          <w:tcPr>
            <w:tcW w:w="3035" w:type="dxa"/>
            <w:tcBorders>
              <w:top w:val="single" w:sz="4" w:space="0" w:color="auto"/>
              <w:bottom w:val="single" w:sz="4" w:space="0" w:color="auto"/>
            </w:tcBorders>
          </w:tcPr>
          <w:p w14:paraId="3F411249" w14:textId="11F2E38B" w:rsidR="00B402E8" w:rsidRPr="00D205E6" w:rsidRDefault="00B402E8" w:rsidP="00B402E8">
            <w:pPr>
              <w:pStyle w:val="Normal-Schedule"/>
              <w:spacing w:before="60" w:after="60"/>
            </w:pPr>
            <w:r w:rsidRPr="00D205E6">
              <w:t>An offence against section 38ZA(2) of the Act</w:t>
            </w:r>
          </w:p>
        </w:tc>
        <w:tc>
          <w:tcPr>
            <w:tcW w:w="2916" w:type="dxa"/>
            <w:tcBorders>
              <w:top w:val="single" w:sz="4" w:space="0" w:color="auto"/>
              <w:bottom w:val="single" w:sz="4" w:space="0" w:color="auto"/>
            </w:tcBorders>
          </w:tcPr>
          <w:p w14:paraId="3E67618C" w14:textId="51AF79CF" w:rsidR="00B402E8" w:rsidRPr="00D205E6" w:rsidRDefault="00B402E8" w:rsidP="00B402E8">
            <w:pPr>
              <w:pStyle w:val="Normal-Schedule"/>
              <w:spacing w:before="60" w:after="60"/>
            </w:pPr>
            <w:r w:rsidRPr="00D205E6">
              <w:t>6 penalty units for a natural person</w:t>
            </w:r>
          </w:p>
          <w:p w14:paraId="1F160856" w14:textId="0BC4E918" w:rsidR="00B402E8" w:rsidRPr="00D205E6" w:rsidRDefault="431232F9" w:rsidP="00B402E8">
            <w:pPr>
              <w:pStyle w:val="Normal-Schedule"/>
              <w:spacing w:before="60" w:after="60"/>
            </w:pPr>
            <w:r w:rsidRPr="00D81037">
              <w:rPr>
                <w:sz w:val="19"/>
                <w:szCs w:val="19"/>
              </w:rPr>
              <w:t>12.5</w:t>
            </w:r>
            <w:r w:rsidRPr="00D205E6">
              <w:t xml:space="preserve"> </w:t>
            </w:r>
            <w:r w:rsidR="00B402E8" w:rsidRPr="00D205E6" w:rsidDel="00011709">
              <w:t>penalty units for a body corporate</w:t>
            </w:r>
          </w:p>
        </w:tc>
      </w:tr>
      <w:tr w:rsidR="00337044" w:rsidRPr="009536ED" w14:paraId="0469306F" w14:textId="77777777" w:rsidTr="00265B6F">
        <w:trPr>
          <w:cantSplit/>
        </w:trPr>
        <w:tc>
          <w:tcPr>
            <w:tcW w:w="1000" w:type="dxa"/>
            <w:tcBorders>
              <w:top w:val="single" w:sz="4" w:space="0" w:color="auto"/>
              <w:bottom w:val="single" w:sz="4" w:space="0" w:color="auto"/>
            </w:tcBorders>
          </w:tcPr>
          <w:p w14:paraId="6464E515" w14:textId="59E47555" w:rsidR="00B402E8" w:rsidRPr="00D205E6" w:rsidRDefault="00A114A9" w:rsidP="00B402E8">
            <w:pPr>
              <w:pStyle w:val="Normal-Schedule"/>
              <w:spacing w:before="60" w:after="60" w:line="259" w:lineRule="auto"/>
            </w:pPr>
            <w:r>
              <w:t>8</w:t>
            </w:r>
            <w:r w:rsidR="0737F0F3">
              <w:t>1</w:t>
            </w:r>
          </w:p>
        </w:tc>
        <w:tc>
          <w:tcPr>
            <w:tcW w:w="3035" w:type="dxa"/>
            <w:tcBorders>
              <w:top w:val="single" w:sz="4" w:space="0" w:color="auto"/>
              <w:bottom w:val="single" w:sz="4" w:space="0" w:color="auto"/>
            </w:tcBorders>
          </w:tcPr>
          <w:p w14:paraId="0DB542C1" w14:textId="780E8DB6" w:rsidR="00B402E8" w:rsidRPr="00D205E6" w:rsidRDefault="00B402E8" w:rsidP="00B402E8">
            <w:pPr>
              <w:pStyle w:val="Normal-Schedule"/>
              <w:spacing w:before="60" w:after="60"/>
            </w:pPr>
            <w:r w:rsidRPr="00D205E6">
              <w:t>An offence against section 38ZB(1) of the Act</w:t>
            </w:r>
          </w:p>
        </w:tc>
        <w:tc>
          <w:tcPr>
            <w:tcW w:w="2916" w:type="dxa"/>
            <w:tcBorders>
              <w:top w:val="single" w:sz="4" w:space="0" w:color="auto"/>
              <w:bottom w:val="single" w:sz="4" w:space="0" w:color="auto"/>
            </w:tcBorders>
          </w:tcPr>
          <w:p w14:paraId="7A852069" w14:textId="531DF7D9" w:rsidR="00B402E8" w:rsidRPr="00D205E6" w:rsidRDefault="00B402E8" w:rsidP="00B402E8">
            <w:pPr>
              <w:pStyle w:val="Normal-Schedule"/>
              <w:spacing w:before="60" w:after="60"/>
            </w:pPr>
            <w:r w:rsidRPr="00D205E6">
              <w:t>2 penalty units</w:t>
            </w:r>
          </w:p>
        </w:tc>
      </w:tr>
      <w:tr w:rsidR="00337044" w14:paraId="63A619BA" w14:textId="77777777" w:rsidTr="1DF97ACE">
        <w:trPr>
          <w:cantSplit/>
          <w:trHeight w:val="300"/>
        </w:trPr>
        <w:tc>
          <w:tcPr>
            <w:tcW w:w="1000" w:type="dxa"/>
            <w:tcBorders>
              <w:top w:val="single" w:sz="4" w:space="0" w:color="auto"/>
              <w:bottom w:val="single" w:sz="4" w:space="0" w:color="auto"/>
            </w:tcBorders>
          </w:tcPr>
          <w:p w14:paraId="21DED1EB" w14:textId="2C762774" w:rsidR="6DCAC244" w:rsidRDefault="6DCAC244" w:rsidP="00D81037">
            <w:pPr>
              <w:pStyle w:val="Normal-Schedule"/>
              <w:spacing w:line="259" w:lineRule="auto"/>
            </w:pPr>
            <w:r>
              <w:t>8</w:t>
            </w:r>
            <w:r w:rsidR="2BED59F0">
              <w:t>2</w:t>
            </w:r>
          </w:p>
        </w:tc>
        <w:tc>
          <w:tcPr>
            <w:tcW w:w="3035" w:type="dxa"/>
            <w:tcBorders>
              <w:top w:val="single" w:sz="4" w:space="0" w:color="auto"/>
              <w:bottom w:val="single" w:sz="4" w:space="0" w:color="auto"/>
            </w:tcBorders>
          </w:tcPr>
          <w:p w14:paraId="69CE09FD" w14:textId="2C2EED2A" w:rsidR="6DCAC244" w:rsidRDefault="6DCAC244" w:rsidP="00D81037">
            <w:pPr>
              <w:pStyle w:val="Normal-Schedule"/>
            </w:pPr>
            <w:r>
              <w:t>An offence against section 38ZC(1) of the Act</w:t>
            </w:r>
          </w:p>
        </w:tc>
        <w:tc>
          <w:tcPr>
            <w:tcW w:w="2916" w:type="dxa"/>
            <w:tcBorders>
              <w:top w:val="single" w:sz="4" w:space="0" w:color="auto"/>
              <w:bottom w:val="single" w:sz="4" w:space="0" w:color="auto"/>
            </w:tcBorders>
          </w:tcPr>
          <w:p w14:paraId="06AF8FAC" w14:textId="287E05CF" w:rsidR="1DF97ACE" w:rsidRDefault="36DE1E41" w:rsidP="00D81037">
            <w:pPr>
              <w:pStyle w:val="Normal-Schedule"/>
            </w:pPr>
            <w:r>
              <w:t>6 penalty units for a natural person</w:t>
            </w:r>
          </w:p>
          <w:p w14:paraId="4DA22D45" w14:textId="7F59BFE7" w:rsidR="1DF97ACE" w:rsidRDefault="36DE1E41" w:rsidP="15AD9971">
            <w:pPr>
              <w:pStyle w:val="Normal-Schedule"/>
            </w:pPr>
            <w:r>
              <w:t>1</w:t>
            </w:r>
            <w:r w:rsidR="61E3F36E">
              <w:t>5 penalty units for a body corporate</w:t>
            </w:r>
          </w:p>
        </w:tc>
      </w:tr>
      <w:tr w:rsidR="00337044" w:rsidRPr="009536ED" w14:paraId="3BFFB799" w14:textId="77777777" w:rsidTr="00265B6F">
        <w:trPr>
          <w:cantSplit/>
        </w:trPr>
        <w:tc>
          <w:tcPr>
            <w:tcW w:w="1000" w:type="dxa"/>
            <w:tcBorders>
              <w:top w:val="single" w:sz="4" w:space="0" w:color="auto"/>
              <w:bottom w:val="nil"/>
            </w:tcBorders>
          </w:tcPr>
          <w:p w14:paraId="14114EA6" w14:textId="680EAC6D" w:rsidR="00B402E8" w:rsidRPr="00D205E6" w:rsidRDefault="00B402E8" w:rsidP="00B402E8">
            <w:pPr>
              <w:pStyle w:val="Normal-Schedule"/>
              <w:spacing w:before="60" w:after="60" w:line="259" w:lineRule="auto"/>
            </w:pPr>
          </w:p>
        </w:tc>
        <w:tc>
          <w:tcPr>
            <w:tcW w:w="3035" w:type="dxa"/>
            <w:tcBorders>
              <w:top w:val="single" w:sz="4" w:space="0" w:color="auto"/>
              <w:bottom w:val="nil"/>
            </w:tcBorders>
          </w:tcPr>
          <w:p w14:paraId="77030307" w14:textId="15F9C836" w:rsidR="00B402E8" w:rsidRPr="00D205E6" w:rsidRDefault="00B402E8" w:rsidP="00B402E8">
            <w:pPr>
              <w:pStyle w:val="Normal-Schedule"/>
              <w:spacing w:before="60" w:after="60" w:line="259" w:lineRule="auto"/>
            </w:pPr>
          </w:p>
        </w:tc>
        <w:tc>
          <w:tcPr>
            <w:tcW w:w="2916" w:type="dxa"/>
            <w:tcBorders>
              <w:top w:val="single" w:sz="4" w:space="0" w:color="auto"/>
              <w:bottom w:val="nil"/>
            </w:tcBorders>
          </w:tcPr>
          <w:p w14:paraId="6CA02822" w14:textId="6C9CADD3" w:rsidR="00B402E8" w:rsidRPr="00D205E6" w:rsidRDefault="00B402E8" w:rsidP="00B402E8">
            <w:pPr>
              <w:pStyle w:val="Normal-Schedule"/>
              <w:spacing w:before="60" w:after="60" w:line="259" w:lineRule="auto"/>
            </w:pPr>
          </w:p>
        </w:tc>
      </w:tr>
      <w:tr w:rsidR="00A0146E" w:rsidRPr="009536ED" w14:paraId="335A53FF" w14:textId="77777777" w:rsidTr="00D81037">
        <w:trPr>
          <w:cantSplit/>
          <w:trHeight w:val="675"/>
        </w:trPr>
        <w:tc>
          <w:tcPr>
            <w:tcW w:w="1000" w:type="dxa"/>
            <w:tcBorders>
              <w:top w:val="nil"/>
              <w:bottom w:val="single" w:sz="4" w:space="0" w:color="auto"/>
            </w:tcBorders>
            <w:shd w:val="clear" w:color="auto" w:fill="FFFFFF" w:themeFill="background1"/>
          </w:tcPr>
          <w:p w14:paraId="7AC6905E" w14:textId="3FBA23DD" w:rsidR="00B402E8" w:rsidRPr="00D205E6" w:rsidRDefault="00A114A9" w:rsidP="00B402E8">
            <w:pPr>
              <w:pStyle w:val="Normal-Schedule"/>
              <w:spacing w:before="60" w:after="60" w:line="259" w:lineRule="auto"/>
            </w:pPr>
            <w:r>
              <w:t>8</w:t>
            </w:r>
            <w:r w:rsidR="4CD50B18">
              <w:t>3</w:t>
            </w:r>
          </w:p>
        </w:tc>
        <w:tc>
          <w:tcPr>
            <w:tcW w:w="3035" w:type="dxa"/>
            <w:tcBorders>
              <w:top w:val="nil"/>
              <w:bottom w:val="single" w:sz="4" w:space="0" w:color="auto"/>
            </w:tcBorders>
            <w:shd w:val="clear" w:color="auto" w:fill="FFFFFF" w:themeFill="background1"/>
          </w:tcPr>
          <w:p w14:paraId="2E9D6694" w14:textId="2CCC5516" w:rsidR="00B402E8" w:rsidRPr="00D205E6" w:rsidRDefault="00B402E8" w:rsidP="00B402E8">
            <w:pPr>
              <w:pStyle w:val="Normal-Schedule"/>
              <w:spacing w:before="60" w:after="60" w:line="259" w:lineRule="auto"/>
            </w:pPr>
            <w:r w:rsidRPr="00D205E6">
              <w:t>An offence against section 41AA(1) of the Act</w:t>
            </w:r>
          </w:p>
        </w:tc>
        <w:tc>
          <w:tcPr>
            <w:tcW w:w="2916" w:type="dxa"/>
            <w:tcBorders>
              <w:top w:val="nil"/>
              <w:bottom w:val="single" w:sz="4" w:space="0" w:color="auto"/>
            </w:tcBorders>
            <w:shd w:val="clear" w:color="auto" w:fill="FFFFFF" w:themeFill="background1"/>
          </w:tcPr>
          <w:p w14:paraId="629FAF38" w14:textId="18A71E32" w:rsidR="00B402E8" w:rsidRPr="00D205E6" w:rsidRDefault="00B402E8" w:rsidP="00B402E8">
            <w:pPr>
              <w:pStyle w:val="Normal-Schedule"/>
              <w:spacing w:before="60" w:after="60" w:line="259" w:lineRule="auto"/>
            </w:pPr>
            <w:r w:rsidRPr="00D205E6">
              <w:t>6 penalty units for a natural person</w:t>
            </w:r>
          </w:p>
          <w:p w14:paraId="0DF958F4" w14:textId="51C562A6" w:rsidR="00B402E8" w:rsidRPr="00D205E6" w:rsidRDefault="3C6BC6EB" w:rsidP="00B402E8">
            <w:pPr>
              <w:pStyle w:val="Normal-Schedule"/>
              <w:spacing w:before="60" w:after="60" w:line="259" w:lineRule="auto"/>
            </w:pPr>
            <w:r w:rsidRPr="00D205E6">
              <w:t>15</w:t>
            </w:r>
            <w:r w:rsidR="00B402E8" w:rsidRPr="00D205E6" w:rsidDel="00011709">
              <w:t xml:space="preserve"> penalty units for a body corporate</w:t>
            </w:r>
          </w:p>
        </w:tc>
      </w:tr>
      <w:tr w:rsidR="00A0146E" w:rsidRPr="009536ED" w14:paraId="7E41205F" w14:textId="77777777" w:rsidTr="00265B6F">
        <w:trPr>
          <w:cantSplit/>
        </w:trPr>
        <w:tc>
          <w:tcPr>
            <w:tcW w:w="1000" w:type="dxa"/>
            <w:tcBorders>
              <w:top w:val="single" w:sz="4" w:space="0" w:color="auto"/>
              <w:bottom w:val="single" w:sz="4" w:space="0" w:color="auto"/>
            </w:tcBorders>
            <w:shd w:val="clear" w:color="auto" w:fill="FFFFFF" w:themeFill="background1"/>
          </w:tcPr>
          <w:p w14:paraId="05BE3AB1" w14:textId="5CA2F20D" w:rsidR="00B402E8" w:rsidRPr="00D205E6" w:rsidRDefault="1FB21612" w:rsidP="00B402E8">
            <w:pPr>
              <w:pStyle w:val="Normal-Schedule"/>
              <w:spacing w:before="60" w:after="60" w:line="259" w:lineRule="auto"/>
            </w:pPr>
            <w:r>
              <w:t>84</w:t>
            </w:r>
          </w:p>
        </w:tc>
        <w:tc>
          <w:tcPr>
            <w:tcW w:w="3035" w:type="dxa"/>
            <w:tcBorders>
              <w:top w:val="single" w:sz="4" w:space="0" w:color="auto"/>
              <w:bottom w:val="single" w:sz="4" w:space="0" w:color="auto"/>
            </w:tcBorders>
            <w:shd w:val="clear" w:color="auto" w:fill="FFFFFF" w:themeFill="background1"/>
          </w:tcPr>
          <w:p w14:paraId="0A140449" w14:textId="0FE9F981" w:rsidR="00B402E8" w:rsidRPr="00D205E6" w:rsidRDefault="00B402E8" w:rsidP="00B402E8">
            <w:pPr>
              <w:pStyle w:val="Normal-Schedule"/>
              <w:spacing w:before="60" w:after="60"/>
            </w:pPr>
            <w:r w:rsidRPr="00D205E6">
              <w:t xml:space="preserve">An offence against section </w:t>
            </w:r>
            <w:r w:rsidRPr="00D81037">
              <w:rPr>
                <w:sz w:val="19"/>
                <w:szCs w:val="19"/>
              </w:rPr>
              <w:t>41AA(2)</w:t>
            </w:r>
            <w:r w:rsidRPr="00D205E6">
              <w:t xml:space="preserve"> of the Act</w:t>
            </w:r>
          </w:p>
          <w:p w14:paraId="6DDE45C8" w14:textId="72DAD48C" w:rsidR="00B402E8" w:rsidRPr="00D205E6" w:rsidRDefault="00B402E8" w:rsidP="00B402E8">
            <w:pPr>
              <w:pStyle w:val="Normal-Schedule"/>
              <w:spacing w:before="60" w:after="60"/>
            </w:pPr>
          </w:p>
        </w:tc>
        <w:tc>
          <w:tcPr>
            <w:tcW w:w="2916" w:type="dxa"/>
            <w:tcBorders>
              <w:top w:val="single" w:sz="4" w:space="0" w:color="auto"/>
              <w:bottom w:val="single" w:sz="4" w:space="0" w:color="auto"/>
            </w:tcBorders>
            <w:shd w:val="clear" w:color="auto" w:fill="FFFFFF" w:themeFill="background1"/>
          </w:tcPr>
          <w:p w14:paraId="02910D38" w14:textId="18A71E32" w:rsidR="00B402E8" w:rsidRPr="00D205E6" w:rsidRDefault="00B402E8" w:rsidP="00B402E8">
            <w:pPr>
              <w:pStyle w:val="Normal-Schedule"/>
              <w:spacing w:before="60" w:after="60"/>
            </w:pPr>
            <w:r w:rsidRPr="00D205E6">
              <w:t>6 penalty units for a natural person</w:t>
            </w:r>
          </w:p>
          <w:p w14:paraId="2DC7E005" w14:textId="1EEA47C5" w:rsidR="00B402E8" w:rsidRPr="00D205E6" w:rsidRDefault="4B4469D8" w:rsidP="00B402E8">
            <w:pPr>
              <w:pStyle w:val="Normal-Schedule"/>
              <w:spacing w:before="60" w:after="60"/>
            </w:pPr>
            <w:r w:rsidRPr="00D205E6">
              <w:t>15</w:t>
            </w:r>
            <w:r w:rsidR="00B402E8" w:rsidRPr="00D205E6" w:rsidDel="00011709">
              <w:t xml:space="preserve"> penalty units for a body corporate</w:t>
            </w:r>
          </w:p>
        </w:tc>
      </w:tr>
      <w:tr w:rsidR="00337044" w:rsidRPr="009536ED" w14:paraId="11810F38" w14:textId="77777777" w:rsidTr="00265B6F">
        <w:trPr>
          <w:cantSplit/>
        </w:trPr>
        <w:tc>
          <w:tcPr>
            <w:tcW w:w="1000" w:type="dxa"/>
            <w:tcBorders>
              <w:top w:val="single" w:sz="4" w:space="0" w:color="auto"/>
              <w:bottom w:val="single" w:sz="4" w:space="0" w:color="auto"/>
            </w:tcBorders>
          </w:tcPr>
          <w:p w14:paraId="11F6DA6E" w14:textId="3889E24E" w:rsidR="00B402E8" w:rsidRPr="00D205E6" w:rsidRDefault="76000B8E" w:rsidP="00B402E8">
            <w:pPr>
              <w:pStyle w:val="Normal-Schedule"/>
              <w:spacing w:before="60" w:after="60" w:line="259" w:lineRule="auto"/>
            </w:pPr>
            <w:r>
              <w:t>85</w:t>
            </w:r>
          </w:p>
        </w:tc>
        <w:tc>
          <w:tcPr>
            <w:tcW w:w="3035" w:type="dxa"/>
            <w:tcBorders>
              <w:top w:val="single" w:sz="4" w:space="0" w:color="auto"/>
              <w:bottom w:val="single" w:sz="4" w:space="0" w:color="auto"/>
            </w:tcBorders>
          </w:tcPr>
          <w:p w14:paraId="4626706C" w14:textId="3D95965B" w:rsidR="00B402E8" w:rsidRPr="00D205E6" w:rsidRDefault="00B402E8" w:rsidP="00B402E8">
            <w:pPr>
              <w:pStyle w:val="Normal-Schedule"/>
              <w:spacing w:before="60" w:after="60"/>
            </w:pPr>
            <w:r w:rsidRPr="00D205E6">
              <w:t xml:space="preserve">An offence against section </w:t>
            </w:r>
            <w:r w:rsidRPr="00D81037">
              <w:rPr>
                <w:sz w:val="19"/>
                <w:szCs w:val="19"/>
              </w:rPr>
              <w:t>41AA(3)</w:t>
            </w:r>
            <w:r w:rsidRPr="00D205E6">
              <w:t xml:space="preserve"> of the Act</w:t>
            </w:r>
          </w:p>
        </w:tc>
        <w:tc>
          <w:tcPr>
            <w:tcW w:w="2916" w:type="dxa"/>
            <w:tcBorders>
              <w:top w:val="single" w:sz="4" w:space="0" w:color="auto"/>
              <w:bottom w:val="single" w:sz="4" w:space="0" w:color="auto"/>
            </w:tcBorders>
          </w:tcPr>
          <w:p w14:paraId="397F5A8E" w14:textId="18A71E32" w:rsidR="00B402E8" w:rsidRPr="00D205E6" w:rsidRDefault="00B402E8" w:rsidP="00B402E8">
            <w:pPr>
              <w:pStyle w:val="Normal-Schedule"/>
              <w:spacing w:before="60" w:after="60"/>
            </w:pPr>
            <w:r w:rsidRPr="00D205E6">
              <w:t>6 penalty units for a natural person</w:t>
            </w:r>
          </w:p>
          <w:p w14:paraId="4BB3BD7E" w14:textId="1CD0017F" w:rsidR="00B402E8" w:rsidRPr="00D205E6" w:rsidRDefault="0ACADEB0" w:rsidP="00B402E8">
            <w:pPr>
              <w:pStyle w:val="Normal-Schedule"/>
              <w:spacing w:before="60" w:after="60"/>
            </w:pPr>
            <w:r w:rsidRPr="00D205E6">
              <w:t>15</w:t>
            </w:r>
            <w:r w:rsidR="00B402E8" w:rsidRPr="00D205E6" w:rsidDel="00011709">
              <w:t xml:space="preserve"> penalty units for a body corporate</w:t>
            </w:r>
          </w:p>
        </w:tc>
      </w:tr>
      <w:tr w:rsidR="00337044" w:rsidRPr="009536ED" w14:paraId="4A095313" w14:textId="77777777" w:rsidTr="00265B6F">
        <w:trPr>
          <w:cantSplit/>
        </w:trPr>
        <w:tc>
          <w:tcPr>
            <w:tcW w:w="1000" w:type="dxa"/>
            <w:tcBorders>
              <w:top w:val="single" w:sz="4" w:space="0" w:color="auto"/>
              <w:bottom w:val="single" w:sz="2" w:space="0" w:color="000000" w:themeColor="text1"/>
            </w:tcBorders>
          </w:tcPr>
          <w:p w14:paraId="53FB4B57" w14:textId="63403EEB" w:rsidR="00B402E8" w:rsidRPr="00D205E6" w:rsidRDefault="5E4378AA" w:rsidP="00B402E8">
            <w:pPr>
              <w:pStyle w:val="Normal-Schedule"/>
              <w:spacing w:before="60" w:after="60" w:line="259" w:lineRule="auto"/>
            </w:pPr>
            <w:r>
              <w:t>86</w:t>
            </w:r>
          </w:p>
        </w:tc>
        <w:tc>
          <w:tcPr>
            <w:tcW w:w="3035" w:type="dxa"/>
            <w:tcBorders>
              <w:top w:val="single" w:sz="4" w:space="0" w:color="auto"/>
              <w:bottom w:val="single" w:sz="2" w:space="0" w:color="000000" w:themeColor="text1"/>
            </w:tcBorders>
          </w:tcPr>
          <w:p w14:paraId="6A862CEF" w14:textId="0926D441" w:rsidR="00B402E8" w:rsidRPr="00D205E6" w:rsidRDefault="00B402E8" w:rsidP="00B402E8">
            <w:pPr>
              <w:pStyle w:val="Normal-Schedule"/>
              <w:spacing w:before="60" w:after="60"/>
            </w:pPr>
            <w:r w:rsidRPr="00D205E6">
              <w:t>An offence against section 41AA(4) of the Act</w:t>
            </w:r>
          </w:p>
        </w:tc>
        <w:tc>
          <w:tcPr>
            <w:tcW w:w="2916" w:type="dxa"/>
            <w:tcBorders>
              <w:top w:val="single" w:sz="4" w:space="0" w:color="auto"/>
              <w:bottom w:val="single" w:sz="2" w:space="0" w:color="000000" w:themeColor="text1"/>
            </w:tcBorders>
          </w:tcPr>
          <w:p w14:paraId="718903BA" w14:textId="18A71E32" w:rsidR="00B402E8" w:rsidRPr="00D205E6" w:rsidRDefault="00B402E8" w:rsidP="00B402E8">
            <w:pPr>
              <w:pStyle w:val="Normal-Schedule"/>
              <w:spacing w:before="60" w:after="60"/>
            </w:pPr>
            <w:r w:rsidRPr="00D205E6">
              <w:t>6 penalty units for a natural person</w:t>
            </w:r>
          </w:p>
          <w:p w14:paraId="3876AEFB" w14:textId="72D63010" w:rsidR="00B402E8" w:rsidRPr="00D205E6" w:rsidRDefault="0A366874" w:rsidP="00B402E8">
            <w:pPr>
              <w:pStyle w:val="Normal-Schedule"/>
              <w:spacing w:before="60" w:after="60"/>
            </w:pPr>
            <w:r w:rsidRPr="00D205E6">
              <w:t>15</w:t>
            </w:r>
            <w:r w:rsidR="00B402E8" w:rsidRPr="00D205E6" w:rsidDel="00011709">
              <w:t xml:space="preserve"> penalty units for a body corporate</w:t>
            </w:r>
          </w:p>
        </w:tc>
      </w:tr>
      <w:tr w:rsidR="007D4682" w:rsidRPr="009536ED" w14:paraId="3449C68D" w14:textId="77777777" w:rsidTr="00265B6F">
        <w:tblPrEx>
          <w:tblBorders>
            <w:top w:val="none" w:sz="0" w:space="0" w:color="auto"/>
            <w:bottom w:val="none" w:sz="0" w:space="0" w:color="auto"/>
          </w:tblBorders>
        </w:tblPrEx>
        <w:trPr>
          <w:cantSplit/>
        </w:trPr>
        <w:tc>
          <w:tcPr>
            <w:tcW w:w="1000" w:type="dxa"/>
            <w:tcBorders>
              <w:top w:val="single" w:sz="2" w:space="0" w:color="000000" w:themeColor="text1"/>
              <w:bottom w:val="single" w:sz="0" w:space="0" w:color="000000" w:themeColor="text1"/>
            </w:tcBorders>
          </w:tcPr>
          <w:p w14:paraId="1B914764" w14:textId="3D306E4E" w:rsidR="00DB74C3" w:rsidRPr="00D205E6" w:rsidRDefault="2EE0FB6C" w:rsidP="00B402E8">
            <w:pPr>
              <w:pStyle w:val="Normal-Schedule"/>
              <w:spacing w:before="60" w:after="60" w:line="259" w:lineRule="auto"/>
            </w:pPr>
            <w:r>
              <w:t>87</w:t>
            </w:r>
          </w:p>
        </w:tc>
        <w:tc>
          <w:tcPr>
            <w:tcW w:w="3035" w:type="dxa"/>
            <w:tcBorders>
              <w:top w:val="single" w:sz="2" w:space="0" w:color="000000" w:themeColor="text1"/>
              <w:bottom w:val="single" w:sz="0" w:space="0" w:color="000000" w:themeColor="text1"/>
            </w:tcBorders>
          </w:tcPr>
          <w:p w14:paraId="2F6C9302" w14:textId="4DCCAE6F" w:rsidR="00DB74C3" w:rsidRPr="00D205E6" w:rsidRDefault="008A057D" w:rsidP="00B402E8">
            <w:pPr>
              <w:pStyle w:val="Normal-Schedule"/>
              <w:spacing w:before="60" w:after="60"/>
            </w:pPr>
            <w:r w:rsidRPr="00D205E6">
              <w:t>An offence against section 41A of the Act</w:t>
            </w:r>
          </w:p>
        </w:tc>
        <w:tc>
          <w:tcPr>
            <w:tcW w:w="2916" w:type="dxa"/>
            <w:tcBorders>
              <w:top w:val="single" w:sz="2" w:space="0" w:color="000000" w:themeColor="text1"/>
              <w:bottom w:val="single" w:sz="0" w:space="0" w:color="000000" w:themeColor="text1"/>
            </w:tcBorders>
          </w:tcPr>
          <w:p w14:paraId="28CBC91B" w14:textId="77777777" w:rsidR="008A057D" w:rsidRPr="00D205E6" w:rsidRDefault="008A057D" w:rsidP="008A057D">
            <w:pPr>
              <w:pStyle w:val="Normal-Schedule"/>
              <w:spacing w:before="60" w:after="60"/>
            </w:pPr>
            <w:r w:rsidRPr="00D205E6">
              <w:t>6 penalty units for a natural person</w:t>
            </w:r>
          </w:p>
          <w:p w14:paraId="735078BC" w14:textId="1DFEC83B" w:rsidR="00DB74C3" w:rsidRPr="00D205E6" w:rsidRDefault="3F35FE15" w:rsidP="008A057D">
            <w:pPr>
              <w:pStyle w:val="Normal-Schedule"/>
              <w:spacing w:before="60" w:after="60"/>
            </w:pPr>
            <w:r w:rsidRPr="00D205E6">
              <w:t>15</w:t>
            </w:r>
            <w:r w:rsidR="008A057D" w:rsidRPr="00D205E6" w:rsidDel="00011709">
              <w:t xml:space="preserve"> penalty units for a body corporate</w:t>
            </w:r>
          </w:p>
        </w:tc>
      </w:tr>
    </w:tbl>
    <w:p w14:paraId="1F9B34C1" w14:textId="26453B3E" w:rsidR="2A439FE2" w:rsidRPr="009536ED" w:rsidRDefault="2A439FE2"/>
    <w:p w14:paraId="40A0DCA0" w14:textId="0D413A6B" w:rsidR="005B1BBA" w:rsidRPr="009536ED" w:rsidRDefault="00D64B7D" w:rsidP="00DA2712">
      <w:pPr>
        <w:suppressLineNumbers w:val="0"/>
        <w:overflowPunct/>
        <w:autoSpaceDE/>
        <w:autoSpaceDN/>
        <w:adjustRightInd/>
        <w:spacing w:before="0"/>
        <w:textAlignment w:val="auto"/>
        <w:rPr>
          <w:lang w:eastAsia="en-AU"/>
        </w:rPr>
      </w:pPr>
      <w:r w:rsidRPr="009536ED">
        <w:rPr>
          <w:lang w:eastAsia="en-AU"/>
        </w:rPr>
        <w:br w:type="page"/>
      </w:r>
    </w:p>
    <w:p w14:paraId="3D214A26" w14:textId="15FBCFB1" w:rsidR="00A5015E" w:rsidRPr="009536ED" w:rsidRDefault="00B5379B" w:rsidP="002446AC">
      <w:pPr>
        <w:pStyle w:val="Heading-PART"/>
        <w:ind w:right="-1276"/>
        <w:rPr>
          <w:caps w:val="0"/>
          <w:sz w:val="32"/>
          <w:szCs w:val="32"/>
          <w:lang w:eastAsia="en-AU"/>
        </w:rPr>
      </w:pPr>
      <w:bookmarkStart w:id="82" w:name="_Toc223097371"/>
      <w:r w:rsidRPr="009536ED">
        <w:rPr>
          <w:caps w:val="0"/>
          <w:sz w:val="32"/>
          <w:szCs w:val="32"/>
          <w:lang w:eastAsia="en-AU"/>
        </w:rPr>
        <w:t>Schedule 2—</w:t>
      </w:r>
      <w:r w:rsidR="00844DEE" w:rsidRPr="009536ED">
        <w:rPr>
          <w:caps w:val="0"/>
          <w:sz w:val="32"/>
          <w:szCs w:val="32"/>
          <w:lang w:eastAsia="en-AU"/>
        </w:rPr>
        <w:t>Forms</w:t>
      </w:r>
      <w:bookmarkEnd w:id="82"/>
    </w:p>
    <w:p w14:paraId="15485A22" w14:textId="2E1AE162" w:rsidR="008F5D8A" w:rsidRPr="009536ED" w:rsidRDefault="008F5D8A" w:rsidP="002446AC">
      <w:pPr>
        <w:ind w:right="-1276"/>
        <w:jc w:val="right"/>
        <w:rPr>
          <w:lang w:eastAsia="en-AU"/>
        </w:rPr>
      </w:pPr>
      <w:r w:rsidRPr="009536ED">
        <w:rPr>
          <w:lang w:eastAsia="en-AU"/>
        </w:rPr>
        <w:t xml:space="preserve">Regulation </w:t>
      </w:r>
      <w:r w:rsidR="00EE752B">
        <w:rPr>
          <w:lang w:eastAsia="en-AU"/>
        </w:rPr>
        <w:t>15</w:t>
      </w:r>
    </w:p>
    <w:p w14:paraId="1E0306CE" w14:textId="0C91B052" w:rsidR="008B5A9B" w:rsidRPr="007E01EB" w:rsidRDefault="008B5A9B" w:rsidP="005C2C20">
      <w:pPr>
        <w:pStyle w:val="DraftHeading1"/>
        <w:tabs>
          <w:tab w:val="right" w:pos="680"/>
        </w:tabs>
        <w:ind w:left="850" w:hanging="850"/>
        <w:jc w:val="center"/>
        <w:rPr>
          <w:b w:val="0"/>
          <w:lang w:eastAsia="en-AU"/>
        </w:rPr>
      </w:pPr>
      <w:bookmarkStart w:id="83" w:name="_Toc223097372"/>
      <w:r w:rsidRPr="005C2C20">
        <w:t>F</w:t>
      </w:r>
      <w:r w:rsidR="0079506D" w:rsidRPr="007E01EB">
        <w:rPr>
          <w:b w:val="0"/>
          <w:lang w:eastAsia="en-AU"/>
        </w:rPr>
        <w:t>ORM</w:t>
      </w:r>
      <w:r w:rsidRPr="007E01EB">
        <w:rPr>
          <w:b w:val="0"/>
          <w:lang w:eastAsia="en-AU"/>
        </w:rPr>
        <w:t xml:space="preserve"> 1</w:t>
      </w:r>
      <w:bookmarkEnd w:id="83"/>
    </w:p>
    <w:p w14:paraId="5B3C9D3B" w14:textId="45020902" w:rsidR="008F5D8A" w:rsidRPr="007E01EB" w:rsidRDefault="008F5D8A" w:rsidP="002446AC">
      <w:pPr>
        <w:ind w:right="-1276"/>
        <w:jc w:val="center"/>
        <w:rPr>
          <w:b/>
          <w:bCs/>
          <w:lang w:eastAsia="en-AU"/>
        </w:rPr>
      </w:pPr>
      <w:r w:rsidRPr="007E01EB">
        <w:rPr>
          <w:b/>
          <w:bCs/>
          <w:lang w:eastAsia="en-AU"/>
        </w:rPr>
        <w:t>RETIREMENT VILLAGE PREMISES CONDITION REPORT</w:t>
      </w:r>
    </w:p>
    <w:p w14:paraId="3F68B840" w14:textId="6CDAA7A0" w:rsidR="008F5D8A" w:rsidRPr="009536ED" w:rsidRDefault="008F5D8A" w:rsidP="002446AC">
      <w:pPr>
        <w:ind w:right="-1276"/>
        <w:jc w:val="center"/>
        <w:rPr>
          <w:lang w:eastAsia="en-AU"/>
        </w:rPr>
      </w:pPr>
      <w:r w:rsidRPr="009536ED">
        <w:rPr>
          <w:lang w:eastAsia="en-AU"/>
        </w:rPr>
        <w:t>Retirement Villages Act 1986</w:t>
      </w:r>
    </w:p>
    <w:p w14:paraId="2F714498" w14:textId="6E25DD7F" w:rsidR="008F5D8A" w:rsidRPr="009536ED" w:rsidRDefault="004A2C65" w:rsidP="002446AC">
      <w:pPr>
        <w:ind w:right="-1276"/>
        <w:jc w:val="center"/>
      </w:pPr>
      <w:r w:rsidRPr="009536ED">
        <w:rPr>
          <w:lang w:eastAsia="en-AU"/>
        </w:rPr>
        <w:t>Section 37J</w:t>
      </w:r>
    </w:p>
    <w:p w14:paraId="276150CA" w14:textId="34970640" w:rsidR="008F5D8A" w:rsidRPr="009536ED" w:rsidRDefault="008F5D8A" w:rsidP="002446AC">
      <w:pPr>
        <w:ind w:right="-1276"/>
        <w:rPr>
          <w:lang w:eastAsia="en-AU"/>
        </w:rPr>
      </w:pPr>
    </w:p>
    <w:p w14:paraId="5B65197E" w14:textId="0079B218" w:rsidR="008F5D8A" w:rsidRPr="009536ED" w:rsidRDefault="008F5D8A" w:rsidP="002446AC">
      <w:pPr>
        <w:ind w:right="-1276"/>
        <w:rPr>
          <w:lang w:eastAsia="en-AU"/>
        </w:rPr>
      </w:pPr>
      <w:r w:rsidRPr="009536ED">
        <w:rPr>
          <w:lang w:eastAsia="en-AU"/>
        </w:rPr>
        <w:t xml:space="preserve">Address of residential premises— </w:t>
      </w:r>
    </w:p>
    <w:p w14:paraId="508FD4E2" w14:textId="3BC1388C" w:rsidR="008F5D8A" w:rsidRPr="009536ED" w:rsidRDefault="008F5D8A" w:rsidP="002446AC">
      <w:pPr>
        <w:ind w:right="-1276"/>
        <w:rPr>
          <w:lang w:eastAsia="en-AU"/>
        </w:rPr>
      </w:pPr>
      <w:r w:rsidRPr="009536ED">
        <w:rPr>
          <w:lang w:eastAsia="en-AU"/>
        </w:rPr>
        <w:t>Date of inspection—</w:t>
      </w:r>
    </w:p>
    <w:p w14:paraId="38E6C156" w14:textId="047B5BFD" w:rsidR="008F5D8A" w:rsidRPr="009536ED" w:rsidRDefault="008F5D8A" w:rsidP="002446AC">
      <w:pPr>
        <w:ind w:right="-1276"/>
        <w:rPr>
          <w:lang w:eastAsia="en-AU"/>
        </w:rPr>
      </w:pPr>
      <w:r w:rsidRPr="009536ED">
        <w:rPr>
          <w:lang w:eastAsia="en-AU"/>
        </w:rPr>
        <w:t>How to complete this report—</w:t>
      </w:r>
    </w:p>
    <w:p w14:paraId="0793D4EA" w14:textId="61A02082" w:rsidR="008F5D8A" w:rsidRPr="009536ED" w:rsidRDefault="008F5D8A" w:rsidP="006A70CA">
      <w:pPr>
        <w:ind w:left="720" w:right="-142" w:hanging="720"/>
        <w:rPr>
          <w:lang w:eastAsia="en-AU"/>
        </w:rPr>
      </w:pPr>
      <w:r w:rsidRPr="009536ED">
        <w:rPr>
          <w:lang w:eastAsia="en-AU"/>
        </w:rPr>
        <w:t>1</w:t>
      </w:r>
      <w:r w:rsidRPr="009536ED">
        <w:tab/>
      </w:r>
      <w:r w:rsidRPr="009536ED">
        <w:rPr>
          <w:lang w:eastAsia="en-AU"/>
        </w:rPr>
        <w:t>The operator (or an agent or employee of the operator) must inspect the premises and complete this report in accordance with these directions.</w:t>
      </w:r>
    </w:p>
    <w:p w14:paraId="4D5BD239" w14:textId="52DDB5DF" w:rsidR="008F5D8A" w:rsidRPr="009536ED" w:rsidRDefault="008F5D8A" w:rsidP="006A70CA">
      <w:pPr>
        <w:ind w:left="720" w:hanging="720"/>
        <w:rPr>
          <w:lang w:eastAsia="en-AU"/>
        </w:rPr>
      </w:pPr>
      <w:r w:rsidRPr="009536ED">
        <w:rPr>
          <w:lang w:eastAsia="en-AU"/>
        </w:rPr>
        <w:t>2</w:t>
      </w:r>
      <w:r w:rsidRPr="009536ED">
        <w:tab/>
      </w:r>
      <w:r w:rsidRPr="009536ED">
        <w:rPr>
          <w:lang w:eastAsia="en-AU"/>
        </w:rPr>
        <w:t>The report must be completed to the best of the operator’s knowledge (or, if the inspection is carried out by an agent or employee of the operator, to the best of the agent’s or employee’s knowledge).</w:t>
      </w:r>
    </w:p>
    <w:p w14:paraId="569CBDE8" w14:textId="2B85A841" w:rsidR="008F5D8A" w:rsidRPr="009536ED" w:rsidRDefault="008F5D8A" w:rsidP="006A70CA">
      <w:pPr>
        <w:ind w:left="720" w:hanging="720"/>
        <w:rPr>
          <w:lang w:eastAsia="en-AU"/>
        </w:rPr>
      </w:pPr>
      <w:r w:rsidRPr="009536ED">
        <w:rPr>
          <w:lang w:eastAsia="en-AU"/>
        </w:rPr>
        <w:t>3</w:t>
      </w:r>
      <w:r w:rsidRPr="009536ED">
        <w:tab/>
      </w:r>
      <w:r w:rsidRPr="009536ED">
        <w:rPr>
          <w:lang w:eastAsia="en-AU"/>
        </w:rPr>
        <w:t xml:space="preserve">During the inspection of the premises, the operator (or agent or employee of the operator) and non-owner resident must record the condition of the premises by indicating whether the particular item is clean, undamaged and in working order, by placing a “Y” or “Yes” or “N” or “No” in the appropriate column and by including comments on the condition of the item where relevant. Photographs may be attached detailing the condition of the premises. If required, additional pages may be attached to list all other </w:t>
      </w:r>
      <w:r w:rsidR="002C0F17" w:rsidRPr="009536ED">
        <w:rPr>
          <w:lang w:eastAsia="en-AU"/>
        </w:rPr>
        <w:t xml:space="preserve">rooms of the premises, and </w:t>
      </w:r>
      <w:r w:rsidRPr="009536ED">
        <w:rPr>
          <w:lang w:eastAsia="en-AU"/>
        </w:rPr>
        <w:t>fixtures, fittings, furniture or household items supplied with the premises, clearly labelling the room to which the additional items relate.</w:t>
      </w:r>
    </w:p>
    <w:p w14:paraId="562E4805" w14:textId="3475E44D" w:rsidR="008F5D8A" w:rsidRPr="009536ED" w:rsidRDefault="008F5D8A" w:rsidP="007E01EB">
      <w:pPr>
        <w:ind w:left="720" w:hanging="720"/>
        <w:rPr>
          <w:lang w:eastAsia="en-AU"/>
        </w:rPr>
      </w:pPr>
      <w:r w:rsidRPr="009536ED">
        <w:rPr>
          <w:lang w:eastAsia="en-AU"/>
        </w:rPr>
        <w:t>4</w:t>
      </w:r>
      <w:r w:rsidRPr="009536ED">
        <w:tab/>
      </w:r>
      <w:r w:rsidRPr="009536ED">
        <w:rPr>
          <w:lang w:eastAsia="en-AU"/>
        </w:rPr>
        <w:t>If a required date is not known, an approximate date must be given and identified as such.</w:t>
      </w:r>
    </w:p>
    <w:p w14:paraId="488DC062" w14:textId="5F56ACE4" w:rsidR="008F5D8A" w:rsidRPr="009536ED" w:rsidRDefault="008F5D8A" w:rsidP="006A70CA">
      <w:pPr>
        <w:ind w:left="720" w:hanging="720"/>
        <w:rPr>
          <w:lang w:eastAsia="en-AU"/>
        </w:rPr>
      </w:pPr>
      <w:r w:rsidRPr="009536ED">
        <w:rPr>
          <w:lang w:eastAsia="en-AU"/>
        </w:rPr>
        <w:t>5</w:t>
      </w:r>
      <w:r w:rsidRPr="009536ED">
        <w:rPr>
          <w:lang w:eastAsia="en-AU"/>
        </w:rPr>
        <w:tab/>
        <w:t>Before the non-owner resident moves into the premises, the operator (or an agent or employee of the operator) must sign the report and give the non-owner resident two copies of the report, or alternatively, an electronic copy of the report.</w:t>
      </w:r>
    </w:p>
    <w:p w14:paraId="011A3DE8" w14:textId="2ED86B63" w:rsidR="008F5D8A" w:rsidRPr="009536ED" w:rsidRDefault="008F5D8A" w:rsidP="007E01EB">
      <w:pPr>
        <w:ind w:left="720" w:hanging="720"/>
        <w:rPr>
          <w:lang w:eastAsia="en-AU"/>
        </w:rPr>
      </w:pPr>
      <w:r w:rsidRPr="009536ED">
        <w:rPr>
          <w:lang w:eastAsia="en-AU"/>
        </w:rPr>
        <w:t>6</w:t>
      </w:r>
      <w:r w:rsidRPr="009536ED">
        <w:rPr>
          <w:lang w:eastAsia="en-AU"/>
        </w:rPr>
        <w:tab/>
        <w:t>The non-owner resident must sign the report if the non-owner resident agrees with the report and return one copy of the report to the operator within five business days after moving into the premises.</w:t>
      </w:r>
    </w:p>
    <w:p w14:paraId="66C599A3" w14:textId="595C8BCE" w:rsidR="008F5D8A" w:rsidRPr="009536ED" w:rsidRDefault="008F5D8A" w:rsidP="007E01EB">
      <w:pPr>
        <w:ind w:left="720" w:hanging="720"/>
        <w:rPr>
          <w:lang w:eastAsia="en-AU"/>
        </w:rPr>
      </w:pPr>
      <w:r w:rsidRPr="009536ED">
        <w:rPr>
          <w:lang w:eastAsia="en-AU"/>
        </w:rPr>
        <w:t>7</w:t>
      </w:r>
      <w:r w:rsidRPr="009536ED">
        <w:rPr>
          <w:lang w:eastAsia="en-AU"/>
        </w:rPr>
        <w:tab/>
        <w:t>The non-owner resident may sign the report with an endorsement to the effect that the non-owner resident agrees or disagrees with the whole or any specified part of the report.</w:t>
      </w:r>
    </w:p>
    <w:p w14:paraId="45A3F06F" w14:textId="32C4600E" w:rsidR="008F5D8A" w:rsidRPr="009536ED" w:rsidRDefault="008F5D8A" w:rsidP="007E01EB">
      <w:pPr>
        <w:ind w:left="720" w:hanging="720"/>
        <w:rPr>
          <w:lang w:eastAsia="en-AU"/>
        </w:rPr>
      </w:pPr>
      <w:r w:rsidRPr="009536ED">
        <w:rPr>
          <w:lang w:eastAsia="en-AU"/>
        </w:rPr>
        <w:t>8</w:t>
      </w:r>
      <w:r w:rsidRPr="009536ED">
        <w:rPr>
          <w:lang w:eastAsia="en-AU"/>
        </w:rPr>
        <w:tab/>
        <w:t>The operator and non-owner resident have up to 30 days after the non-owner resident moves into the premises to amend the report if they agree that a statement in the report is inaccurate or incomplete.</w:t>
      </w:r>
    </w:p>
    <w:p w14:paraId="3D4BBF0C" w14:textId="645D22A2" w:rsidR="008F5D8A" w:rsidRPr="009536ED" w:rsidRDefault="008F5D8A" w:rsidP="007E01EB">
      <w:pPr>
        <w:ind w:left="720" w:hanging="720"/>
        <w:rPr>
          <w:lang w:eastAsia="en-AU"/>
        </w:rPr>
      </w:pPr>
      <w:r w:rsidRPr="009536ED">
        <w:rPr>
          <w:lang w:eastAsia="en-AU"/>
        </w:rPr>
        <w:t>9</w:t>
      </w:r>
      <w:r w:rsidRPr="009536ED">
        <w:rPr>
          <w:lang w:eastAsia="en-AU"/>
        </w:rPr>
        <w:tab/>
        <w:t>The non-owner resident and the operator must sign the amended condition report, with an endorsement to the effect that the non-owner resident and the operator agree with the amendment.</w:t>
      </w:r>
    </w:p>
    <w:p w14:paraId="1DECF858" w14:textId="070FED65" w:rsidR="008F5D8A" w:rsidRPr="009536ED" w:rsidRDefault="008F5D8A" w:rsidP="007E01EB">
      <w:pPr>
        <w:ind w:left="720" w:hanging="720"/>
        <w:rPr>
          <w:lang w:eastAsia="en-AU"/>
        </w:rPr>
      </w:pPr>
      <w:r w:rsidRPr="009536ED">
        <w:rPr>
          <w:lang w:eastAsia="en-AU"/>
        </w:rPr>
        <w:t>10</w:t>
      </w:r>
      <w:r w:rsidRPr="009536ED">
        <w:rPr>
          <w:lang w:eastAsia="en-AU"/>
        </w:rPr>
        <w:tab/>
        <w:t>A copy of the condition report and amended condition report, if any, must be retained by the operator and the non-owner resident.</w:t>
      </w:r>
    </w:p>
    <w:p w14:paraId="2DF4C3FA" w14:textId="6F9C66C3" w:rsidR="008F5D8A" w:rsidRPr="009536ED" w:rsidRDefault="008F5D8A" w:rsidP="007E01EB">
      <w:pPr>
        <w:ind w:left="720" w:hanging="720"/>
        <w:rPr>
          <w:lang w:eastAsia="en-AU"/>
        </w:rPr>
      </w:pPr>
      <w:r w:rsidRPr="009536ED">
        <w:rPr>
          <w:lang w:eastAsia="en-AU"/>
        </w:rPr>
        <w:t>11</w:t>
      </w:r>
      <w:r w:rsidRPr="009536ED">
        <w:rPr>
          <w:lang w:eastAsia="en-AU"/>
        </w:rPr>
        <w:tab/>
        <w:t xml:space="preserve">Within 10 business days after a non-owner resident of a retirement village delivers up vacant possession of the premises, the operator of the retirement village must complete the copy of the condition report retained by the operator, or the non-owner resident, in the presence of the non-owner resident. If the operator has given a reasonable opportunity to the non-owner resident to be present and the non-owner resident </w:t>
      </w:r>
      <w:r w:rsidR="00E1508E" w:rsidRPr="009536ED">
        <w:rPr>
          <w:lang w:eastAsia="en-AU"/>
        </w:rPr>
        <w:t>is not present</w:t>
      </w:r>
      <w:r w:rsidRPr="009536ED">
        <w:rPr>
          <w:lang w:eastAsia="en-AU"/>
        </w:rPr>
        <w:t>, the operator may complete the condition report in the absence of the non-owner resident.</w:t>
      </w:r>
    </w:p>
    <w:p w14:paraId="58FC3B4B" w14:textId="3273B3E1" w:rsidR="00200F20" w:rsidRPr="009536ED" w:rsidRDefault="00200F20" w:rsidP="00200F20">
      <w:pPr>
        <w:ind w:left="720" w:right="-851" w:hanging="720"/>
        <w:rPr>
          <w:lang w:eastAsia="en-AU"/>
        </w:rPr>
      </w:pPr>
    </w:p>
    <w:tbl>
      <w:tblPr>
        <w:tblpPr w:leftFromText="180" w:rightFromText="180" w:vertAnchor="text" w:tblpY="1"/>
        <w:tblOverlap w:val="never"/>
        <w:tblW w:w="7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11"/>
        <w:gridCol w:w="1246"/>
        <w:gridCol w:w="1247"/>
        <w:gridCol w:w="429"/>
        <w:gridCol w:w="619"/>
        <w:gridCol w:w="1025"/>
      </w:tblGrid>
      <w:tr w:rsidR="0087306F" w:rsidRPr="009536ED" w14:paraId="36581F45" w14:textId="77777777" w:rsidTr="007E01EB">
        <w:trPr>
          <w:gridAfter w:val="2"/>
          <w:wAfter w:w="593" w:type="pct"/>
          <w:trHeight w:val="424"/>
        </w:trPr>
        <w:tc>
          <w:tcPr>
            <w:tcW w:w="4407" w:type="pct"/>
            <w:gridSpan w:val="4"/>
            <w:tcBorders>
              <w:top w:val="nil"/>
              <w:left w:val="nil"/>
            </w:tcBorders>
          </w:tcPr>
          <w:p w14:paraId="220F0C50" w14:textId="77777777" w:rsidR="008F5D8A" w:rsidRPr="009536ED" w:rsidRDefault="008F5D8A" w:rsidP="008F5D8A">
            <w:pPr>
              <w:ind w:left="720" w:hanging="720"/>
              <w:rPr>
                <w:b/>
                <w:bCs/>
                <w:sz w:val="22"/>
                <w:szCs w:val="22"/>
                <w:lang w:val="en-US" w:eastAsia="en-AU"/>
              </w:rPr>
            </w:pPr>
            <w:bookmarkStart w:id="84" w:name="_Hlk216174260"/>
            <w:r w:rsidRPr="009536ED">
              <w:rPr>
                <w:b/>
                <w:bCs/>
                <w:sz w:val="22"/>
                <w:szCs w:val="22"/>
                <w:lang w:val="en-US" w:eastAsia="en-AU"/>
              </w:rPr>
              <w:t>CONDITION REPORT</w:t>
            </w:r>
          </w:p>
        </w:tc>
      </w:tr>
      <w:tr w:rsidR="00827CAB" w:rsidRPr="009536ED" w14:paraId="35DE588A" w14:textId="77777777" w:rsidTr="007E01EB">
        <w:trPr>
          <w:trHeight w:val="424"/>
        </w:trPr>
        <w:tc>
          <w:tcPr>
            <w:tcW w:w="1917" w:type="pct"/>
            <w:tcBorders>
              <w:left w:val="nil"/>
            </w:tcBorders>
          </w:tcPr>
          <w:p w14:paraId="6DB47B79"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Entrance/Hall</w:t>
            </w:r>
          </w:p>
        </w:tc>
        <w:tc>
          <w:tcPr>
            <w:tcW w:w="1022" w:type="pct"/>
          </w:tcPr>
          <w:p w14:paraId="3FF1AFE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35F59D1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2A97437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0804A94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46816D67" w14:textId="77777777" w:rsidTr="007E01EB">
        <w:trPr>
          <w:trHeight w:val="424"/>
        </w:trPr>
        <w:tc>
          <w:tcPr>
            <w:tcW w:w="1917" w:type="pct"/>
            <w:tcBorders>
              <w:left w:val="nil"/>
            </w:tcBorders>
          </w:tcPr>
          <w:p w14:paraId="2DF780DF" w14:textId="77777777" w:rsidR="008F5D8A" w:rsidRPr="009536ED" w:rsidRDefault="008F5D8A" w:rsidP="008F5D8A">
            <w:pPr>
              <w:ind w:left="720" w:hanging="720"/>
              <w:rPr>
                <w:sz w:val="22"/>
                <w:szCs w:val="22"/>
                <w:lang w:val="en-US" w:eastAsia="en-AU"/>
              </w:rPr>
            </w:pPr>
            <w:r w:rsidRPr="009536ED">
              <w:rPr>
                <w:sz w:val="22"/>
                <w:szCs w:val="22"/>
                <w:lang w:val="en-US" w:eastAsia="en-AU"/>
              </w:rPr>
              <w:t>Front door</w:t>
            </w:r>
          </w:p>
        </w:tc>
        <w:tc>
          <w:tcPr>
            <w:tcW w:w="1022" w:type="pct"/>
          </w:tcPr>
          <w:p w14:paraId="0B17C395" w14:textId="77777777" w:rsidR="008F5D8A" w:rsidRPr="009536ED" w:rsidRDefault="008F5D8A" w:rsidP="008F5D8A">
            <w:pPr>
              <w:ind w:left="720" w:hanging="720"/>
              <w:rPr>
                <w:sz w:val="22"/>
                <w:szCs w:val="22"/>
                <w:lang w:val="en-US" w:eastAsia="en-AU"/>
              </w:rPr>
            </w:pPr>
          </w:p>
        </w:tc>
        <w:tc>
          <w:tcPr>
            <w:tcW w:w="1023" w:type="pct"/>
          </w:tcPr>
          <w:p w14:paraId="29B6D311" w14:textId="77777777" w:rsidR="008F5D8A" w:rsidRPr="009536ED" w:rsidRDefault="008F5D8A" w:rsidP="008F5D8A">
            <w:pPr>
              <w:ind w:left="720" w:hanging="720"/>
              <w:rPr>
                <w:sz w:val="22"/>
                <w:szCs w:val="22"/>
                <w:lang w:val="en-US" w:eastAsia="en-AU"/>
              </w:rPr>
            </w:pPr>
          </w:p>
        </w:tc>
        <w:tc>
          <w:tcPr>
            <w:tcW w:w="1023" w:type="pct"/>
            <w:gridSpan w:val="2"/>
          </w:tcPr>
          <w:p w14:paraId="65CC05E5" w14:textId="77777777" w:rsidR="008F5D8A" w:rsidRPr="009536ED" w:rsidRDefault="008F5D8A" w:rsidP="008F5D8A">
            <w:pPr>
              <w:ind w:left="720" w:hanging="720"/>
              <w:rPr>
                <w:sz w:val="22"/>
                <w:szCs w:val="22"/>
                <w:lang w:val="en-US" w:eastAsia="en-AU"/>
              </w:rPr>
            </w:pPr>
          </w:p>
        </w:tc>
        <w:tc>
          <w:tcPr>
            <w:tcW w:w="14" w:type="pct"/>
          </w:tcPr>
          <w:p w14:paraId="5F0B1069" w14:textId="77777777" w:rsidR="008F5D8A" w:rsidRPr="009536ED" w:rsidRDefault="008F5D8A" w:rsidP="008F5D8A">
            <w:pPr>
              <w:ind w:left="720" w:hanging="720"/>
              <w:rPr>
                <w:sz w:val="22"/>
                <w:szCs w:val="22"/>
                <w:lang w:val="en-US" w:eastAsia="en-AU"/>
              </w:rPr>
            </w:pPr>
          </w:p>
        </w:tc>
      </w:tr>
      <w:tr w:rsidR="00827CAB" w:rsidRPr="009536ED" w14:paraId="164ACCE4" w14:textId="77777777" w:rsidTr="007E01EB">
        <w:trPr>
          <w:trHeight w:val="424"/>
        </w:trPr>
        <w:tc>
          <w:tcPr>
            <w:tcW w:w="1917" w:type="pct"/>
            <w:tcBorders>
              <w:left w:val="nil"/>
            </w:tcBorders>
          </w:tcPr>
          <w:p w14:paraId="6E4ED96A" w14:textId="77777777" w:rsidR="008F5D8A" w:rsidRPr="009536ED" w:rsidRDefault="008F5D8A" w:rsidP="008F5D8A">
            <w:pPr>
              <w:ind w:left="720" w:hanging="720"/>
              <w:rPr>
                <w:sz w:val="22"/>
                <w:szCs w:val="22"/>
                <w:lang w:val="en-US" w:eastAsia="en-AU"/>
              </w:rPr>
            </w:pPr>
            <w:r w:rsidRPr="009536ED">
              <w:rPr>
                <w:sz w:val="22"/>
                <w:szCs w:val="22"/>
                <w:lang w:val="en-US" w:eastAsia="en-AU"/>
              </w:rPr>
              <w:t>Screen door</w:t>
            </w:r>
          </w:p>
        </w:tc>
        <w:tc>
          <w:tcPr>
            <w:tcW w:w="1022" w:type="pct"/>
          </w:tcPr>
          <w:p w14:paraId="61F79EE8" w14:textId="77777777" w:rsidR="008F5D8A" w:rsidRPr="009536ED" w:rsidRDefault="008F5D8A" w:rsidP="008F5D8A">
            <w:pPr>
              <w:ind w:left="720" w:hanging="720"/>
              <w:rPr>
                <w:sz w:val="22"/>
                <w:szCs w:val="22"/>
                <w:lang w:val="en-US" w:eastAsia="en-AU"/>
              </w:rPr>
            </w:pPr>
          </w:p>
        </w:tc>
        <w:tc>
          <w:tcPr>
            <w:tcW w:w="1023" w:type="pct"/>
          </w:tcPr>
          <w:p w14:paraId="73981D98" w14:textId="77777777" w:rsidR="008F5D8A" w:rsidRPr="009536ED" w:rsidRDefault="008F5D8A" w:rsidP="008F5D8A">
            <w:pPr>
              <w:ind w:left="720" w:hanging="720"/>
              <w:rPr>
                <w:sz w:val="22"/>
                <w:szCs w:val="22"/>
                <w:lang w:val="en-US" w:eastAsia="en-AU"/>
              </w:rPr>
            </w:pPr>
          </w:p>
        </w:tc>
        <w:tc>
          <w:tcPr>
            <w:tcW w:w="1023" w:type="pct"/>
            <w:gridSpan w:val="2"/>
          </w:tcPr>
          <w:p w14:paraId="2DB43EF7" w14:textId="77777777" w:rsidR="008F5D8A" w:rsidRPr="009536ED" w:rsidRDefault="008F5D8A" w:rsidP="008F5D8A">
            <w:pPr>
              <w:ind w:left="720" w:hanging="720"/>
              <w:rPr>
                <w:sz w:val="22"/>
                <w:szCs w:val="22"/>
                <w:lang w:val="en-US" w:eastAsia="en-AU"/>
              </w:rPr>
            </w:pPr>
          </w:p>
        </w:tc>
        <w:tc>
          <w:tcPr>
            <w:tcW w:w="14" w:type="pct"/>
          </w:tcPr>
          <w:p w14:paraId="76E04F30" w14:textId="77777777" w:rsidR="008F5D8A" w:rsidRPr="009536ED" w:rsidRDefault="008F5D8A" w:rsidP="008F5D8A">
            <w:pPr>
              <w:ind w:left="720" w:hanging="720"/>
              <w:rPr>
                <w:sz w:val="22"/>
                <w:szCs w:val="22"/>
                <w:lang w:val="en-US" w:eastAsia="en-AU"/>
              </w:rPr>
            </w:pPr>
          </w:p>
        </w:tc>
      </w:tr>
      <w:tr w:rsidR="00827CAB" w:rsidRPr="009536ED" w14:paraId="5437311C" w14:textId="77777777" w:rsidTr="007E01EB">
        <w:trPr>
          <w:trHeight w:val="424"/>
        </w:trPr>
        <w:tc>
          <w:tcPr>
            <w:tcW w:w="1917" w:type="pct"/>
            <w:tcBorders>
              <w:left w:val="nil"/>
            </w:tcBorders>
          </w:tcPr>
          <w:p w14:paraId="2EA213A0"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Pr>
          <w:p w14:paraId="5E9FC60A" w14:textId="77777777" w:rsidR="008F5D8A" w:rsidRPr="009536ED" w:rsidRDefault="008F5D8A" w:rsidP="008F5D8A">
            <w:pPr>
              <w:ind w:left="720" w:hanging="720"/>
              <w:rPr>
                <w:sz w:val="22"/>
                <w:szCs w:val="22"/>
                <w:lang w:val="en-US" w:eastAsia="en-AU"/>
              </w:rPr>
            </w:pPr>
          </w:p>
        </w:tc>
        <w:tc>
          <w:tcPr>
            <w:tcW w:w="1023" w:type="pct"/>
          </w:tcPr>
          <w:p w14:paraId="327D564F" w14:textId="77777777" w:rsidR="008F5D8A" w:rsidRPr="009536ED" w:rsidRDefault="008F5D8A" w:rsidP="008F5D8A">
            <w:pPr>
              <w:ind w:left="720" w:hanging="720"/>
              <w:rPr>
                <w:sz w:val="22"/>
                <w:szCs w:val="22"/>
                <w:lang w:val="en-US" w:eastAsia="en-AU"/>
              </w:rPr>
            </w:pPr>
          </w:p>
        </w:tc>
        <w:tc>
          <w:tcPr>
            <w:tcW w:w="1023" w:type="pct"/>
            <w:gridSpan w:val="2"/>
          </w:tcPr>
          <w:p w14:paraId="0D64E507" w14:textId="77777777" w:rsidR="008F5D8A" w:rsidRPr="009536ED" w:rsidRDefault="008F5D8A" w:rsidP="008F5D8A">
            <w:pPr>
              <w:ind w:left="720" w:hanging="720"/>
              <w:rPr>
                <w:sz w:val="22"/>
                <w:szCs w:val="22"/>
                <w:lang w:val="en-US" w:eastAsia="en-AU"/>
              </w:rPr>
            </w:pPr>
          </w:p>
        </w:tc>
        <w:tc>
          <w:tcPr>
            <w:tcW w:w="14" w:type="pct"/>
          </w:tcPr>
          <w:p w14:paraId="72B2E63A" w14:textId="77777777" w:rsidR="008F5D8A" w:rsidRPr="009536ED" w:rsidRDefault="008F5D8A" w:rsidP="008F5D8A">
            <w:pPr>
              <w:ind w:left="720" w:hanging="720"/>
              <w:rPr>
                <w:sz w:val="22"/>
                <w:szCs w:val="22"/>
                <w:lang w:val="en-US" w:eastAsia="en-AU"/>
              </w:rPr>
            </w:pPr>
          </w:p>
        </w:tc>
      </w:tr>
      <w:tr w:rsidR="00827CAB" w:rsidRPr="009536ED" w14:paraId="2279CA2B" w14:textId="77777777" w:rsidTr="007E01EB">
        <w:trPr>
          <w:trHeight w:val="424"/>
        </w:trPr>
        <w:tc>
          <w:tcPr>
            <w:tcW w:w="1917" w:type="pct"/>
            <w:tcBorders>
              <w:left w:val="nil"/>
            </w:tcBorders>
          </w:tcPr>
          <w:p w14:paraId="6463EAB1" w14:textId="77777777" w:rsidR="008F5D8A" w:rsidRPr="009536ED" w:rsidRDefault="008F5D8A" w:rsidP="008F5D8A">
            <w:pPr>
              <w:ind w:left="720" w:hanging="720"/>
              <w:rPr>
                <w:sz w:val="22"/>
                <w:szCs w:val="22"/>
                <w:lang w:val="en-US" w:eastAsia="en-AU"/>
              </w:rPr>
            </w:pPr>
            <w:r w:rsidRPr="009536ED">
              <w:rPr>
                <w:sz w:val="22"/>
                <w:szCs w:val="22"/>
                <w:lang w:val="en-US" w:eastAsia="en-AU"/>
              </w:rPr>
              <w:t>Doorway frames</w:t>
            </w:r>
          </w:p>
        </w:tc>
        <w:tc>
          <w:tcPr>
            <w:tcW w:w="1022" w:type="pct"/>
          </w:tcPr>
          <w:p w14:paraId="682F7B3D" w14:textId="77777777" w:rsidR="008F5D8A" w:rsidRPr="009536ED" w:rsidRDefault="008F5D8A" w:rsidP="008F5D8A">
            <w:pPr>
              <w:ind w:left="720" w:hanging="720"/>
              <w:rPr>
                <w:sz w:val="22"/>
                <w:szCs w:val="22"/>
                <w:lang w:val="en-US" w:eastAsia="en-AU"/>
              </w:rPr>
            </w:pPr>
          </w:p>
        </w:tc>
        <w:tc>
          <w:tcPr>
            <w:tcW w:w="1023" w:type="pct"/>
          </w:tcPr>
          <w:p w14:paraId="0097C56E" w14:textId="77777777" w:rsidR="008F5D8A" w:rsidRPr="009536ED" w:rsidRDefault="008F5D8A" w:rsidP="008F5D8A">
            <w:pPr>
              <w:ind w:left="720" w:hanging="720"/>
              <w:rPr>
                <w:sz w:val="22"/>
                <w:szCs w:val="22"/>
                <w:lang w:val="en-US" w:eastAsia="en-AU"/>
              </w:rPr>
            </w:pPr>
          </w:p>
        </w:tc>
        <w:tc>
          <w:tcPr>
            <w:tcW w:w="1023" w:type="pct"/>
            <w:gridSpan w:val="2"/>
          </w:tcPr>
          <w:p w14:paraId="597DC083" w14:textId="77777777" w:rsidR="008F5D8A" w:rsidRPr="009536ED" w:rsidRDefault="008F5D8A" w:rsidP="008F5D8A">
            <w:pPr>
              <w:ind w:left="720" w:hanging="720"/>
              <w:rPr>
                <w:sz w:val="22"/>
                <w:szCs w:val="22"/>
                <w:lang w:val="en-US" w:eastAsia="en-AU"/>
              </w:rPr>
            </w:pPr>
          </w:p>
        </w:tc>
        <w:tc>
          <w:tcPr>
            <w:tcW w:w="14" w:type="pct"/>
          </w:tcPr>
          <w:p w14:paraId="484F3A3B" w14:textId="77777777" w:rsidR="008F5D8A" w:rsidRPr="009536ED" w:rsidRDefault="008F5D8A" w:rsidP="008F5D8A">
            <w:pPr>
              <w:ind w:left="720" w:hanging="720"/>
              <w:rPr>
                <w:sz w:val="22"/>
                <w:szCs w:val="22"/>
                <w:lang w:val="en-US" w:eastAsia="en-AU"/>
              </w:rPr>
            </w:pPr>
          </w:p>
        </w:tc>
      </w:tr>
      <w:tr w:rsidR="00827CAB" w:rsidRPr="009536ED" w14:paraId="6F33084A" w14:textId="77777777" w:rsidTr="007E01EB">
        <w:trPr>
          <w:trHeight w:val="424"/>
        </w:trPr>
        <w:tc>
          <w:tcPr>
            <w:tcW w:w="1917" w:type="pct"/>
            <w:tcBorders>
              <w:left w:val="nil"/>
            </w:tcBorders>
          </w:tcPr>
          <w:p w14:paraId="354D9A34"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Pr>
          <w:p w14:paraId="7D219AC6" w14:textId="77777777" w:rsidR="008F5D8A" w:rsidRPr="009536ED" w:rsidRDefault="008F5D8A" w:rsidP="008F5D8A">
            <w:pPr>
              <w:ind w:left="720" w:hanging="720"/>
              <w:rPr>
                <w:sz w:val="22"/>
                <w:szCs w:val="22"/>
                <w:lang w:val="en-US" w:eastAsia="en-AU"/>
              </w:rPr>
            </w:pPr>
          </w:p>
        </w:tc>
        <w:tc>
          <w:tcPr>
            <w:tcW w:w="1023" w:type="pct"/>
          </w:tcPr>
          <w:p w14:paraId="0D3B8EA0" w14:textId="77777777" w:rsidR="008F5D8A" w:rsidRPr="009536ED" w:rsidRDefault="008F5D8A" w:rsidP="008F5D8A">
            <w:pPr>
              <w:ind w:left="720" w:hanging="720"/>
              <w:rPr>
                <w:sz w:val="22"/>
                <w:szCs w:val="22"/>
                <w:lang w:val="en-US" w:eastAsia="en-AU"/>
              </w:rPr>
            </w:pPr>
          </w:p>
        </w:tc>
        <w:tc>
          <w:tcPr>
            <w:tcW w:w="1023" w:type="pct"/>
            <w:gridSpan w:val="2"/>
          </w:tcPr>
          <w:p w14:paraId="40DB4ACB" w14:textId="77777777" w:rsidR="008F5D8A" w:rsidRPr="009536ED" w:rsidRDefault="008F5D8A" w:rsidP="008F5D8A">
            <w:pPr>
              <w:ind w:left="720" w:hanging="720"/>
              <w:rPr>
                <w:sz w:val="22"/>
                <w:szCs w:val="22"/>
                <w:lang w:val="en-US" w:eastAsia="en-AU"/>
              </w:rPr>
            </w:pPr>
          </w:p>
        </w:tc>
        <w:tc>
          <w:tcPr>
            <w:tcW w:w="14" w:type="pct"/>
          </w:tcPr>
          <w:p w14:paraId="37D13034" w14:textId="77777777" w:rsidR="008F5D8A" w:rsidRPr="009536ED" w:rsidRDefault="008F5D8A" w:rsidP="008F5D8A">
            <w:pPr>
              <w:ind w:left="720" w:hanging="720"/>
              <w:rPr>
                <w:sz w:val="22"/>
                <w:szCs w:val="22"/>
                <w:lang w:val="en-US" w:eastAsia="en-AU"/>
              </w:rPr>
            </w:pPr>
          </w:p>
        </w:tc>
      </w:tr>
      <w:tr w:rsidR="00827CAB" w:rsidRPr="009536ED" w14:paraId="5EE738A6" w14:textId="77777777" w:rsidTr="007E01EB">
        <w:trPr>
          <w:trHeight w:val="424"/>
        </w:trPr>
        <w:tc>
          <w:tcPr>
            <w:tcW w:w="1917" w:type="pct"/>
            <w:tcBorders>
              <w:left w:val="nil"/>
            </w:tcBorders>
          </w:tcPr>
          <w:p w14:paraId="13D1F114"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Pr>
          <w:p w14:paraId="781A38D8" w14:textId="77777777" w:rsidR="008F5D8A" w:rsidRPr="009536ED" w:rsidRDefault="008F5D8A" w:rsidP="008F5D8A">
            <w:pPr>
              <w:ind w:left="720" w:hanging="720"/>
              <w:rPr>
                <w:sz w:val="22"/>
                <w:szCs w:val="22"/>
                <w:lang w:val="en-US" w:eastAsia="en-AU"/>
              </w:rPr>
            </w:pPr>
          </w:p>
        </w:tc>
        <w:tc>
          <w:tcPr>
            <w:tcW w:w="1023" w:type="pct"/>
          </w:tcPr>
          <w:p w14:paraId="2103B998" w14:textId="77777777" w:rsidR="008F5D8A" w:rsidRPr="009536ED" w:rsidRDefault="008F5D8A" w:rsidP="008F5D8A">
            <w:pPr>
              <w:ind w:left="720" w:hanging="720"/>
              <w:rPr>
                <w:sz w:val="22"/>
                <w:szCs w:val="22"/>
                <w:lang w:val="en-US" w:eastAsia="en-AU"/>
              </w:rPr>
            </w:pPr>
          </w:p>
        </w:tc>
        <w:tc>
          <w:tcPr>
            <w:tcW w:w="1023" w:type="pct"/>
            <w:gridSpan w:val="2"/>
          </w:tcPr>
          <w:p w14:paraId="26F3D144" w14:textId="77777777" w:rsidR="008F5D8A" w:rsidRPr="009536ED" w:rsidRDefault="008F5D8A" w:rsidP="008F5D8A">
            <w:pPr>
              <w:ind w:left="720" w:hanging="720"/>
              <w:rPr>
                <w:sz w:val="22"/>
                <w:szCs w:val="22"/>
                <w:lang w:val="en-US" w:eastAsia="en-AU"/>
              </w:rPr>
            </w:pPr>
          </w:p>
        </w:tc>
        <w:tc>
          <w:tcPr>
            <w:tcW w:w="14" w:type="pct"/>
          </w:tcPr>
          <w:p w14:paraId="72AFD765" w14:textId="77777777" w:rsidR="008F5D8A" w:rsidRPr="009536ED" w:rsidRDefault="008F5D8A" w:rsidP="008F5D8A">
            <w:pPr>
              <w:ind w:left="720" w:hanging="720"/>
              <w:rPr>
                <w:sz w:val="22"/>
                <w:szCs w:val="22"/>
                <w:lang w:val="en-US" w:eastAsia="en-AU"/>
              </w:rPr>
            </w:pPr>
          </w:p>
        </w:tc>
      </w:tr>
      <w:tr w:rsidR="00827CAB" w:rsidRPr="009536ED" w14:paraId="1764DBC8" w14:textId="77777777" w:rsidTr="007E01EB">
        <w:trPr>
          <w:trHeight w:val="424"/>
        </w:trPr>
        <w:tc>
          <w:tcPr>
            <w:tcW w:w="1917" w:type="pct"/>
            <w:tcBorders>
              <w:left w:val="nil"/>
            </w:tcBorders>
          </w:tcPr>
          <w:p w14:paraId="677514FD"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Pr>
          <w:p w14:paraId="11B32234" w14:textId="77777777" w:rsidR="008F5D8A" w:rsidRPr="009536ED" w:rsidRDefault="008F5D8A" w:rsidP="008F5D8A">
            <w:pPr>
              <w:ind w:left="720" w:hanging="720"/>
              <w:rPr>
                <w:sz w:val="22"/>
                <w:szCs w:val="22"/>
                <w:lang w:val="en-US" w:eastAsia="en-AU"/>
              </w:rPr>
            </w:pPr>
          </w:p>
        </w:tc>
        <w:tc>
          <w:tcPr>
            <w:tcW w:w="1023" w:type="pct"/>
          </w:tcPr>
          <w:p w14:paraId="2033D4C6" w14:textId="77777777" w:rsidR="008F5D8A" w:rsidRPr="009536ED" w:rsidRDefault="008F5D8A" w:rsidP="008F5D8A">
            <w:pPr>
              <w:ind w:left="720" w:hanging="720"/>
              <w:rPr>
                <w:sz w:val="22"/>
                <w:szCs w:val="22"/>
                <w:lang w:val="en-US" w:eastAsia="en-AU"/>
              </w:rPr>
            </w:pPr>
          </w:p>
        </w:tc>
        <w:tc>
          <w:tcPr>
            <w:tcW w:w="1023" w:type="pct"/>
            <w:gridSpan w:val="2"/>
          </w:tcPr>
          <w:p w14:paraId="7F766606" w14:textId="77777777" w:rsidR="008F5D8A" w:rsidRPr="009536ED" w:rsidRDefault="008F5D8A" w:rsidP="008F5D8A">
            <w:pPr>
              <w:ind w:left="720" w:hanging="720"/>
              <w:rPr>
                <w:sz w:val="22"/>
                <w:szCs w:val="22"/>
                <w:lang w:val="en-US" w:eastAsia="en-AU"/>
              </w:rPr>
            </w:pPr>
          </w:p>
        </w:tc>
        <w:tc>
          <w:tcPr>
            <w:tcW w:w="14" w:type="pct"/>
          </w:tcPr>
          <w:p w14:paraId="7C34F9EC" w14:textId="77777777" w:rsidR="008F5D8A" w:rsidRPr="009536ED" w:rsidRDefault="008F5D8A" w:rsidP="008F5D8A">
            <w:pPr>
              <w:ind w:left="720" w:hanging="720"/>
              <w:rPr>
                <w:sz w:val="22"/>
                <w:szCs w:val="22"/>
                <w:lang w:val="en-US" w:eastAsia="en-AU"/>
              </w:rPr>
            </w:pPr>
          </w:p>
        </w:tc>
      </w:tr>
      <w:tr w:rsidR="00827CAB" w:rsidRPr="009536ED" w14:paraId="3AB576D1" w14:textId="77777777" w:rsidTr="007E01EB">
        <w:trPr>
          <w:trHeight w:val="424"/>
        </w:trPr>
        <w:tc>
          <w:tcPr>
            <w:tcW w:w="1917" w:type="pct"/>
            <w:tcBorders>
              <w:left w:val="nil"/>
            </w:tcBorders>
          </w:tcPr>
          <w:p w14:paraId="135043AD"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Pr>
          <w:p w14:paraId="09410A49" w14:textId="77777777" w:rsidR="008F5D8A" w:rsidRPr="009536ED" w:rsidRDefault="008F5D8A" w:rsidP="008F5D8A">
            <w:pPr>
              <w:ind w:left="720" w:hanging="720"/>
              <w:rPr>
                <w:sz w:val="22"/>
                <w:szCs w:val="22"/>
                <w:lang w:val="en-US" w:eastAsia="en-AU"/>
              </w:rPr>
            </w:pPr>
          </w:p>
        </w:tc>
        <w:tc>
          <w:tcPr>
            <w:tcW w:w="1023" w:type="pct"/>
          </w:tcPr>
          <w:p w14:paraId="1F343C1B" w14:textId="77777777" w:rsidR="008F5D8A" w:rsidRPr="009536ED" w:rsidRDefault="008F5D8A" w:rsidP="008F5D8A">
            <w:pPr>
              <w:ind w:left="720" w:hanging="720"/>
              <w:rPr>
                <w:sz w:val="22"/>
                <w:szCs w:val="22"/>
                <w:lang w:val="en-US" w:eastAsia="en-AU"/>
              </w:rPr>
            </w:pPr>
          </w:p>
        </w:tc>
        <w:tc>
          <w:tcPr>
            <w:tcW w:w="1023" w:type="pct"/>
            <w:gridSpan w:val="2"/>
          </w:tcPr>
          <w:p w14:paraId="31F2AA61" w14:textId="77777777" w:rsidR="008F5D8A" w:rsidRPr="009536ED" w:rsidRDefault="008F5D8A" w:rsidP="008F5D8A">
            <w:pPr>
              <w:ind w:left="720" w:hanging="720"/>
              <w:rPr>
                <w:sz w:val="22"/>
                <w:szCs w:val="22"/>
                <w:lang w:val="en-US" w:eastAsia="en-AU"/>
              </w:rPr>
            </w:pPr>
          </w:p>
        </w:tc>
        <w:tc>
          <w:tcPr>
            <w:tcW w:w="14" w:type="pct"/>
          </w:tcPr>
          <w:p w14:paraId="457F2B85" w14:textId="77777777" w:rsidR="008F5D8A" w:rsidRPr="009536ED" w:rsidRDefault="008F5D8A" w:rsidP="008F5D8A">
            <w:pPr>
              <w:ind w:left="720" w:hanging="720"/>
              <w:rPr>
                <w:sz w:val="22"/>
                <w:szCs w:val="22"/>
                <w:lang w:val="en-US" w:eastAsia="en-AU"/>
              </w:rPr>
            </w:pPr>
          </w:p>
        </w:tc>
      </w:tr>
      <w:tr w:rsidR="00827CAB" w:rsidRPr="009536ED" w14:paraId="3F137B6F" w14:textId="77777777" w:rsidTr="007E01EB">
        <w:trPr>
          <w:trHeight w:val="424"/>
        </w:trPr>
        <w:tc>
          <w:tcPr>
            <w:tcW w:w="1917" w:type="pct"/>
            <w:tcBorders>
              <w:left w:val="nil"/>
            </w:tcBorders>
          </w:tcPr>
          <w:p w14:paraId="5E9C002C"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Pr>
          <w:p w14:paraId="21BF866E" w14:textId="77777777" w:rsidR="008F5D8A" w:rsidRPr="009536ED" w:rsidRDefault="008F5D8A" w:rsidP="008F5D8A">
            <w:pPr>
              <w:ind w:left="720" w:hanging="720"/>
              <w:rPr>
                <w:sz w:val="22"/>
                <w:szCs w:val="22"/>
                <w:lang w:val="en-US" w:eastAsia="en-AU"/>
              </w:rPr>
            </w:pPr>
          </w:p>
        </w:tc>
        <w:tc>
          <w:tcPr>
            <w:tcW w:w="1023" w:type="pct"/>
          </w:tcPr>
          <w:p w14:paraId="4B94F9C2" w14:textId="77777777" w:rsidR="008F5D8A" w:rsidRPr="009536ED" w:rsidRDefault="008F5D8A" w:rsidP="008F5D8A">
            <w:pPr>
              <w:ind w:left="720" w:hanging="720"/>
              <w:rPr>
                <w:sz w:val="22"/>
                <w:szCs w:val="22"/>
                <w:lang w:val="en-US" w:eastAsia="en-AU"/>
              </w:rPr>
            </w:pPr>
          </w:p>
        </w:tc>
        <w:tc>
          <w:tcPr>
            <w:tcW w:w="1023" w:type="pct"/>
            <w:gridSpan w:val="2"/>
          </w:tcPr>
          <w:p w14:paraId="2D3E727A" w14:textId="77777777" w:rsidR="008F5D8A" w:rsidRPr="009536ED" w:rsidRDefault="008F5D8A" w:rsidP="008F5D8A">
            <w:pPr>
              <w:ind w:left="720" w:hanging="720"/>
              <w:rPr>
                <w:sz w:val="22"/>
                <w:szCs w:val="22"/>
                <w:lang w:val="en-US" w:eastAsia="en-AU"/>
              </w:rPr>
            </w:pPr>
          </w:p>
        </w:tc>
        <w:tc>
          <w:tcPr>
            <w:tcW w:w="14" w:type="pct"/>
          </w:tcPr>
          <w:p w14:paraId="4FBA747B" w14:textId="77777777" w:rsidR="008F5D8A" w:rsidRPr="009536ED" w:rsidRDefault="008F5D8A" w:rsidP="008F5D8A">
            <w:pPr>
              <w:ind w:left="720" w:hanging="720"/>
              <w:rPr>
                <w:sz w:val="22"/>
                <w:szCs w:val="22"/>
                <w:lang w:val="en-US" w:eastAsia="en-AU"/>
              </w:rPr>
            </w:pPr>
          </w:p>
        </w:tc>
      </w:tr>
      <w:tr w:rsidR="00827CAB" w:rsidRPr="009536ED" w14:paraId="7716FC80" w14:textId="77777777" w:rsidTr="007E01EB">
        <w:trPr>
          <w:trHeight w:val="425"/>
        </w:trPr>
        <w:tc>
          <w:tcPr>
            <w:tcW w:w="1917" w:type="pct"/>
            <w:tcBorders>
              <w:left w:val="nil"/>
            </w:tcBorders>
          </w:tcPr>
          <w:p w14:paraId="6973289D"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Pr>
          <w:p w14:paraId="01EA0055" w14:textId="77777777" w:rsidR="008F5D8A" w:rsidRPr="009536ED" w:rsidRDefault="008F5D8A" w:rsidP="008F5D8A">
            <w:pPr>
              <w:ind w:left="720" w:hanging="720"/>
              <w:rPr>
                <w:sz w:val="22"/>
                <w:szCs w:val="22"/>
                <w:lang w:val="en-US" w:eastAsia="en-AU"/>
              </w:rPr>
            </w:pPr>
          </w:p>
        </w:tc>
        <w:tc>
          <w:tcPr>
            <w:tcW w:w="1023" w:type="pct"/>
          </w:tcPr>
          <w:p w14:paraId="091B6292" w14:textId="77777777" w:rsidR="008F5D8A" w:rsidRPr="009536ED" w:rsidRDefault="008F5D8A" w:rsidP="008F5D8A">
            <w:pPr>
              <w:ind w:left="720" w:hanging="720"/>
              <w:rPr>
                <w:sz w:val="22"/>
                <w:szCs w:val="22"/>
                <w:lang w:val="en-US" w:eastAsia="en-AU"/>
              </w:rPr>
            </w:pPr>
          </w:p>
        </w:tc>
        <w:tc>
          <w:tcPr>
            <w:tcW w:w="1023" w:type="pct"/>
            <w:gridSpan w:val="2"/>
          </w:tcPr>
          <w:p w14:paraId="7AA13C87" w14:textId="77777777" w:rsidR="008F5D8A" w:rsidRPr="009536ED" w:rsidRDefault="008F5D8A" w:rsidP="008F5D8A">
            <w:pPr>
              <w:ind w:left="720" w:hanging="720"/>
              <w:rPr>
                <w:sz w:val="22"/>
                <w:szCs w:val="22"/>
                <w:lang w:val="en-US" w:eastAsia="en-AU"/>
              </w:rPr>
            </w:pPr>
          </w:p>
        </w:tc>
        <w:tc>
          <w:tcPr>
            <w:tcW w:w="14" w:type="pct"/>
          </w:tcPr>
          <w:p w14:paraId="169BEE70" w14:textId="77777777" w:rsidR="008F5D8A" w:rsidRPr="009536ED" w:rsidRDefault="008F5D8A" w:rsidP="008F5D8A">
            <w:pPr>
              <w:ind w:left="720" w:hanging="720"/>
              <w:rPr>
                <w:sz w:val="22"/>
                <w:szCs w:val="22"/>
                <w:lang w:val="en-US" w:eastAsia="en-AU"/>
              </w:rPr>
            </w:pPr>
          </w:p>
        </w:tc>
      </w:tr>
      <w:bookmarkEnd w:id="84"/>
      <w:tr w:rsidR="00827CAB" w:rsidRPr="009536ED" w14:paraId="12D7439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7E1B515"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Borders>
              <w:top w:val="single" w:sz="4" w:space="0" w:color="000000"/>
              <w:left w:val="single" w:sz="4" w:space="0" w:color="000000"/>
              <w:bottom w:val="single" w:sz="4" w:space="0" w:color="000000"/>
              <w:right w:val="single" w:sz="4" w:space="0" w:color="000000"/>
            </w:tcBorders>
          </w:tcPr>
          <w:p w14:paraId="38ECC6C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E92026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727301E8"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11D0F0D" w14:textId="77777777" w:rsidR="008F5D8A" w:rsidRPr="009536ED" w:rsidRDefault="008F5D8A" w:rsidP="008F5D8A">
            <w:pPr>
              <w:ind w:left="720" w:hanging="720"/>
              <w:rPr>
                <w:sz w:val="22"/>
                <w:szCs w:val="22"/>
                <w:lang w:val="en-US" w:eastAsia="en-AU"/>
              </w:rPr>
            </w:pPr>
          </w:p>
        </w:tc>
      </w:tr>
      <w:tr w:rsidR="00827CAB" w:rsidRPr="009536ED" w14:paraId="22ADC5A7"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7498200"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Borders>
              <w:top w:val="single" w:sz="4" w:space="0" w:color="000000"/>
              <w:left w:val="single" w:sz="4" w:space="0" w:color="000000"/>
              <w:bottom w:val="single" w:sz="4" w:space="0" w:color="000000"/>
              <w:right w:val="single" w:sz="4" w:space="0" w:color="000000"/>
            </w:tcBorders>
          </w:tcPr>
          <w:p w14:paraId="0A0D1B09"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3D2E45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C8F9130"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AC1AA43" w14:textId="77777777" w:rsidR="008F5D8A" w:rsidRPr="009536ED" w:rsidRDefault="008F5D8A" w:rsidP="008F5D8A">
            <w:pPr>
              <w:ind w:left="720" w:hanging="720"/>
              <w:rPr>
                <w:sz w:val="22"/>
                <w:szCs w:val="22"/>
                <w:lang w:val="en-US" w:eastAsia="en-AU"/>
              </w:rPr>
            </w:pPr>
          </w:p>
        </w:tc>
      </w:tr>
      <w:tr w:rsidR="00827CAB" w:rsidRPr="009536ED" w14:paraId="150B33D1"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F844E10"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Borders>
              <w:top w:val="single" w:sz="4" w:space="0" w:color="000000"/>
              <w:left w:val="single" w:sz="4" w:space="0" w:color="000000"/>
              <w:bottom w:val="single" w:sz="4" w:space="0" w:color="000000"/>
              <w:right w:val="single" w:sz="4" w:space="0" w:color="000000"/>
            </w:tcBorders>
          </w:tcPr>
          <w:p w14:paraId="11B3B71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682FFBC"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5A99B31A"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578C42F" w14:textId="77777777" w:rsidR="008F5D8A" w:rsidRPr="009536ED" w:rsidRDefault="008F5D8A" w:rsidP="008F5D8A">
            <w:pPr>
              <w:ind w:left="720" w:hanging="720"/>
              <w:rPr>
                <w:sz w:val="22"/>
                <w:szCs w:val="22"/>
                <w:lang w:val="en-US" w:eastAsia="en-AU"/>
              </w:rPr>
            </w:pPr>
          </w:p>
        </w:tc>
      </w:tr>
      <w:tr w:rsidR="00827CAB" w:rsidRPr="009536ED" w14:paraId="41D20E8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9CF8C4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Lounge room</w:t>
            </w:r>
          </w:p>
        </w:tc>
        <w:tc>
          <w:tcPr>
            <w:tcW w:w="1022" w:type="pct"/>
          </w:tcPr>
          <w:p w14:paraId="5A445D59"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0BBE00F8"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1337D136"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5F61B10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2902309B"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284EDFF"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Borders>
              <w:top w:val="single" w:sz="4" w:space="0" w:color="000000"/>
              <w:left w:val="single" w:sz="4" w:space="0" w:color="000000"/>
              <w:bottom w:val="single" w:sz="4" w:space="0" w:color="000000"/>
              <w:right w:val="single" w:sz="4" w:space="0" w:color="000000"/>
            </w:tcBorders>
          </w:tcPr>
          <w:p w14:paraId="30AB210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01E2D9B"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0C8720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4CAF411" w14:textId="77777777" w:rsidR="008F5D8A" w:rsidRPr="009536ED" w:rsidRDefault="008F5D8A" w:rsidP="008F5D8A">
            <w:pPr>
              <w:ind w:left="720" w:hanging="720"/>
              <w:rPr>
                <w:sz w:val="22"/>
                <w:szCs w:val="22"/>
                <w:lang w:val="en-US" w:eastAsia="en-AU"/>
              </w:rPr>
            </w:pPr>
          </w:p>
        </w:tc>
      </w:tr>
      <w:tr w:rsidR="00827CAB" w:rsidRPr="009536ED" w14:paraId="530EC1E2"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540F6AAC"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Borders>
              <w:top w:val="single" w:sz="4" w:space="0" w:color="000000"/>
              <w:left w:val="single" w:sz="4" w:space="0" w:color="000000"/>
              <w:bottom w:val="single" w:sz="4" w:space="0" w:color="000000"/>
              <w:right w:val="single" w:sz="4" w:space="0" w:color="000000"/>
            </w:tcBorders>
          </w:tcPr>
          <w:p w14:paraId="6E7C237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B68B9E3"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BAFFB79"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94F5222" w14:textId="77777777" w:rsidR="008F5D8A" w:rsidRPr="009536ED" w:rsidRDefault="008F5D8A" w:rsidP="008F5D8A">
            <w:pPr>
              <w:ind w:left="720" w:hanging="720"/>
              <w:rPr>
                <w:sz w:val="22"/>
                <w:szCs w:val="22"/>
                <w:lang w:val="en-US" w:eastAsia="en-AU"/>
              </w:rPr>
            </w:pPr>
          </w:p>
        </w:tc>
      </w:tr>
      <w:tr w:rsidR="00827CAB" w:rsidRPr="009536ED" w14:paraId="201594F9"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830EBA4"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Borders>
              <w:top w:val="single" w:sz="4" w:space="0" w:color="000000"/>
              <w:left w:val="single" w:sz="4" w:space="0" w:color="000000"/>
              <w:bottom w:val="single" w:sz="4" w:space="0" w:color="000000"/>
              <w:right w:val="single" w:sz="4" w:space="0" w:color="000000"/>
            </w:tcBorders>
          </w:tcPr>
          <w:p w14:paraId="07CCEC0A"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B88000A"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0B76799F"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B247126" w14:textId="77777777" w:rsidR="008F5D8A" w:rsidRPr="009536ED" w:rsidRDefault="008F5D8A" w:rsidP="008F5D8A">
            <w:pPr>
              <w:ind w:left="720" w:hanging="720"/>
              <w:rPr>
                <w:sz w:val="22"/>
                <w:szCs w:val="22"/>
                <w:lang w:val="en-US" w:eastAsia="en-AU"/>
              </w:rPr>
            </w:pPr>
          </w:p>
        </w:tc>
      </w:tr>
      <w:tr w:rsidR="00827CAB" w:rsidRPr="009536ED" w14:paraId="02FBA2AF"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700E9F2"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Borders>
              <w:top w:val="single" w:sz="4" w:space="0" w:color="000000"/>
              <w:left w:val="single" w:sz="4" w:space="0" w:color="000000"/>
              <w:bottom w:val="single" w:sz="4" w:space="0" w:color="000000"/>
              <w:right w:val="single" w:sz="4" w:space="0" w:color="000000"/>
            </w:tcBorders>
          </w:tcPr>
          <w:p w14:paraId="791BF2C7"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03DC4E3"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CB71767"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7098337" w14:textId="77777777" w:rsidR="008F5D8A" w:rsidRPr="009536ED" w:rsidRDefault="008F5D8A" w:rsidP="008F5D8A">
            <w:pPr>
              <w:ind w:left="720" w:hanging="720"/>
              <w:rPr>
                <w:sz w:val="22"/>
                <w:szCs w:val="22"/>
                <w:lang w:val="en-US" w:eastAsia="en-AU"/>
              </w:rPr>
            </w:pPr>
          </w:p>
        </w:tc>
      </w:tr>
      <w:tr w:rsidR="00827CAB" w:rsidRPr="009536ED" w14:paraId="372A5E3F"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A9CD4EA"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Borders>
              <w:top w:val="single" w:sz="4" w:space="0" w:color="000000"/>
              <w:left w:val="single" w:sz="4" w:space="0" w:color="000000"/>
              <w:bottom w:val="single" w:sz="4" w:space="0" w:color="000000"/>
              <w:right w:val="single" w:sz="4" w:space="0" w:color="000000"/>
            </w:tcBorders>
          </w:tcPr>
          <w:p w14:paraId="3DA0D779"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E770BD8"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80E58A7"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96BC9D1" w14:textId="77777777" w:rsidR="008F5D8A" w:rsidRPr="009536ED" w:rsidRDefault="008F5D8A" w:rsidP="008F5D8A">
            <w:pPr>
              <w:ind w:left="720" w:hanging="720"/>
              <w:rPr>
                <w:sz w:val="22"/>
                <w:szCs w:val="22"/>
                <w:lang w:val="en-US" w:eastAsia="en-AU"/>
              </w:rPr>
            </w:pPr>
          </w:p>
        </w:tc>
      </w:tr>
      <w:tr w:rsidR="00827CAB" w:rsidRPr="009536ED" w14:paraId="3847191F"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F6E7285"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Borders>
              <w:top w:val="single" w:sz="4" w:space="0" w:color="000000"/>
              <w:left w:val="single" w:sz="4" w:space="0" w:color="000000"/>
              <w:bottom w:val="single" w:sz="4" w:space="0" w:color="000000"/>
              <w:right w:val="single" w:sz="4" w:space="0" w:color="000000"/>
            </w:tcBorders>
          </w:tcPr>
          <w:p w14:paraId="7B2C5E2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0244E70"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BE203EB"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8BD1121" w14:textId="77777777" w:rsidR="008F5D8A" w:rsidRPr="009536ED" w:rsidRDefault="008F5D8A" w:rsidP="008F5D8A">
            <w:pPr>
              <w:ind w:left="720" w:hanging="720"/>
              <w:rPr>
                <w:sz w:val="22"/>
                <w:szCs w:val="22"/>
                <w:lang w:val="en-US" w:eastAsia="en-AU"/>
              </w:rPr>
            </w:pPr>
          </w:p>
        </w:tc>
      </w:tr>
      <w:tr w:rsidR="00827CAB" w:rsidRPr="009536ED" w14:paraId="4306D743"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1A9B96F3"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Borders>
              <w:top w:val="single" w:sz="4" w:space="0" w:color="000000"/>
              <w:left w:val="single" w:sz="4" w:space="0" w:color="000000"/>
              <w:bottom w:val="single" w:sz="4" w:space="0" w:color="000000"/>
              <w:right w:val="single" w:sz="4" w:space="0" w:color="000000"/>
            </w:tcBorders>
          </w:tcPr>
          <w:p w14:paraId="5DFAB634"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62CBF21"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DAD57D1"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E0EA618" w14:textId="77777777" w:rsidR="008F5D8A" w:rsidRPr="009536ED" w:rsidRDefault="008F5D8A" w:rsidP="008F5D8A">
            <w:pPr>
              <w:ind w:left="720" w:hanging="720"/>
              <w:rPr>
                <w:sz w:val="22"/>
                <w:szCs w:val="22"/>
                <w:lang w:val="en-US" w:eastAsia="en-AU"/>
              </w:rPr>
            </w:pPr>
          </w:p>
        </w:tc>
      </w:tr>
      <w:tr w:rsidR="00827CAB" w:rsidRPr="009536ED" w14:paraId="6576051E"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87CF895"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Borders>
              <w:top w:val="single" w:sz="4" w:space="0" w:color="000000"/>
              <w:left w:val="single" w:sz="4" w:space="0" w:color="000000"/>
              <w:bottom w:val="single" w:sz="4" w:space="0" w:color="000000"/>
              <w:right w:val="single" w:sz="4" w:space="0" w:color="000000"/>
            </w:tcBorders>
          </w:tcPr>
          <w:p w14:paraId="6D5964C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97B77C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0AE5579"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B11D06F" w14:textId="77777777" w:rsidR="008F5D8A" w:rsidRPr="009536ED" w:rsidRDefault="008F5D8A" w:rsidP="008F5D8A">
            <w:pPr>
              <w:ind w:left="720" w:hanging="720"/>
              <w:rPr>
                <w:sz w:val="22"/>
                <w:szCs w:val="22"/>
                <w:lang w:val="en-US" w:eastAsia="en-AU"/>
              </w:rPr>
            </w:pPr>
          </w:p>
        </w:tc>
      </w:tr>
      <w:tr w:rsidR="00827CAB" w:rsidRPr="009536ED" w14:paraId="19BC1A09"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BAF4515"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Borders>
              <w:top w:val="single" w:sz="4" w:space="0" w:color="000000"/>
              <w:left w:val="single" w:sz="4" w:space="0" w:color="000000"/>
              <w:bottom w:val="single" w:sz="4" w:space="0" w:color="000000"/>
              <w:right w:val="single" w:sz="4" w:space="0" w:color="000000"/>
            </w:tcBorders>
          </w:tcPr>
          <w:p w14:paraId="0DFA3A2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394D56F"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0FCCEE2D"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3D9E893" w14:textId="77777777" w:rsidR="008F5D8A" w:rsidRPr="009536ED" w:rsidRDefault="008F5D8A" w:rsidP="008F5D8A">
            <w:pPr>
              <w:ind w:left="720" w:hanging="720"/>
              <w:rPr>
                <w:sz w:val="22"/>
                <w:szCs w:val="22"/>
                <w:lang w:val="en-US" w:eastAsia="en-AU"/>
              </w:rPr>
            </w:pPr>
          </w:p>
        </w:tc>
      </w:tr>
      <w:tr w:rsidR="00827CAB" w:rsidRPr="009536ED" w14:paraId="3ABD79D6"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03F7B72"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Borders>
              <w:top w:val="single" w:sz="4" w:space="0" w:color="000000"/>
              <w:left w:val="single" w:sz="4" w:space="0" w:color="000000"/>
              <w:bottom w:val="single" w:sz="4" w:space="0" w:color="000000"/>
              <w:right w:val="single" w:sz="4" w:space="0" w:color="000000"/>
            </w:tcBorders>
          </w:tcPr>
          <w:p w14:paraId="7E6FBCBF"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FA8E0A7"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CBF247C"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BE77D44" w14:textId="77777777" w:rsidR="008F5D8A" w:rsidRPr="009536ED" w:rsidRDefault="008F5D8A" w:rsidP="008F5D8A">
            <w:pPr>
              <w:ind w:left="720" w:hanging="720"/>
              <w:rPr>
                <w:sz w:val="22"/>
                <w:szCs w:val="22"/>
                <w:lang w:val="en-US" w:eastAsia="en-AU"/>
              </w:rPr>
            </w:pPr>
          </w:p>
        </w:tc>
      </w:tr>
      <w:tr w:rsidR="00827CAB" w:rsidRPr="009536ED" w14:paraId="043A4DC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11F7E24F"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Borders>
              <w:top w:val="single" w:sz="4" w:space="0" w:color="000000"/>
              <w:left w:val="single" w:sz="4" w:space="0" w:color="000000"/>
              <w:bottom w:val="single" w:sz="4" w:space="0" w:color="000000"/>
              <w:right w:val="single" w:sz="4" w:space="0" w:color="000000"/>
            </w:tcBorders>
          </w:tcPr>
          <w:p w14:paraId="6DB1A2D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2C06659"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A233B2D"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4A1F4D4" w14:textId="77777777" w:rsidR="008F5D8A" w:rsidRPr="009536ED" w:rsidRDefault="008F5D8A" w:rsidP="008F5D8A">
            <w:pPr>
              <w:ind w:left="720" w:hanging="720"/>
              <w:rPr>
                <w:sz w:val="22"/>
                <w:szCs w:val="22"/>
                <w:lang w:val="en-US" w:eastAsia="en-AU"/>
              </w:rPr>
            </w:pPr>
          </w:p>
        </w:tc>
      </w:tr>
      <w:tr w:rsidR="00827CAB" w:rsidRPr="009536ED" w14:paraId="25D85917"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BC74A6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Dining room</w:t>
            </w:r>
          </w:p>
        </w:tc>
        <w:tc>
          <w:tcPr>
            <w:tcW w:w="1022" w:type="pct"/>
            <w:tcBorders>
              <w:top w:val="single" w:sz="4" w:space="0" w:color="000000"/>
              <w:left w:val="single" w:sz="4" w:space="0" w:color="000000"/>
              <w:bottom w:val="single" w:sz="4" w:space="0" w:color="000000"/>
              <w:right w:val="single" w:sz="4" w:space="0" w:color="000000"/>
            </w:tcBorders>
          </w:tcPr>
          <w:p w14:paraId="377EFDBB"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Borders>
              <w:top w:val="single" w:sz="4" w:space="0" w:color="000000"/>
              <w:left w:val="single" w:sz="4" w:space="0" w:color="000000"/>
              <w:bottom w:val="single" w:sz="4" w:space="0" w:color="000000"/>
              <w:right w:val="single" w:sz="4" w:space="0" w:color="000000"/>
            </w:tcBorders>
          </w:tcPr>
          <w:p w14:paraId="1DD8C96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Borders>
              <w:top w:val="single" w:sz="4" w:space="0" w:color="000000"/>
              <w:left w:val="single" w:sz="4" w:space="0" w:color="000000"/>
              <w:bottom w:val="single" w:sz="4" w:space="0" w:color="000000"/>
              <w:right w:val="single" w:sz="4" w:space="0" w:color="000000"/>
            </w:tcBorders>
          </w:tcPr>
          <w:p w14:paraId="20B22492"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Borders>
              <w:top w:val="single" w:sz="4" w:space="0" w:color="000000"/>
              <w:left w:val="single" w:sz="4" w:space="0" w:color="000000"/>
              <w:bottom w:val="single" w:sz="4" w:space="0" w:color="000000"/>
              <w:right w:val="single" w:sz="4" w:space="0" w:color="000000"/>
            </w:tcBorders>
          </w:tcPr>
          <w:p w14:paraId="6D31AD75"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68A6F190"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7DE9D4C"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Borders>
              <w:top w:val="single" w:sz="4" w:space="0" w:color="000000"/>
              <w:left w:val="single" w:sz="4" w:space="0" w:color="000000"/>
              <w:bottom w:val="single" w:sz="4" w:space="0" w:color="000000"/>
              <w:right w:val="single" w:sz="4" w:space="0" w:color="000000"/>
            </w:tcBorders>
          </w:tcPr>
          <w:p w14:paraId="32455390"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8A384F8"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430E6C7"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3121B1E" w14:textId="77777777" w:rsidR="008F5D8A" w:rsidRPr="009536ED" w:rsidRDefault="008F5D8A" w:rsidP="008F5D8A">
            <w:pPr>
              <w:ind w:left="720" w:hanging="720"/>
              <w:rPr>
                <w:sz w:val="22"/>
                <w:szCs w:val="22"/>
                <w:lang w:val="en-US" w:eastAsia="en-AU"/>
              </w:rPr>
            </w:pPr>
          </w:p>
        </w:tc>
      </w:tr>
      <w:tr w:rsidR="00827CAB" w:rsidRPr="009536ED" w14:paraId="4CE81050"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78E0CD6"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Borders>
              <w:top w:val="single" w:sz="4" w:space="0" w:color="000000"/>
              <w:left w:val="single" w:sz="4" w:space="0" w:color="000000"/>
              <w:bottom w:val="single" w:sz="4" w:space="0" w:color="000000"/>
              <w:right w:val="single" w:sz="4" w:space="0" w:color="000000"/>
            </w:tcBorders>
          </w:tcPr>
          <w:p w14:paraId="4F8F515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82F9FF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61987A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C75C3DE" w14:textId="77777777" w:rsidR="008F5D8A" w:rsidRPr="009536ED" w:rsidRDefault="008F5D8A" w:rsidP="008F5D8A">
            <w:pPr>
              <w:ind w:left="720" w:hanging="720"/>
              <w:rPr>
                <w:sz w:val="22"/>
                <w:szCs w:val="22"/>
                <w:lang w:val="en-US" w:eastAsia="en-AU"/>
              </w:rPr>
            </w:pPr>
          </w:p>
        </w:tc>
      </w:tr>
      <w:tr w:rsidR="00827CAB" w:rsidRPr="009536ED" w14:paraId="334B8BA8"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DC69FDB"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Borders>
              <w:top w:val="single" w:sz="4" w:space="0" w:color="000000"/>
              <w:left w:val="single" w:sz="4" w:space="0" w:color="000000"/>
              <w:bottom w:val="single" w:sz="4" w:space="0" w:color="000000"/>
              <w:right w:val="single" w:sz="4" w:space="0" w:color="000000"/>
            </w:tcBorders>
          </w:tcPr>
          <w:p w14:paraId="47EF89BF"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B84418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BD2830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5FA6D9A" w14:textId="77777777" w:rsidR="008F5D8A" w:rsidRPr="009536ED" w:rsidRDefault="008F5D8A" w:rsidP="008F5D8A">
            <w:pPr>
              <w:ind w:left="720" w:hanging="720"/>
              <w:rPr>
                <w:sz w:val="22"/>
                <w:szCs w:val="22"/>
                <w:lang w:val="en-US" w:eastAsia="en-AU"/>
              </w:rPr>
            </w:pPr>
          </w:p>
        </w:tc>
      </w:tr>
      <w:tr w:rsidR="00827CAB" w:rsidRPr="009536ED" w14:paraId="0500EC53"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4397648"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Borders>
              <w:top w:val="single" w:sz="4" w:space="0" w:color="000000"/>
              <w:left w:val="single" w:sz="4" w:space="0" w:color="000000"/>
              <w:bottom w:val="single" w:sz="4" w:space="0" w:color="000000"/>
              <w:right w:val="single" w:sz="4" w:space="0" w:color="000000"/>
            </w:tcBorders>
          </w:tcPr>
          <w:p w14:paraId="5B7BA895"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1FF42DB"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8B4A686"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56529CA" w14:textId="77777777" w:rsidR="008F5D8A" w:rsidRPr="009536ED" w:rsidRDefault="008F5D8A" w:rsidP="008F5D8A">
            <w:pPr>
              <w:ind w:left="720" w:hanging="720"/>
              <w:rPr>
                <w:sz w:val="22"/>
                <w:szCs w:val="22"/>
                <w:lang w:val="en-US" w:eastAsia="en-AU"/>
              </w:rPr>
            </w:pPr>
          </w:p>
        </w:tc>
      </w:tr>
      <w:tr w:rsidR="00827CAB" w:rsidRPr="009536ED" w14:paraId="3B1C508A"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F76D9A3"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Borders>
              <w:top w:val="single" w:sz="4" w:space="0" w:color="000000"/>
              <w:left w:val="single" w:sz="4" w:space="0" w:color="000000"/>
              <w:bottom w:val="single" w:sz="4" w:space="0" w:color="000000"/>
              <w:right w:val="single" w:sz="4" w:space="0" w:color="000000"/>
            </w:tcBorders>
          </w:tcPr>
          <w:p w14:paraId="5D87FF81"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561E808"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580F5186"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EB75A9E" w14:textId="77777777" w:rsidR="008F5D8A" w:rsidRPr="009536ED" w:rsidRDefault="008F5D8A" w:rsidP="008F5D8A">
            <w:pPr>
              <w:ind w:left="720" w:hanging="720"/>
              <w:rPr>
                <w:sz w:val="22"/>
                <w:szCs w:val="22"/>
                <w:lang w:val="en-US" w:eastAsia="en-AU"/>
              </w:rPr>
            </w:pPr>
          </w:p>
        </w:tc>
      </w:tr>
      <w:tr w:rsidR="00827CAB" w:rsidRPr="009536ED" w14:paraId="2D430922"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84AA29D"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Borders>
              <w:top w:val="single" w:sz="4" w:space="0" w:color="000000"/>
              <w:left w:val="single" w:sz="4" w:space="0" w:color="000000"/>
              <w:bottom w:val="single" w:sz="4" w:space="0" w:color="000000"/>
              <w:right w:val="single" w:sz="4" w:space="0" w:color="000000"/>
            </w:tcBorders>
          </w:tcPr>
          <w:p w14:paraId="724D2AC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56E70DB"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8EC385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939E641" w14:textId="77777777" w:rsidR="008F5D8A" w:rsidRPr="009536ED" w:rsidRDefault="008F5D8A" w:rsidP="008F5D8A">
            <w:pPr>
              <w:ind w:left="720" w:hanging="720"/>
              <w:rPr>
                <w:sz w:val="22"/>
                <w:szCs w:val="22"/>
                <w:lang w:val="en-US" w:eastAsia="en-AU"/>
              </w:rPr>
            </w:pPr>
          </w:p>
        </w:tc>
      </w:tr>
      <w:tr w:rsidR="00827CAB" w:rsidRPr="009536ED" w14:paraId="51BC8664"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FC215B2"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Borders>
              <w:top w:val="single" w:sz="4" w:space="0" w:color="000000"/>
              <w:left w:val="single" w:sz="4" w:space="0" w:color="000000"/>
              <w:bottom w:val="single" w:sz="4" w:space="0" w:color="000000"/>
              <w:right w:val="single" w:sz="4" w:space="0" w:color="000000"/>
            </w:tcBorders>
          </w:tcPr>
          <w:p w14:paraId="53C73E48"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DAD2A4C"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73C6CCB"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42670A8" w14:textId="77777777" w:rsidR="008F5D8A" w:rsidRPr="009536ED" w:rsidRDefault="008F5D8A" w:rsidP="008F5D8A">
            <w:pPr>
              <w:ind w:left="720" w:hanging="720"/>
              <w:rPr>
                <w:sz w:val="22"/>
                <w:szCs w:val="22"/>
                <w:lang w:val="en-US" w:eastAsia="en-AU"/>
              </w:rPr>
            </w:pPr>
          </w:p>
        </w:tc>
      </w:tr>
      <w:tr w:rsidR="00827CAB" w:rsidRPr="009536ED" w14:paraId="0E85D9F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87C8E5B"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Borders>
              <w:top w:val="single" w:sz="4" w:space="0" w:color="000000"/>
              <w:left w:val="single" w:sz="4" w:space="0" w:color="000000"/>
              <w:bottom w:val="single" w:sz="4" w:space="0" w:color="000000"/>
              <w:right w:val="single" w:sz="4" w:space="0" w:color="000000"/>
            </w:tcBorders>
          </w:tcPr>
          <w:p w14:paraId="6D6E25B4"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5A952C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BD90417"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F7ECCDC" w14:textId="77777777" w:rsidR="008F5D8A" w:rsidRPr="009536ED" w:rsidRDefault="008F5D8A" w:rsidP="008F5D8A">
            <w:pPr>
              <w:ind w:left="720" w:hanging="720"/>
              <w:rPr>
                <w:sz w:val="22"/>
                <w:szCs w:val="22"/>
                <w:lang w:val="en-US" w:eastAsia="en-AU"/>
              </w:rPr>
            </w:pPr>
          </w:p>
        </w:tc>
      </w:tr>
      <w:tr w:rsidR="00827CAB" w:rsidRPr="009536ED" w14:paraId="65016761"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00845A7"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Borders>
              <w:top w:val="single" w:sz="4" w:space="0" w:color="000000"/>
              <w:left w:val="single" w:sz="4" w:space="0" w:color="000000"/>
              <w:bottom w:val="single" w:sz="4" w:space="0" w:color="000000"/>
              <w:right w:val="single" w:sz="4" w:space="0" w:color="000000"/>
            </w:tcBorders>
          </w:tcPr>
          <w:p w14:paraId="1864FED9"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59182E0"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A56C67B"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1E09474F" w14:textId="77777777" w:rsidR="008F5D8A" w:rsidRPr="009536ED" w:rsidRDefault="008F5D8A" w:rsidP="008F5D8A">
            <w:pPr>
              <w:ind w:left="720" w:hanging="720"/>
              <w:rPr>
                <w:sz w:val="22"/>
                <w:szCs w:val="22"/>
                <w:lang w:val="en-US" w:eastAsia="en-AU"/>
              </w:rPr>
            </w:pPr>
          </w:p>
        </w:tc>
      </w:tr>
      <w:tr w:rsidR="00827CAB" w:rsidRPr="009536ED" w14:paraId="4DAD4B9B"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1E7F199"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Borders>
              <w:top w:val="single" w:sz="4" w:space="0" w:color="000000"/>
              <w:left w:val="single" w:sz="4" w:space="0" w:color="000000"/>
              <w:bottom w:val="single" w:sz="4" w:space="0" w:color="000000"/>
              <w:right w:val="single" w:sz="4" w:space="0" w:color="000000"/>
            </w:tcBorders>
          </w:tcPr>
          <w:p w14:paraId="3A2C29A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B462EC1"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5E7C791A"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83ED63A" w14:textId="77777777" w:rsidR="008F5D8A" w:rsidRPr="009536ED" w:rsidRDefault="008F5D8A" w:rsidP="008F5D8A">
            <w:pPr>
              <w:ind w:left="720" w:hanging="720"/>
              <w:rPr>
                <w:sz w:val="22"/>
                <w:szCs w:val="22"/>
                <w:lang w:val="en-US" w:eastAsia="en-AU"/>
              </w:rPr>
            </w:pPr>
          </w:p>
        </w:tc>
      </w:tr>
      <w:tr w:rsidR="00827CAB" w:rsidRPr="009536ED" w14:paraId="68F47C8F"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C3A5FAA"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Borders>
              <w:top w:val="single" w:sz="4" w:space="0" w:color="000000"/>
              <w:left w:val="single" w:sz="4" w:space="0" w:color="000000"/>
              <w:bottom w:val="single" w:sz="4" w:space="0" w:color="000000"/>
              <w:right w:val="single" w:sz="4" w:space="0" w:color="000000"/>
            </w:tcBorders>
          </w:tcPr>
          <w:p w14:paraId="3674B4E1"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64BF77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B60DD3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E12F957" w14:textId="77777777" w:rsidR="008F5D8A" w:rsidRPr="009536ED" w:rsidRDefault="008F5D8A" w:rsidP="008F5D8A">
            <w:pPr>
              <w:ind w:left="720" w:hanging="720"/>
              <w:rPr>
                <w:sz w:val="22"/>
                <w:szCs w:val="22"/>
                <w:lang w:val="en-US" w:eastAsia="en-AU"/>
              </w:rPr>
            </w:pPr>
          </w:p>
        </w:tc>
      </w:tr>
      <w:tr w:rsidR="00827CAB" w:rsidRPr="009536ED" w14:paraId="3284C2A0"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65B60D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Kitchen</w:t>
            </w:r>
          </w:p>
        </w:tc>
        <w:tc>
          <w:tcPr>
            <w:tcW w:w="1022" w:type="pct"/>
            <w:tcBorders>
              <w:top w:val="single" w:sz="4" w:space="0" w:color="000000"/>
              <w:left w:val="single" w:sz="4" w:space="0" w:color="000000"/>
              <w:bottom w:val="single" w:sz="4" w:space="0" w:color="000000"/>
              <w:right w:val="single" w:sz="4" w:space="0" w:color="000000"/>
            </w:tcBorders>
          </w:tcPr>
          <w:p w14:paraId="7A9E678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Borders>
              <w:top w:val="single" w:sz="4" w:space="0" w:color="000000"/>
              <w:left w:val="single" w:sz="4" w:space="0" w:color="000000"/>
              <w:bottom w:val="single" w:sz="4" w:space="0" w:color="000000"/>
              <w:right w:val="single" w:sz="4" w:space="0" w:color="000000"/>
            </w:tcBorders>
          </w:tcPr>
          <w:p w14:paraId="29F7717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Borders>
              <w:top w:val="single" w:sz="4" w:space="0" w:color="000000"/>
              <w:left w:val="single" w:sz="4" w:space="0" w:color="000000"/>
              <w:bottom w:val="single" w:sz="4" w:space="0" w:color="000000"/>
              <w:right w:val="single" w:sz="4" w:space="0" w:color="000000"/>
            </w:tcBorders>
          </w:tcPr>
          <w:p w14:paraId="14C831E8"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Borders>
              <w:top w:val="single" w:sz="4" w:space="0" w:color="000000"/>
              <w:left w:val="single" w:sz="4" w:space="0" w:color="000000"/>
              <w:bottom w:val="single" w:sz="4" w:space="0" w:color="000000"/>
              <w:right w:val="single" w:sz="4" w:space="0" w:color="000000"/>
            </w:tcBorders>
          </w:tcPr>
          <w:p w14:paraId="5F2F3EB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7215D86B"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A2B420D"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Borders>
              <w:top w:val="single" w:sz="4" w:space="0" w:color="000000"/>
              <w:left w:val="single" w:sz="4" w:space="0" w:color="000000"/>
              <w:bottom w:val="single" w:sz="4" w:space="0" w:color="000000"/>
              <w:right w:val="single" w:sz="4" w:space="0" w:color="000000"/>
            </w:tcBorders>
          </w:tcPr>
          <w:p w14:paraId="5891C2F7"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AF15A31"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81DE92F"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E8792C1" w14:textId="77777777" w:rsidR="008F5D8A" w:rsidRPr="009536ED" w:rsidRDefault="008F5D8A" w:rsidP="008F5D8A">
            <w:pPr>
              <w:ind w:left="720" w:hanging="720"/>
              <w:rPr>
                <w:sz w:val="22"/>
                <w:szCs w:val="22"/>
                <w:lang w:val="en-US" w:eastAsia="en-AU"/>
              </w:rPr>
            </w:pPr>
          </w:p>
        </w:tc>
      </w:tr>
      <w:tr w:rsidR="00827CAB" w:rsidRPr="009536ED" w14:paraId="5D783FE5"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B1C66B3"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Borders>
              <w:top w:val="single" w:sz="4" w:space="0" w:color="000000"/>
              <w:left w:val="single" w:sz="4" w:space="0" w:color="000000"/>
              <w:bottom w:val="single" w:sz="4" w:space="0" w:color="000000"/>
              <w:right w:val="single" w:sz="4" w:space="0" w:color="000000"/>
            </w:tcBorders>
          </w:tcPr>
          <w:p w14:paraId="1B9CB52D"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5DF322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E93BB7D"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48C8287" w14:textId="77777777" w:rsidR="008F5D8A" w:rsidRPr="009536ED" w:rsidRDefault="008F5D8A" w:rsidP="008F5D8A">
            <w:pPr>
              <w:ind w:left="720" w:hanging="720"/>
              <w:rPr>
                <w:sz w:val="22"/>
                <w:szCs w:val="22"/>
                <w:lang w:val="en-US" w:eastAsia="en-AU"/>
              </w:rPr>
            </w:pPr>
          </w:p>
        </w:tc>
      </w:tr>
      <w:tr w:rsidR="00827CAB" w:rsidRPr="009536ED" w14:paraId="77DE3D6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9381FA3"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Borders>
              <w:top w:val="single" w:sz="4" w:space="0" w:color="000000"/>
              <w:left w:val="single" w:sz="4" w:space="0" w:color="000000"/>
              <w:bottom w:val="single" w:sz="4" w:space="0" w:color="000000"/>
              <w:right w:val="single" w:sz="4" w:space="0" w:color="000000"/>
            </w:tcBorders>
          </w:tcPr>
          <w:p w14:paraId="29229C30"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FCEAD7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6E16169"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F62AEF2" w14:textId="77777777" w:rsidR="008F5D8A" w:rsidRPr="009536ED" w:rsidRDefault="008F5D8A" w:rsidP="008F5D8A">
            <w:pPr>
              <w:ind w:left="720" w:hanging="720"/>
              <w:rPr>
                <w:sz w:val="22"/>
                <w:szCs w:val="22"/>
                <w:lang w:val="en-US" w:eastAsia="en-AU"/>
              </w:rPr>
            </w:pPr>
          </w:p>
        </w:tc>
      </w:tr>
      <w:tr w:rsidR="00827CAB" w:rsidRPr="009536ED" w14:paraId="6A402BD8"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3E74B54"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Borders>
              <w:top w:val="single" w:sz="4" w:space="0" w:color="000000"/>
              <w:left w:val="single" w:sz="4" w:space="0" w:color="000000"/>
              <w:bottom w:val="single" w:sz="4" w:space="0" w:color="000000"/>
              <w:right w:val="single" w:sz="4" w:space="0" w:color="000000"/>
            </w:tcBorders>
          </w:tcPr>
          <w:p w14:paraId="7B4188FD"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C3149F3"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9EEA274"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2DB184D" w14:textId="77777777" w:rsidR="008F5D8A" w:rsidRPr="009536ED" w:rsidRDefault="008F5D8A" w:rsidP="008F5D8A">
            <w:pPr>
              <w:ind w:left="720" w:hanging="720"/>
              <w:rPr>
                <w:sz w:val="22"/>
                <w:szCs w:val="22"/>
                <w:lang w:val="en-US" w:eastAsia="en-AU"/>
              </w:rPr>
            </w:pPr>
          </w:p>
        </w:tc>
      </w:tr>
      <w:tr w:rsidR="00827CAB" w:rsidRPr="009536ED" w14:paraId="391A407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ADEF08F"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Borders>
              <w:top w:val="single" w:sz="4" w:space="0" w:color="000000"/>
              <w:left w:val="single" w:sz="4" w:space="0" w:color="000000"/>
              <w:bottom w:val="single" w:sz="4" w:space="0" w:color="000000"/>
              <w:right w:val="single" w:sz="4" w:space="0" w:color="000000"/>
            </w:tcBorders>
          </w:tcPr>
          <w:p w14:paraId="15BF77CB"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D63520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64FBC7A"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BFE62A0" w14:textId="77777777" w:rsidR="008F5D8A" w:rsidRPr="009536ED" w:rsidRDefault="008F5D8A" w:rsidP="008F5D8A">
            <w:pPr>
              <w:ind w:left="720" w:hanging="720"/>
              <w:rPr>
                <w:sz w:val="22"/>
                <w:szCs w:val="22"/>
                <w:lang w:val="en-US" w:eastAsia="en-AU"/>
              </w:rPr>
            </w:pPr>
          </w:p>
        </w:tc>
      </w:tr>
      <w:tr w:rsidR="00827CAB" w:rsidRPr="009536ED" w14:paraId="57DFD79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F289CE7"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Borders>
              <w:top w:val="single" w:sz="4" w:space="0" w:color="000000"/>
              <w:left w:val="single" w:sz="4" w:space="0" w:color="000000"/>
              <w:bottom w:val="single" w:sz="4" w:space="0" w:color="000000"/>
              <w:right w:val="single" w:sz="4" w:space="0" w:color="000000"/>
            </w:tcBorders>
          </w:tcPr>
          <w:p w14:paraId="14182B2E"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E3D2E57"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0C27CD60"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DFE8276" w14:textId="77777777" w:rsidR="008F5D8A" w:rsidRPr="009536ED" w:rsidRDefault="008F5D8A" w:rsidP="008F5D8A">
            <w:pPr>
              <w:ind w:left="720" w:hanging="720"/>
              <w:rPr>
                <w:sz w:val="22"/>
                <w:szCs w:val="22"/>
                <w:lang w:val="en-US" w:eastAsia="en-AU"/>
              </w:rPr>
            </w:pPr>
          </w:p>
        </w:tc>
      </w:tr>
      <w:tr w:rsidR="00827CAB" w:rsidRPr="009536ED" w14:paraId="27530CD4"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15F677E"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Borders>
              <w:top w:val="single" w:sz="4" w:space="0" w:color="000000"/>
              <w:left w:val="single" w:sz="4" w:space="0" w:color="000000"/>
              <w:bottom w:val="single" w:sz="4" w:space="0" w:color="000000"/>
              <w:right w:val="single" w:sz="4" w:space="0" w:color="000000"/>
            </w:tcBorders>
          </w:tcPr>
          <w:p w14:paraId="0412353A"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990AD7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E5C6FD2"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B3ABC35" w14:textId="77777777" w:rsidR="008F5D8A" w:rsidRPr="009536ED" w:rsidRDefault="008F5D8A" w:rsidP="008F5D8A">
            <w:pPr>
              <w:ind w:left="720" w:hanging="720"/>
              <w:rPr>
                <w:sz w:val="22"/>
                <w:szCs w:val="22"/>
                <w:lang w:val="en-US" w:eastAsia="en-AU"/>
              </w:rPr>
            </w:pPr>
          </w:p>
        </w:tc>
      </w:tr>
      <w:tr w:rsidR="00827CAB" w:rsidRPr="009536ED" w14:paraId="4710F46E"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81FF71C"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Borders>
              <w:top w:val="single" w:sz="4" w:space="0" w:color="000000"/>
              <w:left w:val="single" w:sz="4" w:space="0" w:color="000000"/>
              <w:bottom w:val="single" w:sz="4" w:space="0" w:color="000000"/>
              <w:right w:val="single" w:sz="4" w:space="0" w:color="000000"/>
            </w:tcBorders>
          </w:tcPr>
          <w:p w14:paraId="3D57BBB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9C8834A"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C618FBD"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5D4280A" w14:textId="77777777" w:rsidR="008F5D8A" w:rsidRPr="009536ED" w:rsidRDefault="008F5D8A" w:rsidP="008F5D8A">
            <w:pPr>
              <w:ind w:left="720" w:hanging="720"/>
              <w:rPr>
                <w:sz w:val="22"/>
                <w:szCs w:val="22"/>
                <w:lang w:val="en-US" w:eastAsia="en-AU"/>
              </w:rPr>
            </w:pPr>
          </w:p>
        </w:tc>
      </w:tr>
      <w:tr w:rsidR="00827CAB" w:rsidRPr="009536ED" w14:paraId="0DA2E48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07DEFE8"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Borders>
              <w:top w:val="single" w:sz="4" w:space="0" w:color="000000"/>
              <w:left w:val="single" w:sz="4" w:space="0" w:color="000000"/>
              <w:bottom w:val="single" w:sz="4" w:space="0" w:color="000000"/>
              <w:right w:val="single" w:sz="4" w:space="0" w:color="000000"/>
            </w:tcBorders>
          </w:tcPr>
          <w:p w14:paraId="2A699038"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ECE6E6A"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06EA99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06C8122" w14:textId="77777777" w:rsidR="008F5D8A" w:rsidRPr="009536ED" w:rsidRDefault="008F5D8A" w:rsidP="008F5D8A">
            <w:pPr>
              <w:ind w:left="720" w:hanging="720"/>
              <w:rPr>
                <w:sz w:val="22"/>
                <w:szCs w:val="22"/>
                <w:lang w:val="en-US" w:eastAsia="en-AU"/>
              </w:rPr>
            </w:pPr>
          </w:p>
        </w:tc>
      </w:tr>
      <w:tr w:rsidR="00827CAB" w:rsidRPr="009536ED" w14:paraId="7FA0000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D26979E"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Borders>
              <w:top w:val="single" w:sz="4" w:space="0" w:color="000000"/>
              <w:left w:val="single" w:sz="4" w:space="0" w:color="000000"/>
              <w:bottom w:val="single" w:sz="4" w:space="0" w:color="000000"/>
              <w:right w:val="single" w:sz="4" w:space="0" w:color="000000"/>
            </w:tcBorders>
          </w:tcPr>
          <w:p w14:paraId="0C934A30"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991D959"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B4BF0D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B643DB4" w14:textId="77777777" w:rsidR="008F5D8A" w:rsidRPr="009536ED" w:rsidRDefault="008F5D8A" w:rsidP="008F5D8A">
            <w:pPr>
              <w:ind w:left="720" w:hanging="720"/>
              <w:rPr>
                <w:sz w:val="22"/>
                <w:szCs w:val="22"/>
                <w:lang w:val="en-US" w:eastAsia="en-AU"/>
              </w:rPr>
            </w:pPr>
          </w:p>
        </w:tc>
      </w:tr>
      <w:tr w:rsidR="00827CAB" w:rsidRPr="009536ED" w14:paraId="2728F2B8"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82ECEA9" w14:textId="77777777" w:rsidR="008F5D8A" w:rsidRPr="009536ED" w:rsidRDefault="008F5D8A" w:rsidP="008F5D8A">
            <w:pPr>
              <w:ind w:left="720" w:hanging="720"/>
              <w:rPr>
                <w:sz w:val="22"/>
                <w:szCs w:val="22"/>
                <w:lang w:val="en-US" w:eastAsia="en-AU"/>
              </w:rPr>
            </w:pPr>
            <w:r w:rsidRPr="009536ED">
              <w:rPr>
                <w:sz w:val="22"/>
                <w:szCs w:val="22"/>
                <w:lang w:val="en-US" w:eastAsia="en-AU"/>
              </w:rPr>
              <w:t>Cupboards/drawers</w:t>
            </w:r>
          </w:p>
        </w:tc>
        <w:tc>
          <w:tcPr>
            <w:tcW w:w="1022" w:type="pct"/>
            <w:tcBorders>
              <w:top w:val="single" w:sz="4" w:space="0" w:color="000000"/>
              <w:left w:val="single" w:sz="4" w:space="0" w:color="000000"/>
              <w:bottom w:val="single" w:sz="4" w:space="0" w:color="000000"/>
              <w:right w:val="single" w:sz="4" w:space="0" w:color="000000"/>
            </w:tcBorders>
          </w:tcPr>
          <w:p w14:paraId="76BAFE6F"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EBFEEBE"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436EA22"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9C0DE9C" w14:textId="77777777" w:rsidR="008F5D8A" w:rsidRPr="009536ED" w:rsidRDefault="008F5D8A" w:rsidP="008F5D8A">
            <w:pPr>
              <w:ind w:left="720" w:hanging="720"/>
              <w:rPr>
                <w:sz w:val="22"/>
                <w:szCs w:val="22"/>
                <w:lang w:val="en-US" w:eastAsia="en-AU"/>
              </w:rPr>
            </w:pPr>
          </w:p>
        </w:tc>
      </w:tr>
      <w:tr w:rsidR="00827CAB" w:rsidRPr="009536ED" w14:paraId="1424B1D2"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8F453D5" w14:textId="77777777" w:rsidR="008F5D8A" w:rsidRPr="009536ED" w:rsidRDefault="008F5D8A" w:rsidP="008F5D8A">
            <w:pPr>
              <w:ind w:left="720" w:hanging="720"/>
              <w:rPr>
                <w:sz w:val="22"/>
                <w:szCs w:val="22"/>
                <w:lang w:val="en-US" w:eastAsia="en-AU"/>
              </w:rPr>
            </w:pPr>
            <w:r w:rsidRPr="009536ED">
              <w:rPr>
                <w:sz w:val="22"/>
                <w:szCs w:val="22"/>
                <w:lang w:val="en-US" w:eastAsia="en-AU"/>
              </w:rPr>
              <w:t>Bench tops/tiling</w:t>
            </w:r>
          </w:p>
        </w:tc>
        <w:tc>
          <w:tcPr>
            <w:tcW w:w="1022" w:type="pct"/>
            <w:tcBorders>
              <w:top w:val="single" w:sz="4" w:space="0" w:color="000000"/>
              <w:left w:val="single" w:sz="4" w:space="0" w:color="000000"/>
              <w:bottom w:val="single" w:sz="4" w:space="0" w:color="000000"/>
              <w:right w:val="single" w:sz="4" w:space="0" w:color="000000"/>
            </w:tcBorders>
          </w:tcPr>
          <w:p w14:paraId="00410E2A"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AC9176E"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F94BD50"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82F92EF" w14:textId="77777777" w:rsidR="008F5D8A" w:rsidRPr="009536ED" w:rsidRDefault="008F5D8A" w:rsidP="008F5D8A">
            <w:pPr>
              <w:ind w:left="720" w:hanging="720"/>
              <w:rPr>
                <w:sz w:val="22"/>
                <w:szCs w:val="22"/>
                <w:lang w:val="en-US" w:eastAsia="en-AU"/>
              </w:rPr>
            </w:pPr>
          </w:p>
        </w:tc>
      </w:tr>
      <w:tr w:rsidR="00827CAB" w:rsidRPr="009536ED" w14:paraId="61FD1AC2"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5EC67458" w14:textId="77777777" w:rsidR="008F5D8A" w:rsidRPr="009536ED" w:rsidRDefault="008F5D8A" w:rsidP="008F5D8A">
            <w:pPr>
              <w:ind w:left="720" w:hanging="720"/>
              <w:rPr>
                <w:sz w:val="22"/>
                <w:szCs w:val="22"/>
                <w:lang w:val="en-US" w:eastAsia="en-AU"/>
              </w:rPr>
            </w:pPr>
            <w:r w:rsidRPr="009536ED">
              <w:rPr>
                <w:sz w:val="22"/>
                <w:szCs w:val="22"/>
                <w:lang w:val="en-US" w:eastAsia="en-AU"/>
              </w:rPr>
              <w:t>Sink/taps/disposal unit</w:t>
            </w:r>
          </w:p>
        </w:tc>
        <w:tc>
          <w:tcPr>
            <w:tcW w:w="1022" w:type="pct"/>
            <w:tcBorders>
              <w:top w:val="single" w:sz="4" w:space="0" w:color="000000"/>
              <w:left w:val="single" w:sz="4" w:space="0" w:color="000000"/>
              <w:bottom w:val="single" w:sz="4" w:space="0" w:color="000000"/>
              <w:right w:val="single" w:sz="4" w:space="0" w:color="000000"/>
            </w:tcBorders>
          </w:tcPr>
          <w:p w14:paraId="7E6A3080"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AD3AB37"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55C3B9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E67DFAF" w14:textId="77777777" w:rsidR="008F5D8A" w:rsidRPr="009536ED" w:rsidRDefault="008F5D8A" w:rsidP="008F5D8A">
            <w:pPr>
              <w:ind w:left="720" w:hanging="720"/>
              <w:rPr>
                <w:sz w:val="22"/>
                <w:szCs w:val="22"/>
                <w:lang w:val="en-US" w:eastAsia="en-AU"/>
              </w:rPr>
            </w:pPr>
          </w:p>
        </w:tc>
      </w:tr>
      <w:tr w:rsidR="00827CAB" w:rsidRPr="009536ED" w14:paraId="5F85E18E"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5F86AAE" w14:textId="77777777" w:rsidR="008F5D8A" w:rsidRPr="009536ED" w:rsidRDefault="008F5D8A" w:rsidP="008F5D8A">
            <w:pPr>
              <w:ind w:left="720" w:hanging="720"/>
              <w:rPr>
                <w:sz w:val="22"/>
                <w:szCs w:val="22"/>
                <w:lang w:val="en-US" w:eastAsia="en-AU"/>
              </w:rPr>
            </w:pPr>
            <w:r w:rsidRPr="009536ED">
              <w:rPr>
                <w:sz w:val="22"/>
                <w:szCs w:val="22"/>
                <w:lang w:val="en-US" w:eastAsia="en-AU"/>
              </w:rPr>
              <w:t>Stove top/hot plates</w:t>
            </w:r>
          </w:p>
        </w:tc>
        <w:tc>
          <w:tcPr>
            <w:tcW w:w="1022" w:type="pct"/>
            <w:tcBorders>
              <w:top w:val="single" w:sz="4" w:space="0" w:color="000000"/>
              <w:left w:val="single" w:sz="4" w:space="0" w:color="000000"/>
              <w:bottom w:val="single" w:sz="4" w:space="0" w:color="000000"/>
              <w:right w:val="single" w:sz="4" w:space="0" w:color="000000"/>
            </w:tcBorders>
          </w:tcPr>
          <w:p w14:paraId="662165C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A49A76F"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6A90CA3"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E56B5B5" w14:textId="77777777" w:rsidR="008F5D8A" w:rsidRPr="009536ED" w:rsidRDefault="008F5D8A" w:rsidP="008F5D8A">
            <w:pPr>
              <w:ind w:left="720" w:hanging="720"/>
              <w:rPr>
                <w:sz w:val="22"/>
                <w:szCs w:val="22"/>
                <w:lang w:val="en-US" w:eastAsia="en-AU"/>
              </w:rPr>
            </w:pPr>
          </w:p>
        </w:tc>
      </w:tr>
      <w:tr w:rsidR="00827CAB" w:rsidRPr="009536ED" w14:paraId="03025451"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E2AE7B8" w14:textId="77777777" w:rsidR="008F5D8A" w:rsidRPr="009536ED" w:rsidRDefault="008F5D8A" w:rsidP="008F5D8A">
            <w:pPr>
              <w:ind w:left="720" w:hanging="720"/>
              <w:rPr>
                <w:sz w:val="22"/>
                <w:szCs w:val="22"/>
                <w:lang w:val="en-US" w:eastAsia="en-AU"/>
              </w:rPr>
            </w:pPr>
            <w:r w:rsidRPr="009536ED">
              <w:rPr>
                <w:sz w:val="22"/>
                <w:szCs w:val="22"/>
                <w:lang w:val="en-US" w:eastAsia="en-AU"/>
              </w:rPr>
              <w:t>Oven/griller</w:t>
            </w:r>
          </w:p>
        </w:tc>
        <w:tc>
          <w:tcPr>
            <w:tcW w:w="1022" w:type="pct"/>
            <w:tcBorders>
              <w:top w:val="single" w:sz="4" w:space="0" w:color="000000"/>
              <w:left w:val="single" w:sz="4" w:space="0" w:color="000000"/>
              <w:bottom w:val="single" w:sz="4" w:space="0" w:color="000000"/>
              <w:right w:val="single" w:sz="4" w:space="0" w:color="000000"/>
            </w:tcBorders>
          </w:tcPr>
          <w:p w14:paraId="3F083D3C"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A21F3E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439694DF"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2DA1272" w14:textId="77777777" w:rsidR="008F5D8A" w:rsidRPr="009536ED" w:rsidRDefault="008F5D8A" w:rsidP="008F5D8A">
            <w:pPr>
              <w:ind w:left="720" w:hanging="720"/>
              <w:rPr>
                <w:sz w:val="22"/>
                <w:szCs w:val="22"/>
                <w:lang w:val="en-US" w:eastAsia="en-AU"/>
              </w:rPr>
            </w:pPr>
          </w:p>
        </w:tc>
      </w:tr>
      <w:tr w:rsidR="00827CAB" w:rsidRPr="009536ED" w14:paraId="4C85C68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B69640C" w14:textId="77777777" w:rsidR="008F5D8A" w:rsidRPr="009536ED" w:rsidRDefault="008F5D8A" w:rsidP="008F5D8A">
            <w:pPr>
              <w:ind w:left="720" w:hanging="720"/>
              <w:rPr>
                <w:sz w:val="22"/>
                <w:szCs w:val="22"/>
                <w:lang w:val="en-US" w:eastAsia="en-AU"/>
              </w:rPr>
            </w:pPr>
            <w:r w:rsidRPr="009536ED">
              <w:rPr>
                <w:sz w:val="22"/>
                <w:szCs w:val="22"/>
                <w:lang w:val="en-US" w:eastAsia="en-AU"/>
              </w:rPr>
              <w:t>Exhaust fan/range hood</w:t>
            </w:r>
          </w:p>
        </w:tc>
        <w:tc>
          <w:tcPr>
            <w:tcW w:w="1022" w:type="pct"/>
            <w:tcBorders>
              <w:top w:val="single" w:sz="4" w:space="0" w:color="000000"/>
              <w:left w:val="single" w:sz="4" w:space="0" w:color="000000"/>
              <w:bottom w:val="single" w:sz="4" w:space="0" w:color="000000"/>
              <w:right w:val="single" w:sz="4" w:space="0" w:color="000000"/>
            </w:tcBorders>
          </w:tcPr>
          <w:p w14:paraId="652FE8CF"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7A033836"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89076A3"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9243159" w14:textId="77777777" w:rsidR="008F5D8A" w:rsidRPr="009536ED" w:rsidRDefault="008F5D8A" w:rsidP="008F5D8A">
            <w:pPr>
              <w:ind w:left="720" w:hanging="720"/>
              <w:rPr>
                <w:sz w:val="22"/>
                <w:szCs w:val="22"/>
                <w:lang w:val="en-US" w:eastAsia="en-AU"/>
              </w:rPr>
            </w:pPr>
          </w:p>
        </w:tc>
      </w:tr>
      <w:tr w:rsidR="00827CAB" w:rsidRPr="009536ED" w14:paraId="1C615105"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31ED0EF" w14:textId="77777777" w:rsidR="008F5D8A" w:rsidRPr="009536ED" w:rsidRDefault="008F5D8A" w:rsidP="008F5D8A">
            <w:pPr>
              <w:ind w:left="720" w:hanging="720"/>
              <w:rPr>
                <w:sz w:val="22"/>
                <w:szCs w:val="22"/>
                <w:lang w:val="en-US" w:eastAsia="en-AU"/>
              </w:rPr>
            </w:pPr>
            <w:r w:rsidRPr="009536ED">
              <w:rPr>
                <w:sz w:val="22"/>
                <w:szCs w:val="22"/>
                <w:lang w:val="en-US" w:eastAsia="en-AU"/>
              </w:rPr>
              <w:t>Refrigerator</w:t>
            </w:r>
          </w:p>
        </w:tc>
        <w:tc>
          <w:tcPr>
            <w:tcW w:w="1022" w:type="pct"/>
            <w:tcBorders>
              <w:top w:val="single" w:sz="4" w:space="0" w:color="000000"/>
              <w:left w:val="single" w:sz="4" w:space="0" w:color="000000"/>
              <w:bottom w:val="single" w:sz="4" w:space="0" w:color="000000"/>
              <w:right w:val="single" w:sz="4" w:space="0" w:color="000000"/>
            </w:tcBorders>
          </w:tcPr>
          <w:p w14:paraId="10424621"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98929A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7E0F679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0071FF2" w14:textId="77777777" w:rsidR="008F5D8A" w:rsidRPr="009536ED" w:rsidRDefault="008F5D8A" w:rsidP="008F5D8A">
            <w:pPr>
              <w:ind w:left="720" w:hanging="720"/>
              <w:rPr>
                <w:sz w:val="22"/>
                <w:szCs w:val="22"/>
                <w:lang w:val="en-US" w:eastAsia="en-AU"/>
              </w:rPr>
            </w:pPr>
          </w:p>
        </w:tc>
      </w:tr>
      <w:tr w:rsidR="00827CAB" w:rsidRPr="009536ED" w14:paraId="2CA422F5"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5C6DF8F1" w14:textId="77777777" w:rsidR="008F5D8A" w:rsidRPr="009536ED" w:rsidRDefault="008F5D8A" w:rsidP="008F5D8A">
            <w:pPr>
              <w:ind w:left="720" w:hanging="720"/>
              <w:rPr>
                <w:sz w:val="22"/>
                <w:szCs w:val="22"/>
                <w:lang w:val="en-US" w:eastAsia="en-AU"/>
              </w:rPr>
            </w:pPr>
            <w:r w:rsidRPr="009536ED">
              <w:rPr>
                <w:sz w:val="22"/>
                <w:szCs w:val="22"/>
                <w:lang w:val="en-US" w:eastAsia="en-AU"/>
              </w:rPr>
              <w:t>Microwave</w:t>
            </w:r>
          </w:p>
        </w:tc>
        <w:tc>
          <w:tcPr>
            <w:tcW w:w="1022" w:type="pct"/>
            <w:tcBorders>
              <w:top w:val="single" w:sz="4" w:space="0" w:color="000000"/>
              <w:left w:val="single" w:sz="4" w:space="0" w:color="000000"/>
              <w:bottom w:val="single" w:sz="4" w:space="0" w:color="000000"/>
              <w:right w:val="single" w:sz="4" w:space="0" w:color="000000"/>
            </w:tcBorders>
          </w:tcPr>
          <w:p w14:paraId="01F42460"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E241CCB"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A7147C8"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06DB7856" w14:textId="77777777" w:rsidR="008F5D8A" w:rsidRPr="009536ED" w:rsidRDefault="008F5D8A" w:rsidP="008F5D8A">
            <w:pPr>
              <w:ind w:left="720" w:hanging="720"/>
              <w:rPr>
                <w:sz w:val="22"/>
                <w:szCs w:val="22"/>
                <w:lang w:val="en-US" w:eastAsia="en-AU"/>
              </w:rPr>
            </w:pPr>
          </w:p>
        </w:tc>
      </w:tr>
      <w:tr w:rsidR="00827CAB" w:rsidRPr="009536ED" w14:paraId="45F5A9DB"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FDDCED2" w14:textId="77777777" w:rsidR="008F5D8A" w:rsidRPr="009536ED" w:rsidRDefault="008F5D8A" w:rsidP="008F5D8A">
            <w:pPr>
              <w:ind w:left="720" w:hanging="720"/>
              <w:rPr>
                <w:sz w:val="22"/>
                <w:szCs w:val="22"/>
                <w:lang w:val="en-US" w:eastAsia="en-AU"/>
              </w:rPr>
            </w:pPr>
            <w:r w:rsidRPr="009536ED">
              <w:rPr>
                <w:sz w:val="22"/>
                <w:szCs w:val="22"/>
                <w:lang w:val="en-US" w:eastAsia="en-AU"/>
              </w:rPr>
              <w:t>Dishwasher</w:t>
            </w:r>
          </w:p>
        </w:tc>
        <w:tc>
          <w:tcPr>
            <w:tcW w:w="1022" w:type="pct"/>
            <w:tcBorders>
              <w:top w:val="single" w:sz="4" w:space="0" w:color="000000"/>
              <w:left w:val="single" w:sz="4" w:space="0" w:color="000000"/>
              <w:bottom w:val="single" w:sz="4" w:space="0" w:color="000000"/>
              <w:right w:val="single" w:sz="4" w:space="0" w:color="000000"/>
            </w:tcBorders>
          </w:tcPr>
          <w:p w14:paraId="6B54228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5BCB55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03866610"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6062CE8" w14:textId="77777777" w:rsidR="008F5D8A" w:rsidRPr="009536ED" w:rsidRDefault="008F5D8A" w:rsidP="008F5D8A">
            <w:pPr>
              <w:ind w:left="720" w:hanging="720"/>
              <w:rPr>
                <w:sz w:val="22"/>
                <w:szCs w:val="22"/>
                <w:lang w:val="en-US" w:eastAsia="en-AU"/>
              </w:rPr>
            </w:pPr>
          </w:p>
        </w:tc>
      </w:tr>
      <w:tr w:rsidR="00827CAB" w:rsidRPr="009536ED" w14:paraId="4E7535E9"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C820DC6"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Borders>
              <w:top w:val="single" w:sz="4" w:space="0" w:color="000000"/>
              <w:left w:val="single" w:sz="4" w:space="0" w:color="000000"/>
              <w:bottom w:val="single" w:sz="4" w:space="0" w:color="000000"/>
              <w:right w:val="single" w:sz="4" w:space="0" w:color="000000"/>
            </w:tcBorders>
          </w:tcPr>
          <w:p w14:paraId="24574F41"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448840DD"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A2D265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125B3F2" w14:textId="77777777" w:rsidR="008F5D8A" w:rsidRPr="009536ED" w:rsidRDefault="008F5D8A" w:rsidP="008F5D8A">
            <w:pPr>
              <w:ind w:left="720" w:hanging="720"/>
              <w:rPr>
                <w:sz w:val="22"/>
                <w:szCs w:val="22"/>
                <w:lang w:val="en-US" w:eastAsia="en-AU"/>
              </w:rPr>
            </w:pPr>
          </w:p>
        </w:tc>
      </w:tr>
      <w:tr w:rsidR="00827CAB" w:rsidRPr="009536ED" w14:paraId="690A9BBC"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01A2142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Bedroom 1</w:t>
            </w:r>
          </w:p>
        </w:tc>
        <w:tc>
          <w:tcPr>
            <w:tcW w:w="1022" w:type="pct"/>
            <w:tcBorders>
              <w:top w:val="single" w:sz="4" w:space="0" w:color="000000"/>
              <w:left w:val="single" w:sz="4" w:space="0" w:color="000000"/>
              <w:bottom w:val="single" w:sz="4" w:space="0" w:color="000000"/>
              <w:right w:val="single" w:sz="4" w:space="0" w:color="000000"/>
            </w:tcBorders>
          </w:tcPr>
          <w:p w14:paraId="41EC9E5F"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Borders>
              <w:top w:val="single" w:sz="4" w:space="0" w:color="000000"/>
              <w:left w:val="single" w:sz="4" w:space="0" w:color="000000"/>
              <w:bottom w:val="single" w:sz="4" w:space="0" w:color="000000"/>
              <w:right w:val="single" w:sz="4" w:space="0" w:color="000000"/>
            </w:tcBorders>
          </w:tcPr>
          <w:p w14:paraId="2D8479CE"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Borders>
              <w:top w:val="single" w:sz="4" w:space="0" w:color="000000"/>
              <w:left w:val="single" w:sz="4" w:space="0" w:color="000000"/>
              <w:bottom w:val="single" w:sz="4" w:space="0" w:color="000000"/>
              <w:right w:val="single" w:sz="4" w:space="0" w:color="000000"/>
            </w:tcBorders>
          </w:tcPr>
          <w:p w14:paraId="4E41AA3A"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Borders>
              <w:top w:val="single" w:sz="4" w:space="0" w:color="000000"/>
              <w:left w:val="single" w:sz="4" w:space="0" w:color="000000"/>
              <w:bottom w:val="single" w:sz="4" w:space="0" w:color="000000"/>
              <w:right w:val="single" w:sz="4" w:space="0" w:color="000000"/>
            </w:tcBorders>
          </w:tcPr>
          <w:p w14:paraId="482C5D78"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0356C288"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57055EA7"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Borders>
              <w:top w:val="single" w:sz="4" w:space="0" w:color="000000"/>
              <w:left w:val="single" w:sz="4" w:space="0" w:color="000000"/>
              <w:bottom w:val="single" w:sz="4" w:space="0" w:color="000000"/>
              <w:right w:val="single" w:sz="4" w:space="0" w:color="000000"/>
            </w:tcBorders>
          </w:tcPr>
          <w:p w14:paraId="040D00F7"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1EAC479"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6800709"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189ABD24" w14:textId="77777777" w:rsidR="008F5D8A" w:rsidRPr="009536ED" w:rsidRDefault="008F5D8A" w:rsidP="008F5D8A">
            <w:pPr>
              <w:ind w:left="720" w:hanging="720"/>
              <w:rPr>
                <w:sz w:val="22"/>
                <w:szCs w:val="22"/>
                <w:lang w:val="en-US" w:eastAsia="en-AU"/>
              </w:rPr>
            </w:pPr>
          </w:p>
        </w:tc>
      </w:tr>
      <w:tr w:rsidR="00827CAB" w:rsidRPr="009536ED" w14:paraId="7363111E"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2719494" w14:textId="77777777" w:rsidR="008F5D8A" w:rsidRPr="009536ED" w:rsidRDefault="008F5D8A" w:rsidP="008F5D8A">
            <w:pPr>
              <w:ind w:left="720" w:hanging="720"/>
              <w:rPr>
                <w:sz w:val="22"/>
                <w:szCs w:val="22"/>
                <w:lang w:val="en-US" w:eastAsia="en-AU"/>
              </w:rPr>
            </w:pPr>
            <w:r w:rsidRPr="009536ED">
              <w:rPr>
                <w:sz w:val="22"/>
                <w:szCs w:val="22"/>
                <w:lang w:val="en-US" w:eastAsia="en-AU"/>
              </w:rPr>
              <w:t>Built-in wardrobe/shelves</w:t>
            </w:r>
          </w:p>
        </w:tc>
        <w:tc>
          <w:tcPr>
            <w:tcW w:w="1022" w:type="pct"/>
            <w:tcBorders>
              <w:top w:val="single" w:sz="4" w:space="0" w:color="000000"/>
              <w:left w:val="single" w:sz="4" w:space="0" w:color="000000"/>
              <w:bottom w:val="single" w:sz="4" w:space="0" w:color="000000"/>
              <w:right w:val="single" w:sz="4" w:space="0" w:color="000000"/>
            </w:tcBorders>
          </w:tcPr>
          <w:p w14:paraId="4A5DBBF2"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9000603"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0F3656C"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7486D33F" w14:textId="77777777" w:rsidR="008F5D8A" w:rsidRPr="009536ED" w:rsidRDefault="008F5D8A" w:rsidP="008F5D8A">
            <w:pPr>
              <w:ind w:left="720" w:hanging="720"/>
              <w:rPr>
                <w:sz w:val="22"/>
                <w:szCs w:val="22"/>
                <w:lang w:val="en-US" w:eastAsia="en-AU"/>
              </w:rPr>
            </w:pPr>
          </w:p>
        </w:tc>
      </w:tr>
      <w:tr w:rsidR="00827CAB" w:rsidRPr="009536ED" w14:paraId="0976753E"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3A94A835"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Borders>
              <w:top w:val="single" w:sz="4" w:space="0" w:color="000000"/>
              <w:left w:val="single" w:sz="4" w:space="0" w:color="000000"/>
              <w:bottom w:val="single" w:sz="4" w:space="0" w:color="000000"/>
              <w:right w:val="single" w:sz="4" w:space="0" w:color="000000"/>
            </w:tcBorders>
          </w:tcPr>
          <w:p w14:paraId="7405B9EA"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ABA3CD9"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75BD079A"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FD996AE" w14:textId="77777777" w:rsidR="008F5D8A" w:rsidRPr="009536ED" w:rsidRDefault="008F5D8A" w:rsidP="008F5D8A">
            <w:pPr>
              <w:ind w:left="720" w:hanging="720"/>
              <w:rPr>
                <w:sz w:val="22"/>
                <w:szCs w:val="22"/>
                <w:lang w:val="en-US" w:eastAsia="en-AU"/>
              </w:rPr>
            </w:pPr>
          </w:p>
        </w:tc>
      </w:tr>
      <w:tr w:rsidR="00827CAB" w:rsidRPr="009536ED" w14:paraId="748B646D"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07C91E2"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Borders>
              <w:top w:val="single" w:sz="4" w:space="0" w:color="000000"/>
              <w:left w:val="single" w:sz="4" w:space="0" w:color="000000"/>
              <w:bottom w:val="single" w:sz="4" w:space="0" w:color="000000"/>
              <w:right w:val="single" w:sz="4" w:space="0" w:color="000000"/>
            </w:tcBorders>
          </w:tcPr>
          <w:p w14:paraId="65F55414"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FA78053"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7F2A9B3"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364FEB0" w14:textId="77777777" w:rsidR="008F5D8A" w:rsidRPr="009536ED" w:rsidRDefault="008F5D8A" w:rsidP="008F5D8A">
            <w:pPr>
              <w:ind w:left="720" w:hanging="720"/>
              <w:rPr>
                <w:sz w:val="22"/>
                <w:szCs w:val="22"/>
                <w:lang w:val="en-US" w:eastAsia="en-AU"/>
              </w:rPr>
            </w:pPr>
          </w:p>
        </w:tc>
      </w:tr>
      <w:tr w:rsidR="00827CAB" w:rsidRPr="009536ED" w14:paraId="65B211AB"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298962C"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Borders>
              <w:top w:val="single" w:sz="4" w:space="0" w:color="000000"/>
              <w:left w:val="single" w:sz="4" w:space="0" w:color="000000"/>
              <w:bottom w:val="single" w:sz="4" w:space="0" w:color="000000"/>
              <w:right w:val="single" w:sz="4" w:space="0" w:color="000000"/>
            </w:tcBorders>
          </w:tcPr>
          <w:p w14:paraId="52C5D11A"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09F3B85A"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5F4095E"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E184F96" w14:textId="77777777" w:rsidR="008F5D8A" w:rsidRPr="009536ED" w:rsidRDefault="008F5D8A" w:rsidP="008F5D8A">
            <w:pPr>
              <w:ind w:left="720" w:hanging="720"/>
              <w:rPr>
                <w:sz w:val="22"/>
                <w:szCs w:val="22"/>
                <w:lang w:val="en-US" w:eastAsia="en-AU"/>
              </w:rPr>
            </w:pPr>
          </w:p>
        </w:tc>
      </w:tr>
      <w:tr w:rsidR="00827CAB" w:rsidRPr="009536ED" w14:paraId="27CFB511"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B5CC7B3"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Borders>
              <w:top w:val="single" w:sz="4" w:space="0" w:color="000000"/>
              <w:left w:val="single" w:sz="4" w:space="0" w:color="000000"/>
              <w:bottom w:val="single" w:sz="4" w:space="0" w:color="000000"/>
              <w:right w:val="single" w:sz="4" w:space="0" w:color="000000"/>
            </w:tcBorders>
          </w:tcPr>
          <w:p w14:paraId="31662486"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36940451"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77676E2"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6BBA5AD" w14:textId="77777777" w:rsidR="008F5D8A" w:rsidRPr="009536ED" w:rsidRDefault="008F5D8A" w:rsidP="008F5D8A">
            <w:pPr>
              <w:ind w:left="720" w:hanging="720"/>
              <w:rPr>
                <w:sz w:val="22"/>
                <w:szCs w:val="22"/>
                <w:lang w:val="en-US" w:eastAsia="en-AU"/>
              </w:rPr>
            </w:pPr>
          </w:p>
        </w:tc>
      </w:tr>
      <w:tr w:rsidR="00827CAB" w:rsidRPr="009536ED" w14:paraId="2EF4B307"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66621122"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Borders>
              <w:top w:val="single" w:sz="4" w:space="0" w:color="000000"/>
              <w:left w:val="single" w:sz="4" w:space="0" w:color="000000"/>
              <w:bottom w:val="single" w:sz="4" w:space="0" w:color="000000"/>
              <w:right w:val="single" w:sz="4" w:space="0" w:color="000000"/>
            </w:tcBorders>
          </w:tcPr>
          <w:p w14:paraId="5B383BE3"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175E5AF2"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19D3A379"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67331D37" w14:textId="77777777" w:rsidR="008F5D8A" w:rsidRPr="009536ED" w:rsidRDefault="008F5D8A" w:rsidP="008F5D8A">
            <w:pPr>
              <w:ind w:left="720" w:hanging="720"/>
              <w:rPr>
                <w:sz w:val="22"/>
                <w:szCs w:val="22"/>
                <w:lang w:val="en-US" w:eastAsia="en-AU"/>
              </w:rPr>
            </w:pPr>
          </w:p>
        </w:tc>
      </w:tr>
      <w:tr w:rsidR="00827CAB" w:rsidRPr="009536ED" w14:paraId="3E2DC249"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C84EA88"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Borders>
              <w:top w:val="single" w:sz="4" w:space="0" w:color="000000"/>
              <w:left w:val="single" w:sz="4" w:space="0" w:color="000000"/>
              <w:bottom w:val="single" w:sz="4" w:space="0" w:color="000000"/>
              <w:right w:val="single" w:sz="4" w:space="0" w:color="000000"/>
            </w:tcBorders>
          </w:tcPr>
          <w:p w14:paraId="12265F31"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51E90F9"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0AC86CF"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55BC91AF" w14:textId="77777777" w:rsidR="008F5D8A" w:rsidRPr="009536ED" w:rsidRDefault="008F5D8A" w:rsidP="008F5D8A">
            <w:pPr>
              <w:ind w:left="720" w:hanging="720"/>
              <w:rPr>
                <w:sz w:val="22"/>
                <w:szCs w:val="22"/>
                <w:lang w:val="en-US" w:eastAsia="en-AU"/>
              </w:rPr>
            </w:pPr>
          </w:p>
        </w:tc>
      </w:tr>
      <w:tr w:rsidR="00827CAB" w:rsidRPr="009536ED" w14:paraId="655256DD"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7C8350F1"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Borders>
              <w:top w:val="single" w:sz="4" w:space="0" w:color="000000"/>
              <w:left w:val="single" w:sz="4" w:space="0" w:color="000000"/>
              <w:bottom w:val="single" w:sz="4" w:space="0" w:color="000000"/>
              <w:right w:val="single" w:sz="4" w:space="0" w:color="000000"/>
            </w:tcBorders>
          </w:tcPr>
          <w:p w14:paraId="54C5395E"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2D36A2E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2413D335"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279A4B95" w14:textId="77777777" w:rsidR="008F5D8A" w:rsidRPr="009536ED" w:rsidRDefault="008F5D8A" w:rsidP="008F5D8A">
            <w:pPr>
              <w:ind w:left="720" w:hanging="720"/>
              <w:rPr>
                <w:sz w:val="22"/>
                <w:szCs w:val="22"/>
                <w:lang w:val="en-US" w:eastAsia="en-AU"/>
              </w:rPr>
            </w:pPr>
          </w:p>
        </w:tc>
      </w:tr>
      <w:tr w:rsidR="00827CAB" w:rsidRPr="009536ED" w14:paraId="7157BEE6"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22DB3DEB"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Borders>
              <w:top w:val="single" w:sz="4" w:space="0" w:color="000000"/>
              <w:left w:val="single" w:sz="4" w:space="0" w:color="000000"/>
              <w:bottom w:val="single" w:sz="4" w:space="0" w:color="000000"/>
              <w:right w:val="single" w:sz="4" w:space="0" w:color="000000"/>
            </w:tcBorders>
          </w:tcPr>
          <w:p w14:paraId="4FE32DD9"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5962B0A0"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A1EDF50"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4D69DD33" w14:textId="77777777" w:rsidR="008F5D8A" w:rsidRPr="009536ED" w:rsidRDefault="008F5D8A" w:rsidP="008F5D8A">
            <w:pPr>
              <w:ind w:left="720" w:hanging="720"/>
              <w:rPr>
                <w:sz w:val="22"/>
                <w:szCs w:val="22"/>
                <w:lang w:val="en-US" w:eastAsia="en-AU"/>
              </w:rPr>
            </w:pPr>
          </w:p>
        </w:tc>
      </w:tr>
      <w:tr w:rsidR="00827CAB" w:rsidRPr="009536ED" w14:paraId="3DAFE657" w14:textId="77777777" w:rsidTr="007E01EB">
        <w:trPr>
          <w:trHeight w:val="425"/>
        </w:trPr>
        <w:tc>
          <w:tcPr>
            <w:tcW w:w="1917" w:type="pct"/>
            <w:tcBorders>
              <w:top w:val="single" w:sz="4" w:space="0" w:color="000000"/>
              <w:left w:val="nil"/>
              <w:bottom w:val="single" w:sz="4" w:space="0" w:color="000000"/>
              <w:right w:val="single" w:sz="4" w:space="0" w:color="000000"/>
            </w:tcBorders>
          </w:tcPr>
          <w:p w14:paraId="4E43616F"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Borders>
              <w:top w:val="single" w:sz="4" w:space="0" w:color="000000"/>
              <w:left w:val="single" w:sz="4" w:space="0" w:color="000000"/>
              <w:bottom w:val="single" w:sz="4" w:space="0" w:color="000000"/>
              <w:right w:val="single" w:sz="4" w:space="0" w:color="000000"/>
            </w:tcBorders>
          </w:tcPr>
          <w:p w14:paraId="09FDBE1D" w14:textId="77777777" w:rsidR="008F5D8A" w:rsidRPr="009536ED" w:rsidRDefault="008F5D8A" w:rsidP="008F5D8A">
            <w:pPr>
              <w:ind w:left="720" w:hanging="720"/>
              <w:rPr>
                <w:sz w:val="22"/>
                <w:szCs w:val="22"/>
                <w:lang w:val="en-US" w:eastAsia="en-AU"/>
              </w:rPr>
            </w:pPr>
          </w:p>
        </w:tc>
        <w:tc>
          <w:tcPr>
            <w:tcW w:w="1023" w:type="pct"/>
            <w:tcBorders>
              <w:top w:val="single" w:sz="4" w:space="0" w:color="000000"/>
              <w:left w:val="single" w:sz="4" w:space="0" w:color="000000"/>
              <w:bottom w:val="single" w:sz="4" w:space="0" w:color="000000"/>
              <w:right w:val="single" w:sz="4" w:space="0" w:color="000000"/>
            </w:tcBorders>
          </w:tcPr>
          <w:p w14:paraId="66730964" w14:textId="77777777" w:rsidR="008F5D8A" w:rsidRPr="009536ED" w:rsidRDefault="008F5D8A" w:rsidP="008F5D8A">
            <w:pPr>
              <w:ind w:left="720" w:hanging="720"/>
              <w:rPr>
                <w:sz w:val="22"/>
                <w:szCs w:val="22"/>
                <w:lang w:val="en-US" w:eastAsia="en-AU"/>
              </w:rPr>
            </w:pPr>
          </w:p>
        </w:tc>
        <w:tc>
          <w:tcPr>
            <w:tcW w:w="1023" w:type="pct"/>
            <w:gridSpan w:val="2"/>
            <w:tcBorders>
              <w:top w:val="single" w:sz="4" w:space="0" w:color="000000"/>
              <w:left w:val="single" w:sz="4" w:space="0" w:color="000000"/>
              <w:bottom w:val="single" w:sz="4" w:space="0" w:color="000000"/>
              <w:right w:val="single" w:sz="4" w:space="0" w:color="000000"/>
            </w:tcBorders>
          </w:tcPr>
          <w:p w14:paraId="663C3DA2" w14:textId="77777777" w:rsidR="008F5D8A" w:rsidRPr="009536ED" w:rsidRDefault="008F5D8A" w:rsidP="008F5D8A">
            <w:pPr>
              <w:ind w:left="720" w:hanging="720"/>
              <w:rPr>
                <w:sz w:val="22"/>
                <w:szCs w:val="22"/>
                <w:lang w:val="en-US" w:eastAsia="en-AU"/>
              </w:rPr>
            </w:pPr>
          </w:p>
        </w:tc>
        <w:tc>
          <w:tcPr>
            <w:tcW w:w="14" w:type="pct"/>
            <w:tcBorders>
              <w:top w:val="single" w:sz="4" w:space="0" w:color="000000"/>
              <w:left w:val="single" w:sz="4" w:space="0" w:color="000000"/>
              <w:bottom w:val="single" w:sz="4" w:space="0" w:color="000000"/>
              <w:right w:val="single" w:sz="4" w:space="0" w:color="000000"/>
            </w:tcBorders>
          </w:tcPr>
          <w:p w14:paraId="301556CE" w14:textId="77777777" w:rsidR="008F5D8A" w:rsidRPr="009536ED" w:rsidRDefault="008F5D8A" w:rsidP="008F5D8A">
            <w:pPr>
              <w:ind w:left="720" w:hanging="720"/>
              <w:rPr>
                <w:sz w:val="22"/>
                <w:szCs w:val="22"/>
                <w:lang w:val="en-US" w:eastAsia="en-AU"/>
              </w:rPr>
            </w:pPr>
          </w:p>
        </w:tc>
      </w:tr>
      <w:tr w:rsidR="00827CAB" w:rsidRPr="009536ED" w14:paraId="5EA40D78" w14:textId="77777777" w:rsidTr="007E01EB">
        <w:trPr>
          <w:trHeight w:val="421"/>
        </w:trPr>
        <w:tc>
          <w:tcPr>
            <w:tcW w:w="1917" w:type="pct"/>
            <w:tcBorders>
              <w:left w:val="nil"/>
            </w:tcBorders>
          </w:tcPr>
          <w:p w14:paraId="202478B7"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3237C78B" w14:textId="77777777" w:rsidR="008F5D8A" w:rsidRPr="009536ED" w:rsidRDefault="008F5D8A" w:rsidP="008F5D8A">
            <w:pPr>
              <w:ind w:left="720" w:hanging="720"/>
              <w:rPr>
                <w:sz w:val="22"/>
                <w:szCs w:val="22"/>
                <w:lang w:val="en-US" w:eastAsia="en-AU"/>
              </w:rPr>
            </w:pPr>
          </w:p>
        </w:tc>
        <w:tc>
          <w:tcPr>
            <w:tcW w:w="1023" w:type="pct"/>
          </w:tcPr>
          <w:p w14:paraId="20EEE8C7" w14:textId="77777777" w:rsidR="008F5D8A" w:rsidRPr="009536ED" w:rsidRDefault="008F5D8A" w:rsidP="008F5D8A">
            <w:pPr>
              <w:ind w:left="720" w:hanging="720"/>
              <w:rPr>
                <w:sz w:val="22"/>
                <w:szCs w:val="22"/>
                <w:lang w:val="en-US" w:eastAsia="en-AU"/>
              </w:rPr>
            </w:pPr>
          </w:p>
        </w:tc>
        <w:tc>
          <w:tcPr>
            <w:tcW w:w="1023" w:type="pct"/>
            <w:gridSpan w:val="2"/>
          </w:tcPr>
          <w:p w14:paraId="0864E680" w14:textId="77777777" w:rsidR="008F5D8A" w:rsidRPr="009536ED" w:rsidRDefault="008F5D8A" w:rsidP="008F5D8A">
            <w:pPr>
              <w:ind w:left="720" w:hanging="720"/>
              <w:rPr>
                <w:sz w:val="22"/>
                <w:szCs w:val="22"/>
                <w:lang w:val="en-US" w:eastAsia="en-AU"/>
              </w:rPr>
            </w:pPr>
          </w:p>
        </w:tc>
        <w:tc>
          <w:tcPr>
            <w:tcW w:w="14" w:type="pct"/>
          </w:tcPr>
          <w:p w14:paraId="21EB6590" w14:textId="77777777" w:rsidR="008F5D8A" w:rsidRPr="009536ED" w:rsidRDefault="008F5D8A" w:rsidP="008F5D8A">
            <w:pPr>
              <w:ind w:left="720" w:hanging="720"/>
              <w:rPr>
                <w:sz w:val="22"/>
                <w:szCs w:val="22"/>
                <w:lang w:val="en-US" w:eastAsia="en-AU"/>
              </w:rPr>
            </w:pPr>
          </w:p>
        </w:tc>
      </w:tr>
      <w:tr w:rsidR="00827CAB" w:rsidRPr="009536ED" w14:paraId="0F4B9EC1" w14:textId="77777777" w:rsidTr="007E01EB">
        <w:trPr>
          <w:trHeight w:val="424"/>
        </w:trPr>
        <w:tc>
          <w:tcPr>
            <w:tcW w:w="1917" w:type="pct"/>
            <w:tcBorders>
              <w:left w:val="nil"/>
            </w:tcBorders>
          </w:tcPr>
          <w:p w14:paraId="56A58B5C"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Bedroom 2</w:t>
            </w:r>
          </w:p>
        </w:tc>
        <w:tc>
          <w:tcPr>
            <w:tcW w:w="1022" w:type="pct"/>
          </w:tcPr>
          <w:p w14:paraId="27E02F4D"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5E835F82"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70F3E37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5769C23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4FEEF0B2" w14:textId="77777777" w:rsidTr="007E01EB">
        <w:trPr>
          <w:trHeight w:val="424"/>
        </w:trPr>
        <w:tc>
          <w:tcPr>
            <w:tcW w:w="1917" w:type="pct"/>
            <w:tcBorders>
              <w:left w:val="nil"/>
            </w:tcBorders>
          </w:tcPr>
          <w:p w14:paraId="63161A7E"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Pr>
          <w:p w14:paraId="62033F72" w14:textId="77777777" w:rsidR="008F5D8A" w:rsidRPr="009536ED" w:rsidRDefault="008F5D8A" w:rsidP="008F5D8A">
            <w:pPr>
              <w:ind w:left="720" w:hanging="720"/>
              <w:rPr>
                <w:sz w:val="22"/>
                <w:szCs w:val="22"/>
                <w:lang w:val="en-US" w:eastAsia="en-AU"/>
              </w:rPr>
            </w:pPr>
          </w:p>
        </w:tc>
        <w:tc>
          <w:tcPr>
            <w:tcW w:w="1023" w:type="pct"/>
          </w:tcPr>
          <w:p w14:paraId="31A5D2EE" w14:textId="77777777" w:rsidR="008F5D8A" w:rsidRPr="009536ED" w:rsidRDefault="008F5D8A" w:rsidP="008F5D8A">
            <w:pPr>
              <w:ind w:left="720" w:hanging="720"/>
              <w:rPr>
                <w:sz w:val="22"/>
                <w:szCs w:val="22"/>
                <w:lang w:val="en-US" w:eastAsia="en-AU"/>
              </w:rPr>
            </w:pPr>
          </w:p>
        </w:tc>
        <w:tc>
          <w:tcPr>
            <w:tcW w:w="1023" w:type="pct"/>
            <w:gridSpan w:val="2"/>
          </w:tcPr>
          <w:p w14:paraId="4199B81F" w14:textId="77777777" w:rsidR="008F5D8A" w:rsidRPr="009536ED" w:rsidRDefault="008F5D8A" w:rsidP="008F5D8A">
            <w:pPr>
              <w:ind w:left="720" w:hanging="720"/>
              <w:rPr>
                <w:sz w:val="22"/>
                <w:szCs w:val="22"/>
                <w:lang w:val="en-US" w:eastAsia="en-AU"/>
              </w:rPr>
            </w:pPr>
          </w:p>
        </w:tc>
        <w:tc>
          <w:tcPr>
            <w:tcW w:w="14" w:type="pct"/>
          </w:tcPr>
          <w:p w14:paraId="413957ED" w14:textId="77777777" w:rsidR="008F5D8A" w:rsidRPr="009536ED" w:rsidRDefault="008F5D8A" w:rsidP="008F5D8A">
            <w:pPr>
              <w:ind w:left="720" w:hanging="720"/>
              <w:rPr>
                <w:sz w:val="22"/>
                <w:szCs w:val="22"/>
                <w:lang w:val="en-US" w:eastAsia="en-AU"/>
              </w:rPr>
            </w:pPr>
          </w:p>
        </w:tc>
      </w:tr>
      <w:tr w:rsidR="00827CAB" w:rsidRPr="009536ED" w14:paraId="5631C6B1" w14:textId="77777777" w:rsidTr="007E01EB">
        <w:trPr>
          <w:trHeight w:val="424"/>
        </w:trPr>
        <w:tc>
          <w:tcPr>
            <w:tcW w:w="1917" w:type="pct"/>
            <w:tcBorders>
              <w:left w:val="nil"/>
            </w:tcBorders>
          </w:tcPr>
          <w:p w14:paraId="1C94AF16" w14:textId="77777777" w:rsidR="008F5D8A" w:rsidRPr="009536ED" w:rsidRDefault="008F5D8A" w:rsidP="008F5D8A">
            <w:pPr>
              <w:ind w:left="720" w:hanging="720"/>
              <w:rPr>
                <w:sz w:val="22"/>
                <w:szCs w:val="22"/>
                <w:lang w:val="en-US" w:eastAsia="en-AU"/>
              </w:rPr>
            </w:pPr>
            <w:r w:rsidRPr="009536ED">
              <w:rPr>
                <w:sz w:val="22"/>
                <w:szCs w:val="22"/>
                <w:lang w:val="en-US" w:eastAsia="en-AU"/>
              </w:rPr>
              <w:t>Built-in wardrobe/shelves</w:t>
            </w:r>
          </w:p>
        </w:tc>
        <w:tc>
          <w:tcPr>
            <w:tcW w:w="1022" w:type="pct"/>
          </w:tcPr>
          <w:p w14:paraId="0F0DB157" w14:textId="77777777" w:rsidR="008F5D8A" w:rsidRPr="009536ED" w:rsidRDefault="008F5D8A" w:rsidP="008F5D8A">
            <w:pPr>
              <w:ind w:left="720" w:hanging="720"/>
              <w:rPr>
                <w:sz w:val="22"/>
                <w:szCs w:val="22"/>
                <w:lang w:val="en-US" w:eastAsia="en-AU"/>
              </w:rPr>
            </w:pPr>
          </w:p>
        </w:tc>
        <w:tc>
          <w:tcPr>
            <w:tcW w:w="1023" w:type="pct"/>
          </w:tcPr>
          <w:p w14:paraId="1B5921FC" w14:textId="77777777" w:rsidR="008F5D8A" w:rsidRPr="009536ED" w:rsidRDefault="008F5D8A" w:rsidP="008F5D8A">
            <w:pPr>
              <w:ind w:left="720" w:hanging="720"/>
              <w:rPr>
                <w:sz w:val="22"/>
                <w:szCs w:val="22"/>
                <w:lang w:val="en-US" w:eastAsia="en-AU"/>
              </w:rPr>
            </w:pPr>
          </w:p>
        </w:tc>
        <w:tc>
          <w:tcPr>
            <w:tcW w:w="1023" w:type="pct"/>
            <w:gridSpan w:val="2"/>
          </w:tcPr>
          <w:p w14:paraId="4579900C" w14:textId="77777777" w:rsidR="008F5D8A" w:rsidRPr="009536ED" w:rsidRDefault="008F5D8A" w:rsidP="008F5D8A">
            <w:pPr>
              <w:ind w:left="720" w:hanging="720"/>
              <w:rPr>
                <w:sz w:val="22"/>
                <w:szCs w:val="22"/>
                <w:lang w:val="en-US" w:eastAsia="en-AU"/>
              </w:rPr>
            </w:pPr>
          </w:p>
        </w:tc>
        <w:tc>
          <w:tcPr>
            <w:tcW w:w="14" w:type="pct"/>
          </w:tcPr>
          <w:p w14:paraId="6397EB7B" w14:textId="77777777" w:rsidR="008F5D8A" w:rsidRPr="009536ED" w:rsidRDefault="008F5D8A" w:rsidP="008F5D8A">
            <w:pPr>
              <w:ind w:left="720" w:hanging="720"/>
              <w:rPr>
                <w:sz w:val="22"/>
                <w:szCs w:val="22"/>
                <w:lang w:val="en-US" w:eastAsia="en-AU"/>
              </w:rPr>
            </w:pPr>
          </w:p>
        </w:tc>
      </w:tr>
      <w:tr w:rsidR="00827CAB" w:rsidRPr="009536ED" w14:paraId="411F8497" w14:textId="77777777" w:rsidTr="007E01EB">
        <w:trPr>
          <w:trHeight w:val="424"/>
        </w:trPr>
        <w:tc>
          <w:tcPr>
            <w:tcW w:w="1917" w:type="pct"/>
            <w:tcBorders>
              <w:left w:val="nil"/>
            </w:tcBorders>
          </w:tcPr>
          <w:p w14:paraId="4EA05B8D"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Pr>
          <w:p w14:paraId="78E51599" w14:textId="77777777" w:rsidR="008F5D8A" w:rsidRPr="009536ED" w:rsidRDefault="008F5D8A" w:rsidP="008F5D8A">
            <w:pPr>
              <w:ind w:left="720" w:hanging="720"/>
              <w:rPr>
                <w:sz w:val="22"/>
                <w:szCs w:val="22"/>
                <w:lang w:val="en-US" w:eastAsia="en-AU"/>
              </w:rPr>
            </w:pPr>
          </w:p>
        </w:tc>
        <w:tc>
          <w:tcPr>
            <w:tcW w:w="1023" w:type="pct"/>
          </w:tcPr>
          <w:p w14:paraId="077A8592" w14:textId="77777777" w:rsidR="008F5D8A" w:rsidRPr="009536ED" w:rsidRDefault="008F5D8A" w:rsidP="008F5D8A">
            <w:pPr>
              <w:ind w:left="720" w:hanging="720"/>
              <w:rPr>
                <w:sz w:val="22"/>
                <w:szCs w:val="22"/>
                <w:lang w:val="en-US" w:eastAsia="en-AU"/>
              </w:rPr>
            </w:pPr>
          </w:p>
        </w:tc>
        <w:tc>
          <w:tcPr>
            <w:tcW w:w="1023" w:type="pct"/>
            <w:gridSpan w:val="2"/>
          </w:tcPr>
          <w:p w14:paraId="0262F69A" w14:textId="77777777" w:rsidR="008F5D8A" w:rsidRPr="009536ED" w:rsidRDefault="008F5D8A" w:rsidP="008F5D8A">
            <w:pPr>
              <w:ind w:left="720" w:hanging="720"/>
              <w:rPr>
                <w:sz w:val="22"/>
                <w:szCs w:val="22"/>
                <w:lang w:val="en-US" w:eastAsia="en-AU"/>
              </w:rPr>
            </w:pPr>
          </w:p>
        </w:tc>
        <w:tc>
          <w:tcPr>
            <w:tcW w:w="14" w:type="pct"/>
          </w:tcPr>
          <w:p w14:paraId="299B2D24" w14:textId="77777777" w:rsidR="008F5D8A" w:rsidRPr="009536ED" w:rsidRDefault="008F5D8A" w:rsidP="008F5D8A">
            <w:pPr>
              <w:ind w:left="720" w:hanging="720"/>
              <w:rPr>
                <w:sz w:val="22"/>
                <w:szCs w:val="22"/>
                <w:lang w:val="en-US" w:eastAsia="en-AU"/>
              </w:rPr>
            </w:pPr>
          </w:p>
        </w:tc>
      </w:tr>
      <w:tr w:rsidR="00827CAB" w:rsidRPr="009536ED" w14:paraId="32C5C2C5" w14:textId="77777777" w:rsidTr="007E01EB">
        <w:trPr>
          <w:trHeight w:val="424"/>
        </w:trPr>
        <w:tc>
          <w:tcPr>
            <w:tcW w:w="1917" w:type="pct"/>
            <w:tcBorders>
              <w:left w:val="nil"/>
            </w:tcBorders>
          </w:tcPr>
          <w:p w14:paraId="712E5C69"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Pr>
          <w:p w14:paraId="1A9C13E5" w14:textId="77777777" w:rsidR="008F5D8A" w:rsidRPr="009536ED" w:rsidRDefault="008F5D8A" w:rsidP="008F5D8A">
            <w:pPr>
              <w:ind w:left="720" w:hanging="720"/>
              <w:rPr>
                <w:sz w:val="22"/>
                <w:szCs w:val="22"/>
                <w:lang w:val="en-US" w:eastAsia="en-AU"/>
              </w:rPr>
            </w:pPr>
          </w:p>
        </w:tc>
        <w:tc>
          <w:tcPr>
            <w:tcW w:w="1023" w:type="pct"/>
          </w:tcPr>
          <w:p w14:paraId="70B3F375" w14:textId="77777777" w:rsidR="008F5D8A" w:rsidRPr="009536ED" w:rsidRDefault="008F5D8A" w:rsidP="008F5D8A">
            <w:pPr>
              <w:ind w:left="720" w:hanging="720"/>
              <w:rPr>
                <w:sz w:val="22"/>
                <w:szCs w:val="22"/>
                <w:lang w:val="en-US" w:eastAsia="en-AU"/>
              </w:rPr>
            </w:pPr>
          </w:p>
        </w:tc>
        <w:tc>
          <w:tcPr>
            <w:tcW w:w="1023" w:type="pct"/>
            <w:gridSpan w:val="2"/>
          </w:tcPr>
          <w:p w14:paraId="428FC358" w14:textId="77777777" w:rsidR="008F5D8A" w:rsidRPr="009536ED" w:rsidRDefault="008F5D8A" w:rsidP="008F5D8A">
            <w:pPr>
              <w:ind w:left="720" w:hanging="720"/>
              <w:rPr>
                <w:sz w:val="22"/>
                <w:szCs w:val="22"/>
                <w:lang w:val="en-US" w:eastAsia="en-AU"/>
              </w:rPr>
            </w:pPr>
          </w:p>
        </w:tc>
        <w:tc>
          <w:tcPr>
            <w:tcW w:w="14" w:type="pct"/>
          </w:tcPr>
          <w:p w14:paraId="2045D9EB" w14:textId="77777777" w:rsidR="008F5D8A" w:rsidRPr="009536ED" w:rsidRDefault="008F5D8A" w:rsidP="008F5D8A">
            <w:pPr>
              <w:ind w:left="720" w:hanging="720"/>
              <w:rPr>
                <w:sz w:val="22"/>
                <w:szCs w:val="22"/>
                <w:lang w:val="en-US" w:eastAsia="en-AU"/>
              </w:rPr>
            </w:pPr>
          </w:p>
        </w:tc>
      </w:tr>
      <w:tr w:rsidR="00827CAB" w:rsidRPr="009536ED" w14:paraId="24E95A76" w14:textId="77777777" w:rsidTr="007E01EB">
        <w:trPr>
          <w:trHeight w:val="424"/>
        </w:trPr>
        <w:tc>
          <w:tcPr>
            <w:tcW w:w="1917" w:type="pct"/>
            <w:tcBorders>
              <w:left w:val="nil"/>
            </w:tcBorders>
          </w:tcPr>
          <w:p w14:paraId="67CDD475"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Pr>
          <w:p w14:paraId="5E5C84FD" w14:textId="77777777" w:rsidR="008F5D8A" w:rsidRPr="009536ED" w:rsidRDefault="008F5D8A" w:rsidP="008F5D8A">
            <w:pPr>
              <w:ind w:left="720" w:hanging="720"/>
              <w:rPr>
                <w:sz w:val="22"/>
                <w:szCs w:val="22"/>
                <w:lang w:val="en-US" w:eastAsia="en-AU"/>
              </w:rPr>
            </w:pPr>
          </w:p>
        </w:tc>
        <w:tc>
          <w:tcPr>
            <w:tcW w:w="1023" w:type="pct"/>
          </w:tcPr>
          <w:p w14:paraId="1E66BAC0" w14:textId="77777777" w:rsidR="008F5D8A" w:rsidRPr="009536ED" w:rsidRDefault="008F5D8A" w:rsidP="008F5D8A">
            <w:pPr>
              <w:ind w:left="720" w:hanging="720"/>
              <w:rPr>
                <w:sz w:val="22"/>
                <w:szCs w:val="22"/>
                <w:lang w:val="en-US" w:eastAsia="en-AU"/>
              </w:rPr>
            </w:pPr>
          </w:p>
        </w:tc>
        <w:tc>
          <w:tcPr>
            <w:tcW w:w="1023" w:type="pct"/>
            <w:gridSpan w:val="2"/>
          </w:tcPr>
          <w:p w14:paraId="66170D3F" w14:textId="77777777" w:rsidR="008F5D8A" w:rsidRPr="009536ED" w:rsidRDefault="008F5D8A" w:rsidP="008F5D8A">
            <w:pPr>
              <w:ind w:left="720" w:hanging="720"/>
              <w:rPr>
                <w:sz w:val="22"/>
                <w:szCs w:val="22"/>
                <w:lang w:val="en-US" w:eastAsia="en-AU"/>
              </w:rPr>
            </w:pPr>
          </w:p>
        </w:tc>
        <w:tc>
          <w:tcPr>
            <w:tcW w:w="14" w:type="pct"/>
          </w:tcPr>
          <w:p w14:paraId="1D641E41" w14:textId="77777777" w:rsidR="008F5D8A" w:rsidRPr="009536ED" w:rsidRDefault="008F5D8A" w:rsidP="008F5D8A">
            <w:pPr>
              <w:ind w:left="720" w:hanging="720"/>
              <w:rPr>
                <w:sz w:val="22"/>
                <w:szCs w:val="22"/>
                <w:lang w:val="en-US" w:eastAsia="en-AU"/>
              </w:rPr>
            </w:pPr>
          </w:p>
        </w:tc>
      </w:tr>
      <w:tr w:rsidR="00827CAB" w:rsidRPr="009536ED" w14:paraId="12F80072" w14:textId="77777777" w:rsidTr="007E01EB">
        <w:trPr>
          <w:trHeight w:val="424"/>
        </w:trPr>
        <w:tc>
          <w:tcPr>
            <w:tcW w:w="1917" w:type="pct"/>
            <w:tcBorders>
              <w:left w:val="nil"/>
            </w:tcBorders>
          </w:tcPr>
          <w:p w14:paraId="27403936"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Pr>
          <w:p w14:paraId="65DF8603" w14:textId="77777777" w:rsidR="008F5D8A" w:rsidRPr="009536ED" w:rsidRDefault="008F5D8A" w:rsidP="008F5D8A">
            <w:pPr>
              <w:ind w:left="720" w:hanging="720"/>
              <w:rPr>
                <w:sz w:val="22"/>
                <w:szCs w:val="22"/>
                <w:lang w:val="en-US" w:eastAsia="en-AU"/>
              </w:rPr>
            </w:pPr>
          </w:p>
        </w:tc>
        <w:tc>
          <w:tcPr>
            <w:tcW w:w="1023" w:type="pct"/>
          </w:tcPr>
          <w:p w14:paraId="4B25002C" w14:textId="77777777" w:rsidR="008F5D8A" w:rsidRPr="009536ED" w:rsidRDefault="008F5D8A" w:rsidP="008F5D8A">
            <w:pPr>
              <w:ind w:left="720" w:hanging="720"/>
              <w:rPr>
                <w:sz w:val="22"/>
                <w:szCs w:val="22"/>
                <w:lang w:val="en-US" w:eastAsia="en-AU"/>
              </w:rPr>
            </w:pPr>
          </w:p>
        </w:tc>
        <w:tc>
          <w:tcPr>
            <w:tcW w:w="1023" w:type="pct"/>
            <w:gridSpan w:val="2"/>
          </w:tcPr>
          <w:p w14:paraId="65848514" w14:textId="77777777" w:rsidR="008F5D8A" w:rsidRPr="009536ED" w:rsidRDefault="008F5D8A" w:rsidP="008F5D8A">
            <w:pPr>
              <w:ind w:left="720" w:hanging="720"/>
              <w:rPr>
                <w:sz w:val="22"/>
                <w:szCs w:val="22"/>
                <w:lang w:val="en-US" w:eastAsia="en-AU"/>
              </w:rPr>
            </w:pPr>
          </w:p>
        </w:tc>
        <w:tc>
          <w:tcPr>
            <w:tcW w:w="14" w:type="pct"/>
          </w:tcPr>
          <w:p w14:paraId="27F23C17" w14:textId="77777777" w:rsidR="008F5D8A" w:rsidRPr="009536ED" w:rsidRDefault="008F5D8A" w:rsidP="008F5D8A">
            <w:pPr>
              <w:ind w:left="720" w:hanging="720"/>
              <w:rPr>
                <w:sz w:val="22"/>
                <w:szCs w:val="22"/>
                <w:lang w:val="en-US" w:eastAsia="en-AU"/>
              </w:rPr>
            </w:pPr>
          </w:p>
        </w:tc>
      </w:tr>
      <w:tr w:rsidR="00827CAB" w:rsidRPr="009536ED" w14:paraId="1AFE142B" w14:textId="77777777" w:rsidTr="007E01EB">
        <w:trPr>
          <w:trHeight w:val="424"/>
        </w:trPr>
        <w:tc>
          <w:tcPr>
            <w:tcW w:w="1917" w:type="pct"/>
            <w:tcBorders>
              <w:left w:val="nil"/>
            </w:tcBorders>
          </w:tcPr>
          <w:p w14:paraId="4F35D0D5"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Pr>
          <w:p w14:paraId="5E9956CA" w14:textId="77777777" w:rsidR="008F5D8A" w:rsidRPr="009536ED" w:rsidRDefault="008F5D8A" w:rsidP="008F5D8A">
            <w:pPr>
              <w:ind w:left="720" w:hanging="720"/>
              <w:rPr>
                <w:sz w:val="22"/>
                <w:szCs w:val="22"/>
                <w:lang w:val="en-US" w:eastAsia="en-AU"/>
              </w:rPr>
            </w:pPr>
          </w:p>
        </w:tc>
        <w:tc>
          <w:tcPr>
            <w:tcW w:w="1023" w:type="pct"/>
          </w:tcPr>
          <w:p w14:paraId="3BA3744D" w14:textId="77777777" w:rsidR="008F5D8A" w:rsidRPr="009536ED" w:rsidRDefault="008F5D8A" w:rsidP="008F5D8A">
            <w:pPr>
              <w:ind w:left="720" w:hanging="720"/>
              <w:rPr>
                <w:sz w:val="22"/>
                <w:szCs w:val="22"/>
                <w:lang w:val="en-US" w:eastAsia="en-AU"/>
              </w:rPr>
            </w:pPr>
          </w:p>
        </w:tc>
        <w:tc>
          <w:tcPr>
            <w:tcW w:w="1023" w:type="pct"/>
            <w:gridSpan w:val="2"/>
          </w:tcPr>
          <w:p w14:paraId="08B17D8D" w14:textId="77777777" w:rsidR="008F5D8A" w:rsidRPr="009536ED" w:rsidRDefault="008F5D8A" w:rsidP="008F5D8A">
            <w:pPr>
              <w:ind w:left="720" w:hanging="720"/>
              <w:rPr>
                <w:sz w:val="22"/>
                <w:szCs w:val="22"/>
                <w:lang w:val="en-US" w:eastAsia="en-AU"/>
              </w:rPr>
            </w:pPr>
          </w:p>
        </w:tc>
        <w:tc>
          <w:tcPr>
            <w:tcW w:w="14" w:type="pct"/>
          </w:tcPr>
          <w:p w14:paraId="1C2A39F4" w14:textId="77777777" w:rsidR="008F5D8A" w:rsidRPr="009536ED" w:rsidRDefault="008F5D8A" w:rsidP="008F5D8A">
            <w:pPr>
              <w:ind w:left="720" w:hanging="720"/>
              <w:rPr>
                <w:sz w:val="22"/>
                <w:szCs w:val="22"/>
                <w:lang w:val="en-US" w:eastAsia="en-AU"/>
              </w:rPr>
            </w:pPr>
          </w:p>
        </w:tc>
      </w:tr>
      <w:tr w:rsidR="00827CAB" w:rsidRPr="009536ED" w14:paraId="7C281DD2" w14:textId="77777777" w:rsidTr="007E01EB">
        <w:trPr>
          <w:trHeight w:val="424"/>
        </w:trPr>
        <w:tc>
          <w:tcPr>
            <w:tcW w:w="1917" w:type="pct"/>
            <w:tcBorders>
              <w:left w:val="nil"/>
            </w:tcBorders>
          </w:tcPr>
          <w:p w14:paraId="205876E3"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Pr>
          <w:p w14:paraId="7CD59DF4" w14:textId="77777777" w:rsidR="008F5D8A" w:rsidRPr="009536ED" w:rsidRDefault="008F5D8A" w:rsidP="008F5D8A">
            <w:pPr>
              <w:ind w:left="720" w:hanging="720"/>
              <w:rPr>
                <w:sz w:val="22"/>
                <w:szCs w:val="22"/>
                <w:lang w:val="en-US" w:eastAsia="en-AU"/>
              </w:rPr>
            </w:pPr>
          </w:p>
        </w:tc>
        <w:tc>
          <w:tcPr>
            <w:tcW w:w="1023" w:type="pct"/>
          </w:tcPr>
          <w:p w14:paraId="2A19A263" w14:textId="77777777" w:rsidR="008F5D8A" w:rsidRPr="009536ED" w:rsidRDefault="008F5D8A" w:rsidP="008F5D8A">
            <w:pPr>
              <w:ind w:left="720" w:hanging="720"/>
              <w:rPr>
                <w:sz w:val="22"/>
                <w:szCs w:val="22"/>
                <w:lang w:val="en-US" w:eastAsia="en-AU"/>
              </w:rPr>
            </w:pPr>
          </w:p>
        </w:tc>
        <w:tc>
          <w:tcPr>
            <w:tcW w:w="1023" w:type="pct"/>
            <w:gridSpan w:val="2"/>
          </w:tcPr>
          <w:p w14:paraId="34777679" w14:textId="77777777" w:rsidR="008F5D8A" w:rsidRPr="009536ED" w:rsidRDefault="008F5D8A" w:rsidP="008F5D8A">
            <w:pPr>
              <w:ind w:left="720" w:hanging="720"/>
              <w:rPr>
                <w:sz w:val="22"/>
                <w:szCs w:val="22"/>
                <w:lang w:val="en-US" w:eastAsia="en-AU"/>
              </w:rPr>
            </w:pPr>
          </w:p>
        </w:tc>
        <w:tc>
          <w:tcPr>
            <w:tcW w:w="14" w:type="pct"/>
          </w:tcPr>
          <w:p w14:paraId="6608D6DF" w14:textId="77777777" w:rsidR="008F5D8A" w:rsidRPr="009536ED" w:rsidRDefault="008F5D8A" w:rsidP="008F5D8A">
            <w:pPr>
              <w:ind w:left="720" w:hanging="720"/>
              <w:rPr>
                <w:sz w:val="22"/>
                <w:szCs w:val="22"/>
                <w:lang w:val="en-US" w:eastAsia="en-AU"/>
              </w:rPr>
            </w:pPr>
          </w:p>
        </w:tc>
      </w:tr>
      <w:tr w:rsidR="00827CAB" w:rsidRPr="009536ED" w14:paraId="23BE55E1" w14:textId="77777777" w:rsidTr="007E01EB">
        <w:trPr>
          <w:trHeight w:val="424"/>
        </w:trPr>
        <w:tc>
          <w:tcPr>
            <w:tcW w:w="1917" w:type="pct"/>
            <w:tcBorders>
              <w:left w:val="nil"/>
            </w:tcBorders>
          </w:tcPr>
          <w:p w14:paraId="2A0D0850"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Pr>
          <w:p w14:paraId="5104A4D3" w14:textId="77777777" w:rsidR="008F5D8A" w:rsidRPr="009536ED" w:rsidRDefault="008F5D8A" w:rsidP="008F5D8A">
            <w:pPr>
              <w:ind w:left="720" w:hanging="720"/>
              <w:rPr>
                <w:sz w:val="22"/>
                <w:szCs w:val="22"/>
                <w:lang w:val="en-US" w:eastAsia="en-AU"/>
              </w:rPr>
            </w:pPr>
          </w:p>
        </w:tc>
        <w:tc>
          <w:tcPr>
            <w:tcW w:w="1023" w:type="pct"/>
          </w:tcPr>
          <w:p w14:paraId="3A342299" w14:textId="77777777" w:rsidR="008F5D8A" w:rsidRPr="009536ED" w:rsidRDefault="008F5D8A" w:rsidP="008F5D8A">
            <w:pPr>
              <w:ind w:left="720" w:hanging="720"/>
              <w:rPr>
                <w:sz w:val="22"/>
                <w:szCs w:val="22"/>
                <w:lang w:val="en-US" w:eastAsia="en-AU"/>
              </w:rPr>
            </w:pPr>
          </w:p>
        </w:tc>
        <w:tc>
          <w:tcPr>
            <w:tcW w:w="1023" w:type="pct"/>
            <w:gridSpan w:val="2"/>
          </w:tcPr>
          <w:p w14:paraId="7D20094A" w14:textId="77777777" w:rsidR="008F5D8A" w:rsidRPr="009536ED" w:rsidRDefault="008F5D8A" w:rsidP="008F5D8A">
            <w:pPr>
              <w:ind w:left="720" w:hanging="720"/>
              <w:rPr>
                <w:sz w:val="22"/>
                <w:szCs w:val="22"/>
                <w:lang w:val="en-US" w:eastAsia="en-AU"/>
              </w:rPr>
            </w:pPr>
          </w:p>
        </w:tc>
        <w:tc>
          <w:tcPr>
            <w:tcW w:w="14" w:type="pct"/>
          </w:tcPr>
          <w:p w14:paraId="5111678C" w14:textId="77777777" w:rsidR="008F5D8A" w:rsidRPr="009536ED" w:rsidRDefault="008F5D8A" w:rsidP="008F5D8A">
            <w:pPr>
              <w:ind w:left="720" w:hanging="720"/>
              <w:rPr>
                <w:sz w:val="22"/>
                <w:szCs w:val="22"/>
                <w:lang w:val="en-US" w:eastAsia="en-AU"/>
              </w:rPr>
            </w:pPr>
          </w:p>
        </w:tc>
      </w:tr>
      <w:tr w:rsidR="00827CAB" w:rsidRPr="009536ED" w14:paraId="4925DE72" w14:textId="77777777" w:rsidTr="007E01EB">
        <w:trPr>
          <w:trHeight w:val="424"/>
        </w:trPr>
        <w:tc>
          <w:tcPr>
            <w:tcW w:w="1917" w:type="pct"/>
            <w:tcBorders>
              <w:left w:val="nil"/>
            </w:tcBorders>
          </w:tcPr>
          <w:p w14:paraId="57F1616B"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Pr>
          <w:p w14:paraId="6233270D" w14:textId="77777777" w:rsidR="008F5D8A" w:rsidRPr="009536ED" w:rsidRDefault="008F5D8A" w:rsidP="008F5D8A">
            <w:pPr>
              <w:ind w:left="720" w:hanging="720"/>
              <w:rPr>
                <w:sz w:val="22"/>
                <w:szCs w:val="22"/>
                <w:lang w:val="en-US" w:eastAsia="en-AU"/>
              </w:rPr>
            </w:pPr>
          </w:p>
        </w:tc>
        <w:tc>
          <w:tcPr>
            <w:tcW w:w="1023" w:type="pct"/>
          </w:tcPr>
          <w:p w14:paraId="5F6E0E1D" w14:textId="77777777" w:rsidR="008F5D8A" w:rsidRPr="009536ED" w:rsidRDefault="008F5D8A" w:rsidP="008F5D8A">
            <w:pPr>
              <w:ind w:left="720" w:hanging="720"/>
              <w:rPr>
                <w:sz w:val="22"/>
                <w:szCs w:val="22"/>
                <w:lang w:val="en-US" w:eastAsia="en-AU"/>
              </w:rPr>
            </w:pPr>
          </w:p>
        </w:tc>
        <w:tc>
          <w:tcPr>
            <w:tcW w:w="1023" w:type="pct"/>
            <w:gridSpan w:val="2"/>
          </w:tcPr>
          <w:p w14:paraId="1C205A0F" w14:textId="77777777" w:rsidR="008F5D8A" w:rsidRPr="009536ED" w:rsidRDefault="008F5D8A" w:rsidP="008F5D8A">
            <w:pPr>
              <w:ind w:left="720" w:hanging="720"/>
              <w:rPr>
                <w:sz w:val="22"/>
                <w:szCs w:val="22"/>
                <w:lang w:val="en-US" w:eastAsia="en-AU"/>
              </w:rPr>
            </w:pPr>
          </w:p>
        </w:tc>
        <w:tc>
          <w:tcPr>
            <w:tcW w:w="14" w:type="pct"/>
          </w:tcPr>
          <w:p w14:paraId="202BBE07" w14:textId="77777777" w:rsidR="008F5D8A" w:rsidRPr="009536ED" w:rsidRDefault="008F5D8A" w:rsidP="008F5D8A">
            <w:pPr>
              <w:ind w:left="720" w:hanging="720"/>
              <w:rPr>
                <w:sz w:val="22"/>
                <w:szCs w:val="22"/>
                <w:lang w:val="en-US" w:eastAsia="en-AU"/>
              </w:rPr>
            </w:pPr>
          </w:p>
        </w:tc>
      </w:tr>
      <w:tr w:rsidR="00827CAB" w:rsidRPr="009536ED" w14:paraId="76FCD4BC" w14:textId="77777777" w:rsidTr="007E01EB">
        <w:trPr>
          <w:trHeight w:val="424"/>
        </w:trPr>
        <w:tc>
          <w:tcPr>
            <w:tcW w:w="1917" w:type="pct"/>
            <w:tcBorders>
              <w:left w:val="nil"/>
            </w:tcBorders>
          </w:tcPr>
          <w:p w14:paraId="4CD39554"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Pr>
          <w:p w14:paraId="6C149027" w14:textId="77777777" w:rsidR="008F5D8A" w:rsidRPr="009536ED" w:rsidRDefault="008F5D8A" w:rsidP="008F5D8A">
            <w:pPr>
              <w:ind w:left="720" w:hanging="720"/>
              <w:rPr>
                <w:sz w:val="22"/>
                <w:szCs w:val="22"/>
                <w:lang w:val="en-US" w:eastAsia="en-AU"/>
              </w:rPr>
            </w:pPr>
          </w:p>
        </w:tc>
        <w:tc>
          <w:tcPr>
            <w:tcW w:w="1023" w:type="pct"/>
          </w:tcPr>
          <w:p w14:paraId="6BEB23CC" w14:textId="77777777" w:rsidR="008F5D8A" w:rsidRPr="009536ED" w:rsidRDefault="008F5D8A" w:rsidP="008F5D8A">
            <w:pPr>
              <w:ind w:left="720" w:hanging="720"/>
              <w:rPr>
                <w:sz w:val="22"/>
                <w:szCs w:val="22"/>
                <w:lang w:val="en-US" w:eastAsia="en-AU"/>
              </w:rPr>
            </w:pPr>
          </w:p>
        </w:tc>
        <w:tc>
          <w:tcPr>
            <w:tcW w:w="1023" w:type="pct"/>
            <w:gridSpan w:val="2"/>
          </w:tcPr>
          <w:p w14:paraId="36C93E39" w14:textId="77777777" w:rsidR="008F5D8A" w:rsidRPr="009536ED" w:rsidRDefault="008F5D8A" w:rsidP="008F5D8A">
            <w:pPr>
              <w:ind w:left="720" w:hanging="720"/>
              <w:rPr>
                <w:sz w:val="22"/>
                <w:szCs w:val="22"/>
                <w:lang w:val="en-US" w:eastAsia="en-AU"/>
              </w:rPr>
            </w:pPr>
          </w:p>
        </w:tc>
        <w:tc>
          <w:tcPr>
            <w:tcW w:w="14" w:type="pct"/>
          </w:tcPr>
          <w:p w14:paraId="6164E6F3" w14:textId="77777777" w:rsidR="008F5D8A" w:rsidRPr="009536ED" w:rsidRDefault="008F5D8A" w:rsidP="008F5D8A">
            <w:pPr>
              <w:ind w:left="720" w:hanging="720"/>
              <w:rPr>
                <w:sz w:val="22"/>
                <w:szCs w:val="22"/>
                <w:lang w:val="en-US" w:eastAsia="en-AU"/>
              </w:rPr>
            </w:pPr>
          </w:p>
        </w:tc>
      </w:tr>
      <w:tr w:rsidR="00827CAB" w:rsidRPr="009536ED" w14:paraId="21490A1A" w14:textId="77777777" w:rsidTr="007E01EB">
        <w:trPr>
          <w:trHeight w:val="424"/>
        </w:trPr>
        <w:tc>
          <w:tcPr>
            <w:tcW w:w="1917" w:type="pct"/>
            <w:tcBorders>
              <w:left w:val="nil"/>
            </w:tcBorders>
          </w:tcPr>
          <w:p w14:paraId="5C7A360B"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577826AD" w14:textId="77777777" w:rsidR="008F5D8A" w:rsidRPr="009536ED" w:rsidRDefault="008F5D8A" w:rsidP="008F5D8A">
            <w:pPr>
              <w:ind w:left="720" w:hanging="720"/>
              <w:rPr>
                <w:sz w:val="22"/>
                <w:szCs w:val="22"/>
                <w:lang w:val="en-US" w:eastAsia="en-AU"/>
              </w:rPr>
            </w:pPr>
          </w:p>
        </w:tc>
        <w:tc>
          <w:tcPr>
            <w:tcW w:w="1023" w:type="pct"/>
          </w:tcPr>
          <w:p w14:paraId="37709D28" w14:textId="77777777" w:rsidR="008F5D8A" w:rsidRPr="009536ED" w:rsidRDefault="008F5D8A" w:rsidP="008F5D8A">
            <w:pPr>
              <w:ind w:left="720" w:hanging="720"/>
              <w:rPr>
                <w:sz w:val="22"/>
                <w:szCs w:val="22"/>
                <w:lang w:val="en-US" w:eastAsia="en-AU"/>
              </w:rPr>
            </w:pPr>
          </w:p>
        </w:tc>
        <w:tc>
          <w:tcPr>
            <w:tcW w:w="1023" w:type="pct"/>
            <w:gridSpan w:val="2"/>
          </w:tcPr>
          <w:p w14:paraId="7649C6FE" w14:textId="77777777" w:rsidR="008F5D8A" w:rsidRPr="009536ED" w:rsidRDefault="008F5D8A" w:rsidP="008F5D8A">
            <w:pPr>
              <w:ind w:left="720" w:hanging="720"/>
              <w:rPr>
                <w:sz w:val="22"/>
                <w:szCs w:val="22"/>
                <w:lang w:val="en-US" w:eastAsia="en-AU"/>
              </w:rPr>
            </w:pPr>
          </w:p>
        </w:tc>
        <w:tc>
          <w:tcPr>
            <w:tcW w:w="14" w:type="pct"/>
          </w:tcPr>
          <w:p w14:paraId="0763F8B6" w14:textId="77777777" w:rsidR="008F5D8A" w:rsidRPr="009536ED" w:rsidRDefault="008F5D8A" w:rsidP="008F5D8A">
            <w:pPr>
              <w:ind w:left="720" w:hanging="720"/>
              <w:rPr>
                <w:sz w:val="22"/>
                <w:szCs w:val="22"/>
                <w:lang w:val="en-US" w:eastAsia="en-AU"/>
              </w:rPr>
            </w:pPr>
          </w:p>
        </w:tc>
      </w:tr>
      <w:tr w:rsidR="00827CAB" w:rsidRPr="009536ED" w14:paraId="7A1E30A4" w14:textId="77777777" w:rsidTr="007E01EB">
        <w:trPr>
          <w:trHeight w:val="424"/>
        </w:trPr>
        <w:tc>
          <w:tcPr>
            <w:tcW w:w="1917" w:type="pct"/>
            <w:tcBorders>
              <w:left w:val="nil"/>
            </w:tcBorders>
          </w:tcPr>
          <w:p w14:paraId="0A1552D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Bedroom 3</w:t>
            </w:r>
          </w:p>
        </w:tc>
        <w:tc>
          <w:tcPr>
            <w:tcW w:w="1022" w:type="pct"/>
          </w:tcPr>
          <w:p w14:paraId="6F173826"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68D1FF4A"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5B3BB2E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1C4ABC15"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6FB97FDE" w14:textId="77777777" w:rsidTr="007E01EB">
        <w:trPr>
          <w:trHeight w:val="424"/>
        </w:trPr>
        <w:tc>
          <w:tcPr>
            <w:tcW w:w="1917" w:type="pct"/>
            <w:tcBorders>
              <w:left w:val="nil"/>
            </w:tcBorders>
          </w:tcPr>
          <w:p w14:paraId="733CFA90" w14:textId="77777777" w:rsidR="008F5D8A" w:rsidRPr="009536ED" w:rsidRDefault="008F5D8A" w:rsidP="008F5D8A">
            <w:pPr>
              <w:ind w:left="720" w:hanging="720"/>
              <w:rPr>
                <w:sz w:val="22"/>
                <w:szCs w:val="22"/>
                <w:lang w:val="en-US" w:eastAsia="en-AU"/>
              </w:rPr>
            </w:pPr>
            <w:r w:rsidRPr="009536ED">
              <w:rPr>
                <w:sz w:val="22"/>
                <w:szCs w:val="22"/>
                <w:lang w:val="en-US" w:eastAsia="en-AU"/>
              </w:rPr>
              <w:t>Walls/picture hooks</w:t>
            </w:r>
          </w:p>
        </w:tc>
        <w:tc>
          <w:tcPr>
            <w:tcW w:w="1022" w:type="pct"/>
          </w:tcPr>
          <w:p w14:paraId="0565513D" w14:textId="77777777" w:rsidR="008F5D8A" w:rsidRPr="009536ED" w:rsidRDefault="008F5D8A" w:rsidP="008F5D8A">
            <w:pPr>
              <w:ind w:left="720" w:hanging="720"/>
              <w:rPr>
                <w:sz w:val="22"/>
                <w:szCs w:val="22"/>
                <w:lang w:val="en-US" w:eastAsia="en-AU"/>
              </w:rPr>
            </w:pPr>
          </w:p>
        </w:tc>
        <w:tc>
          <w:tcPr>
            <w:tcW w:w="1023" w:type="pct"/>
          </w:tcPr>
          <w:p w14:paraId="1AEA4C6E" w14:textId="77777777" w:rsidR="008F5D8A" w:rsidRPr="009536ED" w:rsidRDefault="008F5D8A" w:rsidP="008F5D8A">
            <w:pPr>
              <w:ind w:left="720" w:hanging="720"/>
              <w:rPr>
                <w:sz w:val="22"/>
                <w:szCs w:val="22"/>
                <w:lang w:val="en-US" w:eastAsia="en-AU"/>
              </w:rPr>
            </w:pPr>
          </w:p>
        </w:tc>
        <w:tc>
          <w:tcPr>
            <w:tcW w:w="1023" w:type="pct"/>
            <w:gridSpan w:val="2"/>
          </w:tcPr>
          <w:p w14:paraId="2982E570" w14:textId="77777777" w:rsidR="008F5D8A" w:rsidRPr="009536ED" w:rsidRDefault="008F5D8A" w:rsidP="008F5D8A">
            <w:pPr>
              <w:ind w:left="720" w:hanging="720"/>
              <w:rPr>
                <w:sz w:val="22"/>
                <w:szCs w:val="22"/>
                <w:lang w:val="en-US" w:eastAsia="en-AU"/>
              </w:rPr>
            </w:pPr>
          </w:p>
        </w:tc>
        <w:tc>
          <w:tcPr>
            <w:tcW w:w="14" w:type="pct"/>
          </w:tcPr>
          <w:p w14:paraId="1DA8CC7C" w14:textId="77777777" w:rsidR="008F5D8A" w:rsidRPr="009536ED" w:rsidRDefault="008F5D8A" w:rsidP="008F5D8A">
            <w:pPr>
              <w:ind w:left="720" w:hanging="720"/>
              <w:rPr>
                <w:sz w:val="22"/>
                <w:szCs w:val="22"/>
                <w:lang w:val="en-US" w:eastAsia="en-AU"/>
              </w:rPr>
            </w:pPr>
          </w:p>
        </w:tc>
      </w:tr>
      <w:tr w:rsidR="00827CAB" w:rsidRPr="009536ED" w14:paraId="3B6F8914" w14:textId="77777777" w:rsidTr="007E01EB">
        <w:trPr>
          <w:trHeight w:val="424"/>
        </w:trPr>
        <w:tc>
          <w:tcPr>
            <w:tcW w:w="1917" w:type="pct"/>
            <w:tcBorders>
              <w:left w:val="nil"/>
            </w:tcBorders>
          </w:tcPr>
          <w:p w14:paraId="3A6B6B26" w14:textId="77777777" w:rsidR="008F5D8A" w:rsidRPr="009536ED" w:rsidRDefault="008F5D8A" w:rsidP="008F5D8A">
            <w:pPr>
              <w:ind w:left="720" w:hanging="720"/>
              <w:rPr>
                <w:sz w:val="22"/>
                <w:szCs w:val="22"/>
                <w:lang w:val="en-US" w:eastAsia="en-AU"/>
              </w:rPr>
            </w:pPr>
            <w:r w:rsidRPr="009536ED">
              <w:rPr>
                <w:sz w:val="22"/>
                <w:szCs w:val="22"/>
                <w:lang w:val="en-US" w:eastAsia="en-AU"/>
              </w:rPr>
              <w:t>Built-in wardrobe/shelves</w:t>
            </w:r>
          </w:p>
        </w:tc>
        <w:tc>
          <w:tcPr>
            <w:tcW w:w="1022" w:type="pct"/>
          </w:tcPr>
          <w:p w14:paraId="45FA6240" w14:textId="77777777" w:rsidR="008F5D8A" w:rsidRPr="009536ED" w:rsidRDefault="008F5D8A" w:rsidP="008F5D8A">
            <w:pPr>
              <w:ind w:left="720" w:hanging="720"/>
              <w:rPr>
                <w:sz w:val="22"/>
                <w:szCs w:val="22"/>
                <w:lang w:val="en-US" w:eastAsia="en-AU"/>
              </w:rPr>
            </w:pPr>
          </w:p>
        </w:tc>
        <w:tc>
          <w:tcPr>
            <w:tcW w:w="1023" w:type="pct"/>
          </w:tcPr>
          <w:p w14:paraId="31981C19" w14:textId="77777777" w:rsidR="008F5D8A" w:rsidRPr="009536ED" w:rsidRDefault="008F5D8A" w:rsidP="008F5D8A">
            <w:pPr>
              <w:ind w:left="720" w:hanging="720"/>
              <w:rPr>
                <w:sz w:val="22"/>
                <w:szCs w:val="22"/>
                <w:lang w:val="en-US" w:eastAsia="en-AU"/>
              </w:rPr>
            </w:pPr>
          </w:p>
        </w:tc>
        <w:tc>
          <w:tcPr>
            <w:tcW w:w="1023" w:type="pct"/>
            <w:gridSpan w:val="2"/>
          </w:tcPr>
          <w:p w14:paraId="337AC5AC" w14:textId="77777777" w:rsidR="008F5D8A" w:rsidRPr="009536ED" w:rsidRDefault="008F5D8A" w:rsidP="008F5D8A">
            <w:pPr>
              <w:ind w:left="720" w:hanging="720"/>
              <w:rPr>
                <w:sz w:val="22"/>
                <w:szCs w:val="22"/>
                <w:lang w:val="en-US" w:eastAsia="en-AU"/>
              </w:rPr>
            </w:pPr>
          </w:p>
        </w:tc>
        <w:tc>
          <w:tcPr>
            <w:tcW w:w="14" w:type="pct"/>
          </w:tcPr>
          <w:p w14:paraId="07FE221E" w14:textId="77777777" w:rsidR="008F5D8A" w:rsidRPr="009536ED" w:rsidRDefault="008F5D8A" w:rsidP="008F5D8A">
            <w:pPr>
              <w:ind w:left="720" w:hanging="720"/>
              <w:rPr>
                <w:sz w:val="22"/>
                <w:szCs w:val="22"/>
                <w:lang w:val="en-US" w:eastAsia="en-AU"/>
              </w:rPr>
            </w:pPr>
          </w:p>
        </w:tc>
      </w:tr>
      <w:tr w:rsidR="00827CAB" w:rsidRPr="009536ED" w14:paraId="65872F1F" w14:textId="77777777" w:rsidTr="007E01EB">
        <w:trPr>
          <w:trHeight w:val="424"/>
        </w:trPr>
        <w:tc>
          <w:tcPr>
            <w:tcW w:w="1917" w:type="pct"/>
            <w:tcBorders>
              <w:left w:val="nil"/>
            </w:tcBorders>
          </w:tcPr>
          <w:p w14:paraId="40EA963D"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Pr>
          <w:p w14:paraId="02927110" w14:textId="77777777" w:rsidR="008F5D8A" w:rsidRPr="009536ED" w:rsidRDefault="008F5D8A" w:rsidP="008F5D8A">
            <w:pPr>
              <w:ind w:left="720" w:hanging="720"/>
              <w:rPr>
                <w:sz w:val="22"/>
                <w:szCs w:val="22"/>
                <w:lang w:val="en-US" w:eastAsia="en-AU"/>
              </w:rPr>
            </w:pPr>
          </w:p>
        </w:tc>
        <w:tc>
          <w:tcPr>
            <w:tcW w:w="1023" w:type="pct"/>
          </w:tcPr>
          <w:p w14:paraId="4708308E" w14:textId="77777777" w:rsidR="008F5D8A" w:rsidRPr="009536ED" w:rsidRDefault="008F5D8A" w:rsidP="008F5D8A">
            <w:pPr>
              <w:ind w:left="720" w:hanging="720"/>
              <w:rPr>
                <w:sz w:val="22"/>
                <w:szCs w:val="22"/>
                <w:lang w:val="en-US" w:eastAsia="en-AU"/>
              </w:rPr>
            </w:pPr>
          </w:p>
        </w:tc>
        <w:tc>
          <w:tcPr>
            <w:tcW w:w="1023" w:type="pct"/>
            <w:gridSpan w:val="2"/>
          </w:tcPr>
          <w:p w14:paraId="203B84D7" w14:textId="77777777" w:rsidR="008F5D8A" w:rsidRPr="009536ED" w:rsidRDefault="008F5D8A" w:rsidP="008F5D8A">
            <w:pPr>
              <w:ind w:left="720" w:hanging="720"/>
              <w:rPr>
                <w:sz w:val="22"/>
                <w:szCs w:val="22"/>
                <w:lang w:val="en-US" w:eastAsia="en-AU"/>
              </w:rPr>
            </w:pPr>
          </w:p>
        </w:tc>
        <w:tc>
          <w:tcPr>
            <w:tcW w:w="14" w:type="pct"/>
          </w:tcPr>
          <w:p w14:paraId="26640100" w14:textId="77777777" w:rsidR="008F5D8A" w:rsidRPr="009536ED" w:rsidRDefault="008F5D8A" w:rsidP="008F5D8A">
            <w:pPr>
              <w:ind w:left="720" w:hanging="720"/>
              <w:rPr>
                <w:sz w:val="22"/>
                <w:szCs w:val="22"/>
                <w:lang w:val="en-US" w:eastAsia="en-AU"/>
              </w:rPr>
            </w:pPr>
          </w:p>
        </w:tc>
      </w:tr>
      <w:tr w:rsidR="00827CAB" w:rsidRPr="009536ED" w14:paraId="3EEFC355" w14:textId="77777777" w:rsidTr="007E01EB">
        <w:trPr>
          <w:trHeight w:val="424"/>
        </w:trPr>
        <w:tc>
          <w:tcPr>
            <w:tcW w:w="1917" w:type="pct"/>
            <w:tcBorders>
              <w:left w:val="nil"/>
            </w:tcBorders>
          </w:tcPr>
          <w:p w14:paraId="0E27951A"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Pr>
          <w:p w14:paraId="1F8FBBF2" w14:textId="77777777" w:rsidR="008F5D8A" w:rsidRPr="009536ED" w:rsidRDefault="008F5D8A" w:rsidP="008F5D8A">
            <w:pPr>
              <w:ind w:left="720" w:hanging="720"/>
              <w:rPr>
                <w:sz w:val="22"/>
                <w:szCs w:val="22"/>
                <w:lang w:val="en-US" w:eastAsia="en-AU"/>
              </w:rPr>
            </w:pPr>
          </w:p>
        </w:tc>
        <w:tc>
          <w:tcPr>
            <w:tcW w:w="1023" w:type="pct"/>
          </w:tcPr>
          <w:p w14:paraId="682A00EA" w14:textId="77777777" w:rsidR="008F5D8A" w:rsidRPr="009536ED" w:rsidRDefault="008F5D8A" w:rsidP="008F5D8A">
            <w:pPr>
              <w:ind w:left="720" w:hanging="720"/>
              <w:rPr>
                <w:sz w:val="22"/>
                <w:szCs w:val="22"/>
                <w:lang w:val="en-US" w:eastAsia="en-AU"/>
              </w:rPr>
            </w:pPr>
          </w:p>
        </w:tc>
        <w:tc>
          <w:tcPr>
            <w:tcW w:w="1023" w:type="pct"/>
            <w:gridSpan w:val="2"/>
          </w:tcPr>
          <w:p w14:paraId="2E71EE38" w14:textId="77777777" w:rsidR="008F5D8A" w:rsidRPr="009536ED" w:rsidRDefault="008F5D8A" w:rsidP="008F5D8A">
            <w:pPr>
              <w:ind w:left="720" w:hanging="720"/>
              <w:rPr>
                <w:sz w:val="22"/>
                <w:szCs w:val="22"/>
                <w:lang w:val="en-US" w:eastAsia="en-AU"/>
              </w:rPr>
            </w:pPr>
          </w:p>
        </w:tc>
        <w:tc>
          <w:tcPr>
            <w:tcW w:w="14" w:type="pct"/>
          </w:tcPr>
          <w:p w14:paraId="63CCB2AF" w14:textId="77777777" w:rsidR="008F5D8A" w:rsidRPr="009536ED" w:rsidRDefault="008F5D8A" w:rsidP="008F5D8A">
            <w:pPr>
              <w:ind w:left="720" w:hanging="720"/>
              <w:rPr>
                <w:sz w:val="22"/>
                <w:szCs w:val="22"/>
                <w:lang w:val="en-US" w:eastAsia="en-AU"/>
              </w:rPr>
            </w:pPr>
          </w:p>
        </w:tc>
      </w:tr>
      <w:tr w:rsidR="00827CAB" w:rsidRPr="009536ED" w14:paraId="76A1B38A" w14:textId="77777777" w:rsidTr="007E01EB">
        <w:trPr>
          <w:trHeight w:val="424"/>
        </w:trPr>
        <w:tc>
          <w:tcPr>
            <w:tcW w:w="1917" w:type="pct"/>
            <w:tcBorders>
              <w:left w:val="nil"/>
            </w:tcBorders>
          </w:tcPr>
          <w:p w14:paraId="0F2572F7"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Pr>
          <w:p w14:paraId="2AB83477" w14:textId="77777777" w:rsidR="008F5D8A" w:rsidRPr="009536ED" w:rsidRDefault="008F5D8A" w:rsidP="008F5D8A">
            <w:pPr>
              <w:ind w:left="720" w:hanging="720"/>
              <w:rPr>
                <w:sz w:val="22"/>
                <w:szCs w:val="22"/>
                <w:lang w:val="en-US" w:eastAsia="en-AU"/>
              </w:rPr>
            </w:pPr>
          </w:p>
        </w:tc>
        <w:tc>
          <w:tcPr>
            <w:tcW w:w="1023" w:type="pct"/>
          </w:tcPr>
          <w:p w14:paraId="77C17EB0" w14:textId="77777777" w:rsidR="008F5D8A" w:rsidRPr="009536ED" w:rsidRDefault="008F5D8A" w:rsidP="008F5D8A">
            <w:pPr>
              <w:ind w:left="720" w:hanging="720"/>
              <w:rPr>
                <w:sz w:val="22"/>
                <w:szCs w:val="22"/>
                <w:lang w:val="en-US" w:eastAsia="en-AU"/>
              </w:rPr>
            </w:pPr>
          </w:p>
        </w:tc>
        <w:tc>
          <w:tcPr>
            <w:tcW w:w="1023" w:type="pct"/>
            <w:gridSpan w:val="2"/>
          </w:tcPr>
          <w:p w14:paraId="55260E63" w14:textId="77777777" w:rsidR="008F5D8A" w:rsidRPr="009536ED" w:rsidRDefault="008F5D8A" w:rsidP="008F5D8A">
            <w:pPr>
              <w:ind w:left="720" w:hanging="720"/>
              <w:rPr>
                <w:sz w:val="22"/>
                <w:szCs w:val="22"/>
                <w:lang w:val="en-US" w:eastAsia="en-AU"/>
              </w:rPr>
            </w:pPr>
          </w:p>
        </w:tc>
        <w:tc>
          <w:tcPr>
            <w:tcW w:w="14" w:type="pct"/>
          </w:tcPr>
          <w:p w14:paraId="3002CDE6" w14:textId="77777777" w:rsidR="008F5D8A" w:rsidRPr="009536ED" w:rsidRDefault="008F5D8A" w:rsidP="008F5D8A">
            <w:pPr>
              <w:ind w:left="720" w:hanging="720"/>
              <w:rPr>
                <w:sz w:val="22"/>
                <w:szCs w:val="22"/>
                <w:lang w:val="en-US" w:eastAsia="en-AU"/>
              </w:rPr>
            </w:pPr>
          </w:p>
        </w:tc>
      </w:tr>
      <w:tr w:rsidR="00827CAB" w:rsidRPr="009536ED" w14:paraId="3B72C45E" w14:textId="77777777" w:rsidTr="007E01EB">
        <w:trPr>
          <w:trHeight w:val="424"/>
        </w:trPr>
        <w:tc>
          <w:tcPr>
            <w:tcW w:w="1917" w:type="pct"/>
            <w:tcBorders>
              <w:left w:val="nil"/>
            </w:tcBorders>
          </w:tcPr>
          <w:p w14:paraId="34719DCF"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Pr>
          <w:p w14:paraId="05BFDE9A" w14:textId="77777777" w:rsidR="008F5D8A" w:rsidRPr="009536ED" w:rsidRDefault="008F5D8A" w:rsidP="008F5D8A">
            <w:pPr>
              <w:ind w:left="720" w:hanging="720"/>
              <w:rPr>
                <w:sz w:val="22"/>
                <w:szCs w:val="22"/>
                <w:lang w:val="en-US" w:eastAsia="en-AU"/>
              </w:rPr>
            </w:pPr>
          </w:p>
        </w:tc>
        <w:tc>
          <w:tcPr>
            <w:tcW w:w="1023" w:type="pct"/>
          </w:tcPr>
          <w:p w14:paraId="2CCB699A" w14:textId="77777777" w:rsidR="008F5D8A" w:rsidRPr="009536ED" w:rsidRDefault="008F5D8A" w:rsidP="008F5D8A">
            <w:pPr>
              <w:ind w:left="720" w:hanging="720"/>
              <w:rPr>
                <w:sz w:val="22"/>
                <w:szCs w:val="22"/>
                <w:lang w:val="en-US" w:eastAsia="en-AU"/>
              </w:rPr>
            </w:pPr>
          </w:p>
        </w:tc>
        <w:tc>
          <w:tcPr>
            <w:tcW w:w="1023" w:type="pct"/>
            <w:gridSpan w:val="2"/>
          </w:tcPr>
          <w:p w14:paraId="129F0081" w14:textId="77777777" w:rsidR="008F5D8A" w:rsidRPr="009536ED" w:rsidRDefault="008F5D8A" w:rsidP="008F5D8A">
            <w:pPr>
              <w:ind w:left="720" w:hanging="720"/>
              <w:rPr>
                <w:sz w:val="22"/>
                <w:szCs w:val="22"/>
                <w:lang w:val="en-US" w:eastAsia="en-AU"/>
              </w:rPr>
            </w:pPr>
          </w:p>
        </w:tc>
        <w:tc>
          <w:tcPr>
            <w:tcW w:w="14" w:type="pct"/>
          </w:tcPr>
          <w:p w14:paraId="78E31A3E" w14:textId="77777777" w:rsidR="008F5D8A" w:rsidRPr="009536ED" w:rsidRDefault="008F5D8A" w:rsidP="008F5D8A">
            <w:pPr>
              <w:ind w:left="720" w:hanging="720"/>
              <w:rPr>
                <w:sz w:val="22"/>
                <w:szCs w:val="22"/>
                <w:lang w:val="en-US" w:eastAsia="en-AU"/>
              </w:rPr>
            </w:pPr>
          </w:p>
        </w:tc>
      </w:tr>
      <w:tr w:rsidR="00827CAB" w:rsidRPr="009536ED" w14:paraId="4AAB6912" w14:textId="77777777" w:rsidTr="007E01EB">
        <w:trPr>
          <w:trHeight w:val="424"/>
        </w:trPr>
        <w:tc>
          <w:tcPr>
            <w:tcW w:w="1917" w:type="pct"/>
            <w:tcBorders>
              <w:left w:val="nil"/>
            </w:tcBorders>
          </w:tcPr>
          <w:p w14:paraId="3CE43020"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Pr>
          <w:p w14:paraId="19171DA2" w14:textId="77777777" w:rsidR="008F5D8A" w:rsidRPr="009536ED" w:rsidRDefault="008F5D8A" w:rsidP="008F5D8A">
            <w:pPr>
              <w:ind w:left="720" w:hanging="720"/>
              <w:rPr>
                <w:sz w:val="22"/>
                <w:szCs w:val="22"/>
                <w:lang w:val="en-US" w:eastAsia="en-AU"/>
              </w:rPr>
            </w:pPr>
          </w:p>
        </w:tc>
        <w:tc>
          <w:tcPr>
            <w:tcW w:w="1023" w:type="pct"/>
          </w:tcPr>
          <w:p w14:paraId="26D899CF" w14:textId="77777777" w:rsidR="008F5D8A" w:rsidRPr="009536ED" w:rsidRDefault="008F5D8A" w:rsidP="008F5D8A">
            <w:pPr>
              <w:ind w:left="720" w:hanging="720"/>
              <w:rPr>
                <w:sz w:val="22"/>
                <w:szCs w:val="22"/>
                <w:lang w:val="en-US" w:eastAsia="en-AU"/>
              </w:rPr>
            </w:pPr>
          </w:p>
        </w:tc>
        <w:tc>
          <w:tcPr>
            <w:tcW w:w="1023" w:type="pct"/>
            <w:gridSpan w:val="2"/>
          </w:tcPr>
          <w:p w14:paraId="5E915863" w14:textId="77777777" w:rsidR="008F5D8A" w:rsidRPr="009536ED" w:rsidRDefault="008F5D8A" w:rsidP="008F5D8A">
            <w:pPr>
              <w:ind w:left="720" w:hanging="720"/>
              <w:rPr>
                <w:sz w:val="22"/>
                <w:szCs w:val="22"/>
                <w:lang w:val="en-US" w:eastAsia="en-AU"/>
              </w:rPr>
            </w:pPr>
          </w:p>
        </w:tc>
        <w:tc>
          <w:tcPr>
            <w:tcW w:w="14" w:type="pct"/>
          </w:tcPr>
          <w:p w14:paraId="08F8C508" w14:textId="77777777" w:rsidR="008F5D8A" w:rsidRPr="009536ED" w:rsidRDefault="008F5D8A" w:rsidP="008F5D8A">
            <w:pPr>
              <w:ind w:left="720" w:hanging="720"/>
              <w:rPr>
                <w:sz w:val="22"/>
                <w:szCs w:val="22"/>
                <w:lang w:val="en-US" w:eastAsia="en-AU"/>
              </w:rPr>
            </w:pPr>
          </w:p>
        </w:tc>
      </w:tr>
      <w:tr w:rsidR="00827CAB" w:rsidRPr="009536ED" w14:paraId="10FFF365" w14:textId="77777777" w:rsidTr="007E01EB">
        <w:trPr>
          <w:trHeight w:val="424"/>
        </w:trPr>
        <w:tc>
          <w:tcPr>
            <w:tcW w:w="1917" w:type="pct"/>
            <w:tcBorders>
              <w:left w:val="nil"/>
            </w:tcBorders>
          </w:tcPr>
          <w:p w14:paraId="2CEAB4FA"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Pr>
          <w:p w14:paraId="432DA1B4" w14:textId="77777777" w:rsidR="008F5D8A" w:rsidRPr="009536ED" w:rsidRDefault="008F5D8A" w:rsidP="008F5D8A">
            <w:pPr>
              <w:ind w:left="720" w:hanging="720"/>
              <w:rPr>
                <w:sz w:val="22"/>
                <w:szCs w:val="22"/>
                <w:lang w:val="en-US" w:eastAsia="en-AU"/>
              </w:rPr>
            </w:pPr>
          </w:p>
        </w:tc>
        <w:tc>
          <w:tcPr>
            <w:tcW w:w="1023" w:type="pct"/>
          </w:tcPr>
          <w:p w14:paraId="48A149C9" w14:textId="77777777" w:rsidR="008F5D8A" w:rsidRPr="009536ED" w:rsidRDefault="008F5D8A" w:rsidP="008F5D8A">
            <w:pPr>
              <w:ind w:left="720" w:hanging="720"/>
              <w:rPr>
                <w:sz w:val="22"/>
                <w:szCs w:val="22"/>
                <w:lang w:val="en-US" w:eastAsia="en-AU"/>
              </w:rPr>
            </w:pPr>
          </w:p>
        </w:tc>
        <w:tc>
          <w:tcPr>
            <w:tcW w:w="1023" w:type="pct"/>
            <w:gridSpan w:val="2"/>
          </w:tcPr>
          <w:p w14:paraId="6E98843A" w14:textId="77777777" w:rsidR="008F5D8A" w:rsidRPr="009536ED" w:rsidRDefault="008F5D8A" w:rsidP="008F5D8A">
            <w:pPr>
              <w:ind w:left="720" w:hanging="720"/>
              <w:rPr>
                <w:sz w:val="22"/>
                <w:szCs w:val="22"/>
                <w:lang w:val="en-US" w:eastAsia="en-AU"/>
              </w:rPr>
            </w:pPr>
          </w:p>
        </w:tc>
        <w:tc>
          <w:tcPr>
            <w:tcW w:w="14" w:type="pct"/>
          </w:tcPr>
          <w:p w14:paraId="6C158799" w14:textId="77777777" w:rsidR="008F5D8A" w:rsidRPr="009536ED" w:rsidRDefault="008F5D8A" w:rsidP="008F5D8A">
            <w:pPr>
              <w:ind w:left="720" w:hanging="720"/>
              <w:rPr>
                <w:sz w:val="22"/>
                <w:szCs w:val="22"/>
                <w:lang w:val="en-US" w:eastAsia="en-AU"/>
              </w:rPr>
            </w:pPr>
          </w:p>
        </w:tc>
      </w:tr>
      <w:tr w:rsidR="00827CAB" w:rsidRPr="009536ED" w14:paraId="65F2DBBC" w14:textId="77777777" w:rsidTr="007E01EB">
        <w:trPr>
          <w:trHeight w:val="424"/>
        </w:trPr>
        <w:tc>
          <w:tcPr>
            <w:tcW w:w="1917" w:type="pct"/>
            <w:tcBorders>
              <w:left w:val="nil"/>
            </w:tcBorders>
          </w:tcPr>
          <w:p w14:paraId="46291214"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Pr>
          <w:p w14:paraId="30A75F6F" w14:textId="77777777" w:rsidR="008F5D8A" w:rsidRPr="009536ED" w:rsidRDefault="008F5D8A" w:rsidP="008F5D8A">
            <w:pPr>
              <w:ind w:left="720" w:hanging="720"/>
              <w:rPr>
                <w:sz w:val="22"/>
                <w:szCs w:val="22"/>
                <w:lang w:val="en-US" w:eastAsia="en-AU"/>
              </w:rPr>
            </w:pPr>
          </w:p>
        </w:tc>
        <w:tc>
          <w:tcPr>
            <w:tcW w:w="1023" w:type="pct"/>
          </w:tcPr>
          <w:p w14:paraId="2004FAD2" w14:textId="77777777" w:rsidR="008F5D8A" w:rsidRPr="009536ED" w:rsidRDefault="008F5D8A" w:rsidP="008F5D8A">
            <w:pPr>
              <w:ind w:left="720" w:hanging="720"/>
              <w:rPr>
                <w:sz w:val="22"/>
                <w:szCs w:val="22"/>
                <w:lang w:val="en-US" w:eastAsia="en-AU"/>
              </w:rPr>
            </w:pPr>
          </w:p>
        </w:tc>
        <w:tc>
          <w:tcPr>
            <w:tcW w:w="1023" w:type="pct"/>
            <w:gridSpan w:val="2"/>
          </w:tcPr>
          <w:p w14:paraId="7A17076D" w14:textId="77777777" w:rsidR="008F5D8A" w:rsidRPr="009536ED" w:rsidRDefault="008F5D8A" w:rsidP="008F5D8A">
            <w:pPr>
              <w:ind w:left="720" w:hanging="720"/>
              <w:rPr>
                <w:sz w:val="22"/>
                <w:szCs w:val="22"/>
                <w:lang w:val="en-US" w:eastAsia="en-AU"/>
              </w:rPr>
            </w:pPr>
          </w:p>
        </w:tc>
        <w:tc>
          <w:tcPr>
            <w:tcW w:w="14" w:type="pct"/>
          </w:tcPr>
          <w:p w14:paraId="6084E931" w14:textId="77777777" w:rsidR="008F5D8A" w:rsidRPr="009536ED" w:rsidRDefault="008F5D8A" w:rsidP="008F5D8A">
            <w:pPr>
              <w:ind w:left="720" w:hanging="720"/>
              <w:rPr>
                <w:sz w:val="22"/>
                <w:szCs w:val="22"/>
                <w:lang w:val="en-US" w:eastAsia="en-AU"/>
              </w:rPr>
            </w:pPr>
          </w:p>
        </w:tc>
      </w:tr>
      <w:tr w:rsidR="00827CAB" w:rsidRPr="009536ED" w14:paraId="53A648C3" w14:textId="77777777" w:rsidTr="007E01EB">
        <w:trPr>
          <w:trHeight w:val="424"/>
        </w:trPr>
        <w:tc>
          <w:tcPr>
            <w:tcW w:w="1917" w:type="pct"/>
            <w:tcBorders>
              <w:left w:val="nil"/>
            </w:tcBorders>
          </w:tcPr>
          <w:p w14:paraId="30E49A75" w14:textId="77777777" w:rsidR="008F5D8A" w:rsidRPr="009536ED" w:rsidRDefault="008F5D8A" w:rsidP="008F5D8A">
            <w:pPr>
              <w:ind w:left="720" w:hanging="720"/>
              <w:rPr>
                <w:sz w:val="22"/>
                <w:szCs w:val="22"/>
                <w:lang w:val="en-US" w:eastAsia="en-AU"/>
              </w:rPr>
            </w:pPr>
            <w:r w:rsidRPr="009536ED">
              <w:rPr>
                <w:sz w:val="22"/>
                <w:szCs w:val="22"/>
                <w:lang w:val="en-US" w:eastAsia="en-AU"/>
              </w:rPr>
              <w:t>Skirting boards</w:t>
            </w:r>
          </w:p>
        </w:tc>
        <w:tc>
          <w:tcPr>
            <w:tcW w:w="1022" w:type="pct"/>
          </w:tcPr>
          <w:p w14:paraId="4D064834" w14:textId="77777777" w:rsidR="008F5D8A" w:rsidRPr="009536ED" w:rsidRDefault="008F5D8A" w:rsidP="008F5D8A">
            <w:pPr>
              <w:ind w:left="720" w:hanging="720"/>
              <w:rPr>
                <w:sz w:val="22"/>
                <w:szCs w:val="22"/>
                <w:lang w:val="en-US" w:eastAsia="en-AU"/>
              </w:rPr>
            </w:pPr>
          </w:p>
        </w:tc>
        <w:tc>
          <w:tcPr>
            <w:tcW w:w="1023" w:type="pct"/>
          </w:tcPr>
          <w:p w14:paraId="050CDA98" w14:textId="77777777" w:rsidR="008F5D8A" w:rsidRPr="009536ED" w:rsidRDefault="008F5D8A" w:rsidP="008F5D8A">
            <w:pPr>
              <w:ind w:left="720" w:hanging="720"/>
              <w:rPr>
                <w:sz w:val="22"/>
                <w:szCs w:val="22"/>
                <w:lang w:val="en-US" w:eastAsia="en-AU"/>
              </w:rPr>
            </w:pPr>
          </w:p>
        </w:tc>
        <w:tc>
          <w:tcPr>
            <w:tcW w:w="1023" w:type="pct"/>
            <w:gridSpan w:val="2"/>
          </w:tcPr>
          <w:p w14:paraId="592ABBAE" w14:textId="77777777" w:rsidR="008F5D8A" w:rsidRPr="009536ED" w:rsidRDefault="008F5D8A" w:rsidP="008F5D8A">
            <w:pPr>
              <w:ind w:left="720" w:hanging="720"/>
              <w:rPr>
                <w:sz w:val="22"/>
                <w:szCs w:val="22"/>
                <w:lang w:val="en-US" w:eastAsia="en-AU"/>
              </w:rPr>
            </w:pPr>
          </w:p>
        </w:tc>
        <w:tc>
          <w:tcPr>
            <w:tcW w:w="14" w:type="pct"/>
          </w:tcPr>
          <w:p w14:paraId="576EE078" w14:textId="77777777" w:rsidR="008F5D8A" w:rsidRPr="009536ED" w:rsidRDefault="008F5D8A" w:rsidP="008F5D8A">
            <w:pPr>
              <w:ind w:left="720" w:hanging="720"/>
              <w:rPr>
                <w:sz w:val="22"/>
                <w:szCs w:val="22"/>
                <w:lang w:val="en-US" w:eastAsia="en-AU"/>
              </w:rPr>
            </w:pPr>
          </w:p>
        </w:tc>
      </w:tr>
      <w:tr w:rsidR="00827CAB" w:rsidRPr="009536ED" w14:paraId="240D17F0" w14:textId="77777777" w:rsidTr="007E01EB">
        <w:trPr>
          <w:trHeight w:val="424"/>
        </w:trPr>
        <w:tc>
          <w:tcPr>
            <w:tcW w:w="1917" w:type="pct"/>
            <w:tcBorders>
              <w:left w:val="nil"/>
            </w:tcBorders>
          </w:tcPr>
          <w:p w14:paraId="2D4253A2" w14:textId="77777777" w:rsidR="008F5D8A" w:rsidRPr="009536ED" w:rsidRDefault="008F5D8A" w:rsidP="008F5D8A">
            <w:pPr>
              <w:ind w:left="720" w:hanging="720"/>
              <w:rPr>
                <w:sz w:val="22"/>
                <w:szCs w:val="22"/>
                <w:lang w:val="en-US" w:eastAsia="en-AU"/>
              </w:rPr>
            </w:pPr>
            <w:r w:rsidRPr="009536ED">
              <w:rPr>
                <w:sz w:val="22"/>
                <w:szCs w:val="22"/>
                <w:lang w:val="en-US" w:eastAsia="en-AU"/>
              </w:rPr>
              <w:t>Floor coverings</w:t>
            </w:r>
          </w:p>
        </w:tc>
        <w:tc>
          <w:tcPr>
            <w:tcW w:w="1022" w:type="pct"/>
          </w:tcPr>
          <w:p w14:paraId="648F2BD1" w14:textId="77777777" w:rsidR="008F5D8A" w:rsidRPr="009536ED" w:rsidRDefault="008F5D8A" w:rsidP="008F5D8A">
            <w:pPr>
              <w:ind w:left="720" w:hanging="720"/>
              <w:rPr>
                <w:sz w:val="22"/>
                <w:szCs w:val="22"/>
                <w:lang w:val="en-US" w:eastAsia="en-AU"/>
              </w:rPr>
            </w:pPr>
          </w:p>
        </w:tc>
        <w:tc>
          <w:tcPr>
            <w:tcW w:w="1023" w:type="pct"/>
          </w:tcPr>
          <w:p w14:paraId="6390D314" w14:textId="77777777" w:rsidR="008F5D8A" w:rsidRPr="009536ED" w:rsidRDefault="008F5D8A" w:rsidP="008F5D8A">
            <w:pPr>
              <w:ind w:left="720" w:hanging="720"/>
              <w:rPr>
                <w:sz w:val="22"/>
                <w:szCs w:val="22"/>
                <w:lang w:val="en-US" w:eastAsia="en-AU"/>
              </w:rPr>
            </w:pPr>
          </w:p>
        </w:tc>
        <w:tc>
          <w:tcPr>
            <w:tcW w:w="1023" w:type="pct"/>
            <w:gridSpan w:val="2"/>
          </w:tcPr>
          <w:p w14:paraId="45FEA485" w14:textId="77777777" w:rsidR="008F5D8A" w:rsidRPr="009536ED" w:rsidRDefault="008F5D8A" w:rsidP="008F5D8A">
            <w:pPr>
              <w:ind w:left="720" w:hanging="720"/>
              <w:rPr>
                <w:sz w:val="22"/>
                <w:szCs w:val="22"/>
                <w:lang w:val="en-US" w:eastAsia="en-AU"/>
              </w:rPr>
            </w:pPr>
          </w:p>
        </w:tc>
        <w:tc>
          <w:tcPr>
            <w:tcW w:w="14" w:type="pct"/>
          </w:tcPr>
          <w:p w14:paraId="54FA5EA1" w14:textId="77777777" w:rsidR="008F5D8A" w:rsidRPr="009536ED" w:rsidRDefault="008F5D8A" w:rsidP="008F5D8A">
            <w:pPr>
              <w:ind w:left="720" w:hanging="720"/>
              <w:rPr>
                <w:sz w:val="22"/>
                <w:szCs w:val="22"/>
                <w:lang w:val="en-US" w:eastAsia="en-AU"/>
              </w:rPr>
            </w:pPr>
          </w:p>
        </w:tc>
      </w:tr>
      <w:tr w:rsidR="00827CAB" w:rsidRPr="009536ED" w14:paraId="3DF23F05" w14:textId="77777777" w:rsidTr="007E01EB">
        <w:trPr>
          <w:trHeight w:val="424"/>
        </w:trPr>
        <w:tc>
          <w:tcPr>
            <w:tcW w:w="1917" w:type="pct"/>
            <w:tcBorders>
              <w:left w:val="nil"/>
            </w:tcBorders>
          </w:tcPr>
          <w:p w14:paraId="255C16AD"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58DE9F12" w14:textId="77777777" w:rsidR="008F5D8A" w:rsidRPr="009536ED" w:rsidRDefault="008F5D8A" w:rsidP="008F5D8A">
            <w:pPr>
              <w:ind w:left="720" w:hanging="720"/>
              <w:rPr>
                <w:sz w:val="22"/>
                <w:szCs w:val="22"/>
                <w:lang w:val="en-US" w:eastAsia="en-AU"/>
              </w:rPr>
            </w:pPr>
          </w:p>
        </w:tc>
        <w:tc>
          <w:tcPr>
            <w:tcW w:w="1023" w:type="pct"/>
          </w:tcPr>
          <w:p w14:paraId="6F896687" w14:textId="77777777" w:rsidR="008F5D8A" w:rsidRPr="009536ED" w:rsidRDefault="008F5D8A" w:rsidP="008F5D8A">
            <w:pPr>
              <w:ind w:left="720" w:hanging="720"/>
              <w:rPr>
                <w:sz w:val="22"/>
                <w:szCs w:val="22"/>
                <w:lang w:val="en-US" w:eastAsia="en-AU"/>
              </w:rPr>
            </w:pPr>
          </w:p>
        </w:tc>
        <w:tc>
          <w:tcPr>
            <w:tcW w:w="1023" w:type="pct"/>
            <w:gridSpan w:val="2"/>
          </w:tcPr>
          <w:p w14:paraId="052F45F4" w14:textId="77777777" w:rsidR="008F5D8A" w:rsidRPr="009536ED" w:rsidRDefault="008F5D8A" w:rsidP="008F5D8A">
            <w:pPr>
              <w:ind w:left="720" w:hanging="720"/>
              <w:rPr>
                <w:sz w:val="22"/>
                <w:szCs w:val="22"/>
                <w:lang w:val="en-US" w:eastAsia="en-AU"/>
              </w:rPr>
            </w:pPr>
          </w:p>
        </w:tc>
        <w:tc>
          <w:tcPr>
            <w:tcW w:w="14" w:type="pct"/>
          </w:tcPr>
          <w:p w14:paraId="019B4D54" w14:textId="77777777" w:rsidR="008F5D8A" w:rsidRPr="009536ED" w:rsidRDefault="008F5D8A" w:rsidP="008F5D8A">
            <w:pPr>
              <w:ind w:left="720" w:hanging="720"/>
              <w:rPr>
                <w:sz w:val="22"/>
                <w:szCs w:val="22"/>
                <w:lang w:val="en-US" w:eastAsia="en-AU"/>
              </w:rPr>
            </w:pPr>
          </w:p>
        </w:tc>
      </w:tr>
      <w:tr w:rsidR="00827CAB" w:rsidRPr="009536ED" w14:paraId="3FB4E252" w14:textId="77777777" w:rsidTr="007E01EB">
        <w:trPr>
          <w:trHeight w:val="424"/>
        </w:trPr>
        <w:tc>
          <w:tcPr>
            <w:tcW w:w="1917" w:type="pct"/>
            <w:tcBorders>
              <w:left w:val="nil"/>
            </w:tcBorders>
          </w:tcPr>
          <w:p w14:paraId="116882CE"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Bathroom</w:t>
            </w:r>
          </w:p>
        </w:tc>
        <w:tc>
          <w:tcPr>
            <w:tcW w:w="1022" w:type="pct"/>
          </w:tcPr>
          <w:p w14:paraId="716ECB8F"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42842C07"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6399E4C7"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21EA9723"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06838D97" w14:textId="77777777" w:rsidTr="007E01EB">
        <w:trPr>
          <w:trHeight w:val="424"/>
        </w:trPr>
        <w:tc>
          <w:tcPr>
            <w:tcW w:w="1917" w:type="pct"/>
            <w:tcBorders>
              <w:left w:val="nil"/>
            </w:tcBorders>
          </w:tcPr>
          <w:p w14:paraId="195B3E01" w14:textId="77777777" w:rsidR="008F5D8A" w:rsidRPr="009536ED" w:rsidRDefault="008F5D8A" w:rsidP="008F5D8A">
            <w:pPr>
              <w:ind w:left="720" w:hanging="720"/>
              <w:rPr>
                <w:sz w:val="22"/>
                <w:szCs w:val="22"/>
                <w:lang w:val="en-US" w:eastAsia="en-AU"/>
              </w:rPr>
            </w:pPr>
            <w:r w:rsidRPr="009536ED">
              <w:rPr>
                <w:sz w:val="22"/>
                <w:szCs w:val="22"/>
                <w:lang w:val="en-US" w:eastAsia="en-AU"/>
              </w:rPr>
              <w:t>Walls/tiles</w:t>
            </w:r>
          </w:p>
        </w:tc>
        <w:tc>
          <w:tcPr>
            <w:tcW w:w="1022" w:type="pct"/>
          </w:tcPr>
          <w:p w14:paraId="5C667A83" w14:textId="77777777" w:rsidR="008F5D8A" w:rsidRPr="009536ED" w:rsidRDefault="008F5D8A" w:rsidP="008F5D8A">
            <w:pPr>
              <w:ind w:left="720" w:hanging="720"/>
              <w:rPr>
                <w:sz w:val="22"/>
                <w:szCs w:val="22"/>
                <w:lang w:val="en-US" w:eastAsia="en-AU"/>
              </w:rPr>
            </w:pPr>
          </w:p>
        </w:tc>
        <w:tc>
          <w:tcPr>
            <w:tcW w:w="1023" w:type="pct"/>
          </w:tcPr>
          <w:p w14:paraId="6276DEBC" w14:textId="77777777" w:rsidR="008F5D8A" w:rsidRPr="009536ED" w:rsidRDefault="008F5D8A" w:rsidP="008F5D8A">
            <w:pPr>
              <w:ind w:left="720" w:hanging="720"/>
              <w:rPr>
                <w:sz w:val="22"/>
                <w:szCs w:val="22"/>
                <w:lang w:val="en-US" w:eastAsia="en-AU"/>
              </w:rPr>
            </w:pPr>
          </w:p>
        </w:tc>
        <w:tc>
          <w:tcPr>
            <w:tcW w:w="1023" w:type="pct"/>
            <w:gridSpan w:val="2"/>
          </w:tcPr>
          <w:p w14:paraId="054BC8C3" w14:textId="77777777" w:rsidR="008F5D8A" w:rsidRPr="009536ED" w:rsidRDefault="008F5D8A" w:rsidP="008F5D8A">
            <w:pPr>
              <w:ind w:left="720" w:hanging="720"/>
              <w:rPr>
                <w:sz w:val="22"/>
                <w:szCs w:val="22"/>
                <w:lang w:val="en-US" w:eastAsia="en-AU"/>
              </w:rPr>
            </w:pPr>
          </w:p>
        </w:tc>
        <w:tc>
          <w:tcPr>
            <w:tcW w:w="14" w:type="pct"/>
          </w:tcPr>
          <w:p w14:paraId="47619AFC" w14:textId="77777777" w:rsidR="008F5D8A" w:rsidRPr="009536ED" w:rsidRDefault="008F5D8A" w:rsidP="008F5D8A">
            <w:pPr>
              <w:ind w:left="720" w:hanging="720"/>
              <w:rPr>
                <w:sz w:val="22"/>
                <w:szCs w:val="22"/>
                <w:lang w:val="en-US" w:eastAsia="en-AU"/>
              </w:rPr>
            </w:pPr>
          </w:p>
        </w:tc>
      </w:tr>
      <w:tr w:rsidR="00827CAB" w:rsidRPr="009536ED" w14:paraId="0EF5C56A" w14:textId="77777777" w:rsidTr="007E01EB">
        <w:trPr>
          <w:trHeight w:val="423"/>
        </w:trPr>
        <w:tc>
          <w:tcPr>
            <w:tcW w:w="1917" w:type="pct"/>
            <w:tcBorders>
              <w:left w:val="nil"/>
            </w:tcBorders>
          </w:tcPr>
          <w:p w14:paraId="7FDB9DBD" w14:textId="77777777" w:rsidR="008F5D8A" w:rsidRPr="009536ED" w:rsidRDefault="008F5D8A" w:rsidP="008F5D8A">
            <w:pPr>
              <w:ind w:left="720" w:hanging="720"/>
              <w:rPr>
                <w:sz w:val="22"/>
                <w:szCs w:val="22"/>
                <w:lang w:val="en-US" w:eastAsia="en-AU"/>
              </w:rPr>
            </w:pPr>
            <w:r w:rsidRPr="009536ED">
              <w:rPr>
                <w:sz w:val="22"/>
                <w:szCs w:val="22"/>
                <w:lang w:val="en-US" w:eastAsia="en-AU"/>
              </w:rPr>
              <w:t>Floor tiles/floor coverings</w:t>
            </w:r>
          </w:p>
        </w:tc>
        <w:tc>
          <w:tcPr>
            <w:tcW w:w="1022" w:type="pct"/>
          </w:tcPr>
          <w:p w14:paraId="273F4B3B" w14:textId="77777777" w:rsidR="008F5D8A" w:rsidRPr="009536ED" w:rsidRDefault="008F5D8A" w:rsidP="008F5D8A">
            <w:pPr>
              <w:ind w:left="720" w:hanging="720"/>
              <w:rPr>
                <w:sz w:val="22"/>
                <w:szCs w:val="22"/>
                <w:lang w:val="en-US" w:eastAsia="en-AU"/>
              </w:rPr>
            </w:pPr>
          </w:p>
        </w:tc>
        <w:tc>
          <w:tcPr>
            <w:tcW w:w="1023" w:type="pct"/>
          </w:tcPr>
          <w:p w14:paraId="4235DBBE" w14:textId="77777777" w:rsidR="008F5D8A" w:rsidRPr="009536ED" w:rsidRDefault="008F5D8A" w:rsidP="008F5D8A">
            <w:pPr>
              <w:ind w:left="720" w:hanging="720"/>
              <w:rPr>
                <w:sz w:val="22"/>
                <w:szCs w:val="22"/>
                <w:lang w:val="en-US" w:eastAsia="en-AU"/>
              </w:rPr>
            </w:pPr>
          </w:p>
        </w:tc>
        <w:tc>
          <w:tcPr>
            <w:tcW w:w="1023" w:type="pct"/>
            <w:gridSpan w:val="2"/>
          </w:tcPr>
          <w:p w14:paraId="273BE28A" w14:textId="77777777" w:rsidR="008F5D8A" w:rsidRPr="009536ED" w:rsidRDefault="008F5D8A" w:rsidP="008F5D8A">
            <w:pPr>
              <w:ind w:left="720" w:hanging="720"/>
              <w:rPr>
                <w:sz w:val="22"/>
                <w:szCs w:val="22"/>
                <w:lang w:val="en-US" w:eastAsia="en-AU"/>
              </w:rPr>
            </w:pPr>
          </w:p>
        </w:tc>
        <w:tc>
          <w:tcPr>
            <w:tcW w:w="14" w:type="pct"/>
          </w:tcPr>
          <w:p w14:paraId="3F6E8BCB" w14:textId="77777777" w:rsidR="008F5D8A" w:rsidRPr="009536ED" w:rsidRDefault="008F5D8A" w:rsidP="008F5D8A">
            <w:pPr>
              <w:ind w:left="720" w:hanging="720"/>
              <w:rPr>
                <w:sz w:val="22"/>
                <w:szCs w:val="22"/>
                <w:lang w:val="en-US" w:eastAsia="en-AU"/>
              </w:rPr>
            </w:pPr>
          </w:p>
        </w:tc>
      </w:tr>
      <w:tr w:rsidR="00827CAB" w:rsidRPr="009536ED" w14:paraId="455F5CAB" w14:textId="77777777" w:rsidTr="007E01EB">
        <w:trPr>
          <w:trHeight w:val="421"/>
        </w:trPr>
        <w:tc>
          <w:tcPr>
            <w:tcW w:w="1917" w:type="pct"/>
            <w:tcBorders>
              <w:left w:val="nil"/>
            </w:tcBorders>
          </w:tcPr>
          <w:p w14:paraId="05A31EBF"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Pr>
          <w:p w14:paraId="5DDF3171" w14:textId="77777777" w:rsidR="008F5D8A" w:rsidRPr="009536ED" w:rsidRDefault="008F5D8A" w:rsidP="008F5D8A">
            <w:pPr>
              <w:ind w:left="720" w:hanging="720"/>
              <w:rPr>
                <w:sz w:val="22"/>
                <w:szCs w:val="22"/>
                <w:lang w:val="en-US" w:eastAsia="en-AU"/>
              </w:rPr>
            </w:pPr>
          </w:p>
        </w:tc>
        <w:tc>
          <w:tcPr>
            <w:tcW w:w="1023" w:type="pct"/>
          </w:tcPr>
          <w:p w14:paraId="5678B4C2" w14:textId="77777777" w:rsidR="008F5D8A" w:rsidRPr="009536ED" w:rsidRDefault="008F5D8A" w:rsidP="008F5D8A">
            <w:pPr>
              <w:ind w:left="720" w:hanging="720"/>
              <w:rPr>
                <w:sz w:val="22"/>
                <w:szCs w:val="22"/>
                <w:lang w:val="en-US" w:eastAsia="en-AU"/>
              </w:rPr>
            </w:pPr>
          </w:p>
        </w:tc>
        <w:tc>
          <w:tcPr>
            <w:tcW w:w="1023" w:type="pct"/>
            <w:gridSpan w:val="2"/>
          </w:tcPr>
          <w:p w14:paraId="6FBB6837" w14:textId="77777777" w:rsidR="008F5D8A" w:rsidRPr="009536ED" w:rsidRDefault="008F5D8A" w:rsidP="008F5D8A">
            <w:pPr>
              <w:ind w:left="720" w:hanging="720"/>
              <w:rPr>
                <w:sz w:val="22"/>
                <w:szCs w:val="22"/>
                <w:lang w:val="en-US" w:eastAsia="en-AU"/>
              </w:rPr>
            </w:pPr>
          </w:p>
        </w:tc>
        <w:tc>
          <w:tcPr>
            <w:tcW w:w="14" w:type="pct"/>
          </w:tcPr>
          <w:p w14:paraId="0399FBD9" w14:textId="77777777" w:rsidR="008F5D8A" w:rsidRPr="009536ED" w:rsidRDefault="008F5D8A" w:rsidP="008F5D8A">
            <w:pPr>
              <w:ind w:left="720" w:hanging="720"/>
              <w:rPr>
                <w:sz w:val="22"/>
                <w:szCs w:val="22"/>
                <w:lang w:val="en-US" w:eastAsia="en-AU"/>
              </w:rPr>
            </w:pPr>
          </w:p>
        </w:tc>
      </w:tr>
      <w:tr w:rsidR="00827CAB" w:rsidRPr="009536ED" w14:paraId="53E9094E" w14:textId="77777777" w:rsidTr="007E01EB">
        <w:trPr>
          <w:trHeight w:val="424"/>
        </w:trPr>
        <w:tc>
          <w:tcPr>
            <w:tcW w:w="1917" w:type="pct"/>
            <w:tcBorders>
              <w:left w:val="nil"/>
            </w:tcBorders>
          </w:tcPr>
          <w:p w14:paraId="7672E5BB"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Pr>
          <w:p w14:paraId="30E4406E" w14:textId="77777777" w:rsidR="008F5D8A" w:rsidRPr="009536ED" w:rsidRDefault="008F5D8A" w:rsidP="008F5D8A">
            <w:pPr>
              <w:ind w:left="720" w:hanging="720"/>
              <w:rPr>
                <w:sz w:val="22"/>
                <w:szCs w:val="22"/>
                <w:lang w:val="en-US" w:eastAsia="en-AU"/>
              </w:rPr>
            </w:pPr>
          </w:p>
        </w:tc>
        <w:tc>
          <w:tcPr>
            <w:tcW w:w="1023" w:type="pct"/>
          </w:tcPr>
          <w:p w14:paraId="3F887B6D" w14:textId="77777777" w:rsidR="008F5D8A" w:rsidRPr="009536ED" w:rsidRDefault="008F5D8A" w:rsidP="008F5D8A">
            <w:pPr>
              <w:ind w:left="720" w:hanging="720"/>
              <w:rPr>
                <w:sz w:val="22"/>
                <w:szCs w:val="22"/>
                <w:lang w:val="en-US" w:eastAsia="en-AU"/>
              </w:rPr>
            </w:pPr>
          </w:p>
        </w:tc>
        <w:tc>
          <w:tcPr>
            <w:tcW w:w="1023" w:type="pct"/>
            <w:gridSpan w:val="2"/>
          </w:tcPr>
          <w:p w14:paraId="71F3D8AA" w14:textId="77777777" w:rsidR="008F5D8A" w:rsidRPr="009536ED" w:rsidRDefault="008F5D8A" w:rsidP="008F5D8A">
            <w:pPr>
              <w:ind w:left="720" w:hanging="720"/>
              <w:rPr>
                <w:sz w:val="22"/>
                <w:szCs w:val="22"/>
                <w:lang w:val="en-US" w:eastAsia="en-AU"/>
              </w:rPr>
            </w:pPr>
          </w:p>
        </w:tc>
        <w:tc>
          <w:tcPr>
            <w:tcW w:w="14" w:type="pct"/>
          </w:tcPr>
          <w:p w14:paraId="32CBEA52" w14:textId="77777777" w:rsidR="008F5D8A" w:rsidRPr="009536ED" w:rsidRDefault="008F5D8A" w:rsidP="008F5D8A">
            <w:pPr>
              <w:ind w:left="720" w:hanging="720"/>
              <w:rPr>
                <w:sz w:val="22"/>
                <w:szCs w:val="22"/>
                <w:lang w:val="en-US" w:eastAsia="en-AU"/>
              </w:rPr>
            </w:pPr>
          </w:p>
        </w:tc>
      </w:tr>
      <w:tr w:rsidR="00827CAB" w:rsidRPr="009536ED" w14:paraId="682BCA95" w14:textId="77777777" w:rsidTr="007E01EB">
        <w:trPr>
          <w:trHeight w:val="424"/>
        </w:trPr>
        <w:tc>
          <w:tcPr>
            <w:tcW w:w="1917" w:type="pct"/>
            <w:tcBorders>
              <w:left w:val="nil"/>
            </w:tcBorders>
          </w:tcPr>
          <w:p w14:paraId="2E16D40C"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Pr>
          <w:p w14:paraId="3CD19A9D" w14:textId="77777777" w:rsidR="008F5D8A" w:rsidRPr="009536ED" w:rsidRDefault="008F5D8A" w:rsidP="008F5D8A">
            <w:pPr>
              <w:ind w:left="720" w:hanging="720"/>
              <w:rPr>
                <w:sz w:val="22"/>
                <w:szCs w:val="22"/>
                <w:lang w:val="en-US" w:eastAsia="en-AU"/>
              </w:rPr>
            </w:pPr>
          </w:p>
        </w:tc>
        <w:tc>
          <w:tcPr>
            <w:tcW w:w="1023" w:type="pct"/>
          </w:tcPr>
          <w:p w14:paraId="50255319" w14:textId="77777777" w:rsidR="008F5D8A" w:rsidRPr="009536ED" w:rsidRDefault="008F5D8A" w:rsidP="008F5D8A">
            <w:pPr>
              <w:ind w:left="720" w:hanging="720"/>
              <w:rPr>
                <w:sz w:val="22"/>
                <w:szCs w:val="22"/>
                <w:lang w:val="en-US" w:eastAsia="en-AU"/>
              </w:rPr>
            </w:pPr>
          </w:p>
        </w:tc>
        <w:tc>
          <w:tcPr>
            <w:tcW w:w="1023" w:type="pct"/>
            <w:gridSpan w:val="2"/>
          </w:tcPr>
          <w:p w14:paraId="42F1CCA9" w14:textId="77777777" w:rsidR="008F5D8A" w:rsidRPr="009536ED" w:rsidRDefault="008F5D8A" w:rsidP="008F5D8A">
            <w:pPr>
              <w:ind w:left="720" w:hanging="720"/>
              <w:rPr>
                <w:sz w:val="22"/>
                <w:szCs w:val="22"/>
                <w:lang w:val="en-US" w:eastAsia="en-AU"/>
              </w:rPr>
            </w:pPr>
          </w:p>
        </w:tc>
        <w:tc>
          <w:tcPr>
            <w:tcW w:w="14" w:type="pct"/>
          </w:tcPr>
          <w:p w14:paraId="51453C6C" w14:textId="77777777" w:rsidR="008F5D8A" w:rsidRPr="009536ED" w:rsidRDefault="008F5D8A" w:rsidP="008F5D8A">
            <w:pPr>
              <w:ind w:left="720" w:hanging="720"/>
              <w:rPr>
                <w:sz w:val="22"/>
                <w:szCs w:val="22"/>
                <w:lang w:val="en-US" w:eastAsia="en-AU"/>
              </w:rPr>
            </w:pPr>
          </w:p>
        </w:tc>
      </w:tr>
      <w:tr w:rsidR="00827CAB" w:rsidRPr="009536ED" w14:paraId="000C81AF" w14:textId="77777777" w:rsidTr="007E01EB">
        <w:trPr>
          <w:trHeight w:val="424"/>
        </w:trPr>
        <w:tc>
          <w:tcPr>
            <w:tcW w:w="1917" w:type="pct"/>
            <w:tcBorders>
              <w:left w:val="nil"/>
            </w:tcBorders>
          </w:tcPr>
          <w:p w14:paraId="73079DAD"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Pr>
          <w:p w14:paraId="0638F71A" w14:textId="77777777" w:rsidR="008F5D8A" w:rsidRPr="009536ED" w:rsidRDefault="008F5D8A" w:rsidP="008F5D8A">
            <w:pPr>
              <w:ind w:left="720" w:hanging="720"/>
              <w:rPr>
                <w:sz w:val="22"/>
                <w:szCs w:val="22"/>
                <w:lang w:val="en-US" w:eastAsia="en-AU"/>
              </w:rPr>
            </w:pPr>
          </w:p>
        </w:tc>
        <w:tc>
          <w:tcPr>
            <w:tcW w:w="1023" w:type="pct"/>
          </w:tcPr>
          <w:p w14:paraId="526C60A8" w14:textId="77777777" w:rsidR="008F5D8A" w:rsidRPr="009536ED" w:rsidRDefault="008F5D8A" w:rsidP="008F5D8A">
            <w:pPr>
              <w:ind w:left="720" w:hanging="720"/>
              <w:rPr>
                <w:sz w:val="22"/>
                <w:szCs w:val="22"/>
                <w:lang w:val="en-US" w:eastAsia="en-AU"/>
              </w:rPr>
            </w:pPr>
          </w:p>
        </w:tc>
        <w:tc>
          <w:tcPr>
            <w:tcW w:w="1023" w:type="pct"/>
            <w:gridSpan w:val="2"/>
          </w:tcPr>
          <w:p w14:paraId="22C5006C" w14:textId="77777777" w:rsidR="008F5D8A" w:rsidRPr="009536ED" w:rsidRDefault="008F5D8A" w:rsidP="008F5D8A">
            <w:pPr>
              <w:ind w:left="720" w:hanging="720"/>
              <w:rPr>
                <w:sz w:val="22"/>
                <w:szCs w:val="22"/>
                <w:lang w:val="en-US" w:eastAsia="en-AU"/>
              </w:rPr>
            </w:pPr>
          </w:p>
        </w:tc>
        <w:tc>
          <w:tcPr>
            <w:tcW w:w="14" w:type="pct"/>
          </w:tcPr>
          <w:p w14:paraId="7AADFE95" w14:textId="77777777" w:rsidR="008F5D8A" w:rsidRPr="009536ED" w:rsidRDefault="008F5D8A" w:rsidP="008F5D8A">
            <w:pPr>
              <w:ind w:left="720" w:hanging="720"/>
              <w:rPr>
                <w:sz w:val="22"/>
                <w:szCs w:val="22"/>
                <w:lang w:val="en-US" w:eastAsia="en-AU"/>
              </w:rPr>
            </w:pPr>
          </w:p>
        </w:tc>
      </w:tr>
      <w:tr w:rsidR="00827CAB" w:rsidRPr="009536ED" w14:paraId="169762DB" w14:textId="77777777" w:rsidTr="007E01EB">
        <w:trPr>
          <w:trHeight w:val="424"/>
        </w:trPr>
        <w:tc>
          <w:tcPr>
            <w:tcW w:w="1917" w:type="pct"/>
            <w:tcBorders>
              <w:left w:val="nil"/>
            </w:tcBorders>
          </w:tcPr>
          <w:p w14:paraId="7AD7CB3F"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Pr>
          <w:p w14:paraId="439D2454" w14:textId="77777777" w:rsidR="008F5D8A" w:rsidRPr="009536ED" w:rsidRDefault="008F5D8A" w:rsidP="008F5D8A">
            <w:pPr>
              <w:ind w:left="720" w:hanging="720"/>
              <w:rPr>
                <w:sz w:val="22"/>
                <w:szCs w:val="22"/>
                <w:lang w:val="en-US" w:eastAsia="en-AU"/>
              </w:rPr>
            </w:pPr>
          </w:p>
        </w:tc>
        <w:tc>
          <w:tcPr>
            <w:tcW w:w="1023" w:type="pct"/>
          </w:tcPr>
          <w:p w14:paraId="7E87761D" w14:textId="77777777" w:rsidR="008F5D8A" w:rsidRPr="009536ED" w:rsidRDefault="008F5D8A" w:rsidP="008F5D8A">
            <w:pPr>
              <w:ind w:left="720" w:hanging="720"/>
              <w:rPr>
                <w:sz w:val="22"/>
                <w:szCs w:val="22"/>
                <w:lang w:val="en-US" w:eastAsia="en-AU"/>
              </w:rPr>
            </w:pPr>
          </w:p>
        </w:tc>
        <w:tc>
          <w:tcPr>
            <w:tcW w:w="1023" w:type="pct"/>
            <w:gridSpan w:val="2"/>
          </w:tcPr>
          <w:p w14:paraId="2DCB414E" w14:textId="77777777" w:rsidR="008F5D8A" w:rsidRPr="009536ED" w:rsidRDefault="008F5D8A" w:rsidP="008F5D8A">
            <w:pPr>
              <w:ind w:left="720" w:hanging="720"/>
              <w:rPr>
                <w:sz w:val="22"/>
                <w:szCs w:val="22"/>
                <w:lang w:val="en-US" w:eastAsia="en-AU"/>
              </w:rPr>
            </w:pPr>
          </w:p>
        </w:tc>
        <w:tc>
          <w:tcPr>
            <w:tcW w:w="14" w:type="pct"/>
          </w:tcPr>
          <w:p w14:paraId="69951018" w14:textId="77777777" w:rsidR="008F5D8A" w:rsidRPr="009536ED" w:rsidRDefault="008F5D8A" w:rsidP="008F5D8A">
            <w:pPr>
              <w:ind w:left="720" w:hanging="720"/>
              <w:rPr>
                <w:sz w:val="22"/>
                <w:szCs w:val="22"/>
                <w:lang w:val="en-US" w:eastAsia="en-AU"/>
              </w:rPr>
            </w:pPr>
          </w:p>
        </w:tc>
      </w:tr>
      <w:tr w:rsidR="00827CAB" w:rsidRPr="009536ED" w14:paraId="06E73AC9" w14:textId="77777777" w:rsidTr="007E01EB">
        <w:trPr>
          <w:trHeight w:val="424"/>
        </w:trPr>
        <w:tc>
          <w:tcPr>
            <w:tcW w:w="1917" w:type="pct"/>
            <w:tcBorders>
              <w:left w:val="nil"/>
            </w:tcBorders>
          </w:tcPr>
          <w:p w14:paraId="48B821E2"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Pr>
          <w:p w14:paraId="5AF8A907" w14:textId="77777777" w:rsidR="008F5D8A" w:rsidRPr="009536ED" w:rsidRDefault="008F5D8A" w:rsidP="008F5D8A">
            <w:pPr>
              <w:ind w:left="720" w:hanging="720"/>
              <w:rPr>
                <w:sz w:val="22"/>
                <w:szCs w:val="22"/>
                <w:lang w:val="en-US" w:eastAsia="en-AU"/>
              </w:rPr>
            </w:pPr>
          </w:p>
        </w:tc>
        <w:tc>
          <w:tcPr>
            <w:tcW w:w="1023" w:type="pct"/>
          </w:tcPr>
          <w:p w14:paraId="107947CA" w14:textId="77777777" w:rsidR="008F5D8A" w:rsidRPr="009536ED" w:rsidRDefault="008F5D8A" w:rsidP="008F5D8A">
            <w:pPr>
              <w:ind w:left="720" w:hanging="720"/>
              <w:rPr>
                <w:sz w:val="22"/>
                <w:szCs w:val="22"/>
                <w:lang w:val="en-US" w:eastAsia="en-AU"/>
              </w:rPr>
            </w:pPr>
          </w:p>
        </w:tc>
        <w:tc>
          <w:tcPr>
            <w:tcW w:w="1023" w:type="pct"/>
            <w:gridSpan w:val="2"/>
          </w:tcPr>
          <w:p w14:paraId="17C3C67C" w14:textId="77777777" w:rsidR="008F5D8A" w:rsidRPr="009536ED" w:rsidRDefault="008F5D8A" w:rsidP="008F5D8A">
            <w:pPr>
              <w:ind w:left="720" w:hanging="720"/>
              <w:rPr>
                <w:sz w:val="22"/>
                <w:szCs w:val="22"/>
                <w:lang w:val="en-US" w:eastAsia="en-AU"/>
              </w:rPr>
            </w:pPr>
          </w:p>
        </w:tc>
        <w:tc>
          <w:tcPr>
            <w:tcW w:w="14" w:type="pct"/>
          </w:tcPr>
          <w:p w14:paraId="4CA23C11" w14:textId="77777777" w:rsidR="008F5D8A" w:rsidRPr="009536ED" w:rsidRDefault="008F5D8A" w:rsidP="008F5D8A">
            <w:pPr>
              <w:ind w:left="720" w:hanging="720"/>
              <w:rPr>
                <w:sz w:val="22"/>
                <w:szCs w:val="22"/>
                <w:lang w:val="en-US" w:eastAsia="en-AU"/>
              </w:rPr>
            </w:pPr>
          </w:p>
        </w:tc>
      </w:tr>
      <w:tr w:rsidR="00827CAB" w:rsidRPr="009536ED" w14:paraId="2432B41E" w14:textId="77777777" w:rsidTr="007E01EB">
        <w:trPr>
          <w:trHeight w:val="424"/>
        </w:trPr>
        <w:tc>
          <w:tcPr>
            <w:tcW w:w="1917" w:type="pct"/>
            <w:tcBorders>
              <w:left w:val="nil"/>
            </w:tcBorders>
          </w:tcPr>
          <w:p w14:paraId="6FC6E5FE"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Pr>
          <w:p w14:paraId="3C722B39" w14:textId="77777777" w:rsidR="008F5D8A" w:rsidRPr="009536ED" w:rsidRDefault="008F5D8A" w:rsidP="008F5D8A">
            <w:pPr>
              <w:ind w:left="720" w:hanging="720"/>
              <w:rPr>
                <w:sz w:val="22"/>
                <w:szCs w:val="22"/>
                <w:lang w:val="en-US" w:eastAsia="en-AU"/>
              </w:rPr>
            </w:pPr>
          </w:p>
        </w:tc>
        <w:tc>
          <w:tcPr>
            <w:tcW w:w="1023" w:type="pct"/>
          </w:tcPr>
          <w:p w14:paraId="02F0FD8E" w14:textId="77777777" w:rsidR="008F5D8A" w:rsidRPr="009536ED" w:rsidRDefault="008F5D8A" w:rsidP="008F5D8A">
            <w:pPr>
              <w:ind w:left="720" w:hanging="720"/>
              <w:rPr>
                <w:sz w:val="22"/>
                <w:szCs w:val="22"/>
                <w:lang w:val="en-US" w:eastAsia="en-AU"/>
              </w:rPr>
            </w:pPr>
          </w:p>
        </w:tc>
        <w:tc>
          <w:tcPr>
            <w:tcW w:w="1023" w:type="pct"/>
            <w:gridSpan w:val="2"/>
          </w:tcPr>
          <w:p w14:paraId="723BEDE0" w14:textId="77777777" w:rsidR="008F5D8A" w:rsidRPr="009536ED" w:rsidRDefault="008F5D8A" w:rsidP="008F5D8A">
            <w:pPr>
              <w:ind w:left="720" w:hanging="720"/>
              <w:rPr>
                <w:sz w:val="22"/>
                <w:szCs w:val="22"/>
                <w:lang w:val="en-US" w:eastAsia="en-AU"/>
              </w:rPr>
            </w:pPr>
          </w:p>
        </w:tc>
        <w:tc>
          <w:tcPr>
            <w:tcW w:w="14" w:type="pct"/>
          </w:tcPr>
          <w:p w14:paraId="00219A8D" w14:textId="77777777" w:rsidR="008F5D8A" w:rsidRPr="009536ED" w:rsidRDefault="008F5D8A" w:rsidP="008F5D8A">
            <w:pPr>
              <w:ind w:left="720" w:hanging="720"/>
              <w:rPr>
                <w:sz w:val="22"/>
                <w:szCs w:val="22"/>
                <w:lang w:val="en-US" w:eastAsia="en-AU"/>
              </w:rPr>
            </w:pPr>
          </w:p>
        </w:tc>
      </w:tr>
      <w:tr w:rsidR="00827CAB" w:rsidRPr="009536ED" w14:paraId="11C04045" w14:textId="77777777" w:rsidTr="007E01EB">
        <w:trPr>
          <w:trHeight w:val="424"/>
        </w:trPr>
        <w:tc>
          <w:tcPr>
            <w:tcW w:w="1917" w:type="pct"/>
            <w:tcBorders>
              <w:left w:val="nil"/>
            </w:tcBorders>
          </w:tcPr>
          <w:p w14:paraId="4834B2C6" w14:textId="77777777" w:rsidR="008F5D8A" w:rsidRPr="009536ED" w:rsidRDefault="008F5D8A" w:rsidP="008F5D8A">
            <w:pPr>
              <w:ind w:left="720" w:hanging="720"/>
              <w:rPr>
                <w:sz w:val="22"/>
                <w:szCs w:val="22"/>
                <w:lang w:val="en-US" w:eastAsia="en-AU"/>
              </w:rPr>
            </w:pPr>
            <w:r w:rsidRPr="009536ED">
              <w:rPr>
                <w:sz w:val="22"/>
                <w:szCs w:val="22"/>
                <w:lang w:val="en-US" w:eastAsia="en-AU"/>
              </w:rPr>
              <w:t>Bath/taps</w:t>
            </w:r>
          </w:p>
        </w:tc>
        <w:tc>
          <w:tcPr>
            <w:tcW w:w="1022" w:type="pct"/>
          </w:tcPr>
          <w:p w14:paraId="28BB2FEC" w14:textId="77777777" w:rsidR="008F5D8A" w:rsidRPr="009536ED" w:rsidRDefault="008F5D8A" w:rsidP="008F5D8A">
            <w:pPr>
              <w:ind w:left="720" w:hanging="720"/>
              <w:rPr>
                <w:sz w:val="22"/>
                <w:szCs w:val="22"/>
                <w:lang w:val="en-US" w:eastAsia="en-AU"/>
              </w:rPr>
            </w:pPr>
          </w:p>
        </w:tc>
        <w:tc>
          <w:tcPr>
            <w:tcW w:w="1023" w:type="pct"/>
          </w:tcPr>
          <w:p w14:paraId="302A29FB" w14:textId="77777777" w:rsidR="008F5D8A" w:rsidRPr="009536ED" w:rsidRDefault="008F5D8A" w:rsidP="008F5D8A">
            <w:pPr>
              <w:ind w:left="720" w:hanging="720"/>
              <w:rPr>
                <w:sz w:val="22"/>
                <w:szCs w:val="22"/>
                <w:lang w:val="en-US" w:eastAsia="en-AU"/>
              </w:rPr>
            </w:pPr>
          </w:p>
        </w:tc>
        <w:tc>
          <w:tcPr>
            <w:tcW w:w="1023" w:type="pct"/>
            <w:gridSpan w:val="2"/>
          </w:tcPr>
          <w:p w14:paraId="5C995354" w14:textId="77777777" w:rsidR="008F5D8A" w:rsidRPr="009536ED" w:rsidRDefault="008F5D8A" w:rsidP="008F5D8A">
            <w:pPr>
              <w:ind w:left="720" w:hanging="720"/>
              <w:rPr>
                <w:sz w:val="22"/>
                <w:szCs w:val="22"/>
                <w:lang w:val="en-US" w:eastAsia="en-AU"/>
              </w:rPr>
            </w:pPr>
          </w:p>
        </w:tc>
        <w:tc>
          <w:tcPr>
            <w:tcW w:w="14" w:type="pct"/>
          </w:tcPr>
          <w:p w14:paraId="011EB2DC" w14:textId="77777777" w:rsidR="008F5D8A" w:rsidRPr="009536ED" w:rsidRDefault="008F5D8A" w:rsidP="008F5D8A">
            <w:pPr>
              <w:ind w:left="720" w:hanging="720"/>
              <w:rPr>
                <w:sz w:val="22"/>
                <w:szCs w:val="22"/>
                <w:lang w:val="en-US" w:eastAsia="en-AU"/>
              </w:rPr>
            </w:pPr>
          </w:p>
        </w:tc>
      </w:tr>
      <w:tr w:rsidR="00827CAB" w:rsidRPr="009536ED" w14:paraId="394AF2F1" w14:textId="77777777" w:rsidTr="007E01EB">
        <w:trPr>
          <w:trHeight w:val="424"/>
        </w:trPr>
        <w:tc>
          <w:tcPr>
            <w:tcW w:w="1917" w:type="pct"/>
            <w:tcBorders>
              <w:left w:val="nil"/>
            </w:tcBorders>
          </w:tcPr>
          <w:p w14:paraId="176E6033" w14:textId="77777777" w:rsidR="008F5D8A" w:rsidRPr="009536ED" w:rsidRDefault="008F5D8A" w:rsidP="008F5D8A">
            <w:pPr>
              <w:ind w:left="720" w:hanging="720"/>
              <w:rPr>
                <w:sz w:val="22"/>
                <w:szCs w:val="22"/>
                <w:lang w:val="en-US" w:eastAsia="en-AU"/>
              </w:rPr>
            </w:pPr>
            <w:r w:rsidRPr="009536ED">
              <w:rPr>
                <w:sz w:val="22"/>
                <w:szCs w:val="22"/>
                <w:lang w:val="en-US" w:eastAsia="en-AU"/>
              </w:rPr>
              <w:t>Shower/screen/taps</w:t>
            </w:r>
          </w:p>
        </w:tc>
        <w:tc>
          <w:tcPr>
            <w:tcW w:w="1022" w:type="pct"/>
          </w:tcPr>
          <w:p w14:paraId="006D4E4C" w14:textId="77777777" w:rsidR="008F5D8A" w:rsidRPr="009536ED" w:rsidRDefault="008F5D8A" w:rsidP="008F5D8A">
            <w:pPr>
              <w:ind w:left="720" w:hanging="720"/>
              <w:rPr>
                <w:sz w:val="22"/>
                <w:szCs w:val="22"/>
                <w:lang w:val="en-US" w:eastAsia="en-AU"/>
              </w:rPr>
            </w:pPr>
          </w:p>
        </w:tc>
        <w:tc>
          <w:tcPr>
            <w:tcW w:w="1023" w:type="pct"/>
          </w:tcPr>
          <w:p w14:paraId="7C61798F" w14:textId="77777777" w:rsidR="008F5D8A" w:rsidRPr="009536ED" w:rsidRDefault="008F5D8A" w:rsidP="008F5D8A">
            <w:pPr>
              <w:ind w:left="720" w:hanging="720"/>
              <w:rPr>
                <w:sz w:val="22"/>
                <w:szCs w:val="22"/>
                <w:lang w:val="en-US" w:eastAsia="en-AU"/>
              </w:rPr>
            </w:pPr>
          </w:p>
        </w:tc>
        <w:tc>
          <w:tcPr>
            <w:tcW w:w="1023" w:type="pct"/>
            <w:gridSpan w:val="2"/>
          </w:tcPr>
          <w:p w14:paraId="42815122" w14:textId="77777777" w:rsidR="008F5D8A" w:rsidRPr="009536ED" w:rsidRDefault="008F5D8A" w:rsidP="008F5D8A">
            <w:pPr>
              <w:ind w:left="720" w:hanging="720"/>
              <w:rPr>
                <w:sz w:val="22"/>
                <w:szCs w:val="22"/>
                <w:lang w:val="en-US" w:eastAsia="en-AU"/>
              </w:rPr>
            </w:pPr>
          </w:p>
        </w:tc>
        <w:tc>
          <w:tcPr>
            <w:tcW w:w="14" w:type="pct"/>
          </w:tcPr>
          <w:p w14:paraId="76125B71" w14:textId="77777777" w:rsidR="008F5D8A" w:rsidRPr="009536ED" w:rsidRDefault="008F5D8A" w:rsidP="008F5D8A">
            <w:pPr>
              <w:ind w:left="720" w:hanging="720"/>
              <w:rPr>
                <w:sz w:val="22"/>
                <w:szCs w:val="22"/>
                <w:lang w:val="en-US" w:eastAsia="en-AU"/>
              </w:rPr>
            </w:pPr>
          </w:p>
        </w:tc>
      </w:tr>
      <w:tr w:rsidR="00827CAB" w:rsidRPr="009536ED" w14:paraId="7D425544" w14:textId="77777777" w:rsidTr="007E01EB">
        <w:trPr>
          <w:trHeight w:val="424"/>
        </w:trPr>
        <w:tc>
          <w:tcPr>
            <w:tcW w:w="1917" w:type="pct"/>
            <w:tcBorders>
              <w:left w:val="nil"/>
            </w:tcBorders>
          </w:tcPr>
          <w:p w14:paraId="0B56C8D1" w14:textId="77777777" w:rsidR="008F5D8A" w:rsidRPr="009536ED" w:rsidRDefault="008F5D8A" w:rsidP="008F5D8A">
            <w:pPr>
              <w:ind w:left="720" w:hanging="720"/>
              <w:rPr>
                <w:sz w:val="22"/>
                <w:szCs w:val="22"/>
                <w:lang w:val="en-US" w:eastAsia="en-AU"/>
              </w:rPr>
            </w:pPr>
            <w:r w:rsidRPr="009536ED">
              <w:rPr>
                <w:sz w:val="22"/>
                <w:szCs w:val="22"/>
                <w:lang w:val="en-US" w:eastAsia="en-AU"/>
              </w:rPr>
              <w:t>Shower seat</w:t>
            </w:r>
          </w:p>
        </w:tc>
        <w:tc>
          <w:tcPr>
            <w:tcW w:w="1022" w:type="pct"/>
          </w:tcPr>
          <w:p w14:paraId="1B62B56C" w14:textId="77777777" w:rsidR="008F5D8A" w:rsidRPr="009536ED" w:rsidRDefault="008F5D8A" w:rsidP="008F5D8A">
            <w:pPr>
              <w:ind w:left="720" w:hanging="720"/>
              <w:rPr>
                <w:sz w:val="22"/>
                <w:szCs w:val="22"/>
                <w:lang w:val="en-US" w:eastAsia="en-AU"/>
              </w:rPr>
            </w:pPr>
          </w:p>
        </w:tc>
        <w:tc>
          <w:tcPr>
            <w:tcW w:w="1023" w:type="pct"/>
          </w:tcPr>
          <w:p w14:paraId="34D6AC41" w14:textId="77777777" w:rsidR="008F5D8A" w:rsidRPr="009536ED" w:rsidRDefault="008F5D8A" w:rsidP="008F5D8A">
            <w:pPr>
              <w:ind w:left="720" w:hanging="720"/>
              <w:rPr>
                <w:sz w:val="22"/>
                <w:szCs w:val="22"/>
                <w:lang w:val="en-US" w:eastAsia="en-AU"/>
              </w:rPr>
            </w:pPr>
          </w:p>
        </w:tc>
        <w:tc>
          <w:tcPr>
            <w:tcW w:w="1023" w:type="pct"/>
            <w:gridSpan w:val="2"/>
          </w:tcPr>
          <w:p w14:paraId="2A9B000C" w14:textId="77777777" w:rsidR="008F5D8A" w:rsidRPr="009536ED" w:rsidRDefault="008F5D8A" w:rsidP="008F5D8A">
            <w:pPr>
              <w:ind w:left="720" w:hanging="720"/>
              <w:rPr>
                <w:sz w:val="22"/>
                <w:szCs w:val="22"/>
                <w:lang w:val="en-US" w:eastAsia="en-AU"/>
              </w:rPr>
            </w:pPr>
          </w:p>
        </w:tc>
        <w:tc>
          <w:tcPr>
            <w:tcW w:w="14" w:type="pct"/>
          </w:tcPr>
          <w:p w14:paraId="175D9C50" w14:textId="77777777" w:rsidR="008F5D8A" w:rsidRPr="009536ED" w:rsidRDefault="008F5D8A" w:rsidP="008F5D8A">
            <w:pPr>
              <w:ind w:left="720" w:hanging="720"/>
              <w:rPr>
                <w:sz w:val="22"/>
                <w:szCs w:val="22"/>
                <w:lang w:val="en-US" w:eastAsia="en-AU"/>
              </w:rPr>
            </w:pPr>
          </w:p>
        </w:tc>
      </w:tr>
      <w:tr w:rsidR="00827CAB" w:rsidRPr="009536ED" w14:paraId="45408A50" w14:textId="77777777" w:rsidTr="007E01EB">
        <w:trPr>
          <w:trHeight w:val="424"/>
        </w:trPr>
        <w:tc>
          <w:tcPr>
            <w:tcW w:w="1917" w:type="pct"/>
            <w:tcBorders>
              <w:left w:val="nil"/>
            </w:tcBorders>
          </w:tcPr>
          <w:p w14:paraId="74CE1859" w14:textId="77777777" w:rsidR="008F5D8A" w:rsidRPr="009536ED" w:rsidRDefault="008F5D8A" w:rsidP="008F5D8A">
            <w:pPr>
              <w:ind w:left="720" w:hanging="720"/>
              <w:rPr>
                <w:sz w:val="22"/>
                <w:szCs w:val="22"/>
                <w:lang w:val="en-US" w:eastAsia="en-AU"/>
              </w:rPr>
            </w:pPr>
            <w:r w:rsidRPr="009536ED">
              <w:rPr>
                <w:sz w:val="22"/>
                <w:szCs w:val="22"/>
                <w:lang w:val="en-US" w:eastAsia="en-AU"/>
              </w:rPr>
              <w:t>Handheld shower hose</w:t>
            </w:r>
          </w:p>
        </w:tc>
        <w:tc>
          <w:tcPr>
            <w:tcW w:w="1022" w:type="pct"/>
          </w:tcPr>
          <w:p w14:paraId="2188F7E8" w14:textId="77777777" w:rsidR="008F5D8A" w:rsidRPr="009536ED" w:rsidRDefault="008F5D8A" w:rsidP="008F5D8A">
            <w:pPr>
              <w:ind w:left="720" w:hanging="720"/>
              <w:rPr>
                <w:sz w:val="22"/>
                <w:szCs w:val="22"/>
                <w:lang w:val="en-US" w:eastAsia="en-AU"/>
              </w:rPr>
            </w:pPr>
          </w:p>
        </w:tc>
        <w:tc>
          <w:tcPr>
            <w:tcW w:w="1023" w:type="pct"/>
          </w:tcPr>
          <w:p w14:paraId="1E9B5693" w14:textId="77777777" w:rsidR="008F5D8A" w:rsidRPr="009536ED" w:rsidRDefault="008F5D8A" w:rsidP="008F5D8A">
            <w:pPr>
              <w:ind w:left="720" w:hanging="720"/>
              <w:rPr>
                <w:sz w:val="22"/>
                <w:szCs w:val="22"/>
                <w:lang w:val="en-US" w:eastAsia="en-AU"/>
              </w:rPr>
            </w:pPr>
          </w:p>
        </w:tc>
        <w:tc>
          <w:tcPr>
            <w:tcW w:w="1023" w:type="pct"/>
            <w:gridSpan w:val="2"/>
          </w:tcPr>
          <w:p w14:paraId="48551055" w14:textId="77777777" w:rsidR="008F5D8A" w:rsidRPr="009536ED" w:rsidRDefault="008F5D8A" w:rsidP="008F5D8A">
            <w:pPr>
              <w:ind w:left="720" w:hanging="720"/>
              <w:rPr>
                <w:sz w:val="22"/>
                <w:szCs w:val="22"/>
                <w:lang w:val="en-US" w:eastAsia="en-AU"/>
              </w:rPr>
            </w:pPr>
          </w:p>
        </w:tc>
        <w:tc>
          <w:tcPr>
            <w:tcW w:w="14" w:type="pct"/>
          </w:tcPr>
          <w:p w14:paraId="026058EF" w14:textId="77777777" w:rsidR="008F5D8A" w:rsidRPr="009536ED" w:rsidRDefault="008F5D8A" w:rsidP="008F5D8A">
            <w:pPr>
              <w:ind w:left="720" w:hanging="720"/>
              <w:rPr>
                <w:sz w:val="22"/>
                <w:szCs w:val="22"/>
                <w:lang w:val="en-US" w:eastAsia="en-AU"/>
              </w:rPr>
            </w:pPr>
          </w:p>
        </w:tc>
      </w:tr>
      <w:tr w:rsidR="00827CAB" w:rsidRPr="009536ED" w14:paraId="1F295EEF" w14:textId="77777777" w:rsidTr="007E01EB">
        <w:trPr>
          <w:trHeight w:val="424"/>
        </w:trPr>
        <w:tc>
          <w:tcPr>
            <w:tcW w:w="1917" w:type="pct"/>
            <w:tcBorders>
              <w:left w:val="nil"/>
            </w:tcBorders>
          </w:tcPr>
          <w:p w14:paraId="5806EF76" w14:textId="77777777" w:rsidR="008F5D8A" w:rsidRPr="009536ED" w:rsidRDefault="008F5D8A" w:rsidP="008F5D8A">
            <w:pPr>
              <w:ind w:left="720" w:hanging="720"/>
              <w:rPr>
                <w:sz w:val="22"/>
                <w:szCs w:val="22"/>
                <w:lang w:val="en-US" w:eastAsia="en-AU"/>
              </w:rPr>
            </w:pPr>
            <w:r w:rsidRPr="009536ED">
              <w:rPr>
                <w:sz w:val="22"/>
                <w:szCs w:val="22"/>
                <w:lang w:val="en-US" w:eastAsia="en-AU"/>
              </w:rPr>
              <w:t>Sink/taps</w:t>
            </w:r>
          </w:p>
        </w:tc>
        <w:tc>
          <w:tcPr>
            <w:tcW w:w="1022" w:type="pct"/>
          </w:tcPr>
          <w:p w14:paraId="1D1D6EE4" w14:textId="77777777" w:rsidR="008F5D8A" w:rsidRPr="009536ED" w:rsidRDefault="008F5D8A" w:rsidP="008F5D8A">
            <w:pPr>
              <w:ind w:left="720" w:hanging="720"/>
              <w:rPr>
                <w:sz w:val="22"/>
                <w:szCs w:val="22"/>
                <w:lang w:val="en-US" w:eastAsia="en-AU"/>
              </w:rPr>
            </w:pPr>
          </w:p>
        </w:tc>
        <w:tc>
          <w:tcPr>
            <w:tcW w:w="1023" w:type="pct"/>
          </w:tcPr>
          <w:p w14:paraId="0D33DF52" w14:textId="77777777" w:rsidR="008F5D8A" w:rsidRPr="009536ED" w:rsidRDefault="008F5D8A" w:rsidP="008F5D8A">
            <w:pPr>
              <w:ind w:left="720" w:hanging="720"/>
              <w:rPr>
                <w:sz w:val="22"/>
                <w:szCs w:val="22"/>
                <w:lang w:val="en-US" w:eastAsia="en-AU"/>
              </w:rPr>
            </w:pPr>
          </w:p>
        </w:tc>
        <w:tc>
          <w:tcPr>
            <w:tcW w:w="1023" w:type="pct"/>
            <w:gridSpan w:val="2"/>
          </w:tcPr>
          <w:p w14:paraId="1A0B1300" w14:textId="77777777" w:rsidR="008F5D8A" w:rsidRPr="009536ED" w:rsidRDefault="008F5D8A" w:rsidP="008F5D8A">
            <w:pPr>
              <w:ind w:left="720" w:hanging="720"/>
              <w:rPr>
                <w:sz w:val="22"/>
                <w:szCs w:val="22"/>
                <w:lang w:val="en-US" w:eastAsia="en-AU"/>
              </w:rPr>
            </w:pPr>
          </w:p>
        </w:tc>
        <w:tc>
          <w:tcPr>
            <w:tcW w:w="14" w:type="pct"/>
          </w:tcPr>
          <w:p w14:paraId="35E4A20B" w14:textId="77777777" w:rsidR="008F5D8A" w:rsidRPr="009536ED" w:rsidRDefault="008F5D8A" w:rsidP="008F5D8A">
            <w:pPr>
              <w:ind w:left="720" w:hanging="720"/>
              <w:rPr>
                <w:sz w:val="22"/>
                <w:szCs w:val="22"/>
                <w:lang w:val="en-US" w:eastAsia="en-AU"/>
              </w:rPr>
            </w:pPr>
          </w:p>
        </w:tc>
      </w:tr>
      <w:tr w:rsidR="00827CAB" w:rsidRPr="009536ED" w14:paraId="358BB8A6" w14:textId="77777777" w:rsidTr="007E01EB">
        <w:trPr>
          <w:trHeight w:val="424"/>
        </w:trPr>
        <w:tc>
          <w:tcPr>
            <w:tcW w:w="1917" w:type="pct"/>
            <w:tcBorders>
              <w:left w:val="nil"/>
            </w:tcBorders>
          </w:tcPr>
          <w:p w14:paraId="112BAFA0" w14:textId="77777777" w:rsidR="008F5D8A" w:rsidRPr="009536ED" w:rsidRDefault="008F5D8A" w:rsidP="008F5D8A">
            <w:pPr>
              <w:ind w:left="720" w:hanging="720"/>
              <w:rPr>
                <w:sz w:val="22"/>
                <w:szCs w:val="22"/>
                <w:lang w:val="en-US" w:eastAsia="en-AU"/>
              </w:rPr>
            </w:pPr>
            <w:r w:rsidRPr="009536ED">
              <w:rPr>
                <w:sz w:val="22"/>
                <w:szCs w:val="22"/>
                <w:lang w:val="en-US" w:eastAsia="en-AU"/>
              </w:rPr>
              <w:t>Mirror</w:t>
            </w:r>
          </w:p>
        </w:tc>
        <w:tc>
          <w:tcPr>
            <w:tcW w:w="1022" w:type="pct"/>
          </w:tcPr>
          <w:p w14:paraId="53FD3476" w14:textId="77777777" w:rsidR="008F5D8A" w:rsidRPr="009536ED" w:rsidRDefault="008F5D8A" w:rsidP="008F5D8A">
            <w:pPr>
              <w:ind w:left="720" w:hanging="720"/>
              <w:rPr>
                <w:sz w:val="22"/>
                <w:szCs w:val="22"/>
                <w:lang w:val="en-US" w:eastAsia="en-AU"/>
              </w:rPr>
            </w:pPr>
          </w:p>
        </w:tc>
        <w:tc>
          <w:tcPr>
            <w:tcW w:w="1023" w:type="pct"/>
          </w:tcPr>
          <w:p w14:paraId="33D27A92" w14:textId="77777777" w:rsidR="008F5D8A" w:rsidRPr="009536ED" w:rsidRDefault="008F5D8A" w:rsidP="008F5D8A">
            <w:pPr>
              <w:ind w:left="720" w:hanging="720"/>
              <w:rPr>
                <w:sz w:val="22"/>
                <w:szCs w:val="22"/>
                <w:lang w:val="en-US" w:eastAsia="en-AU"/>
              </w:rPr>
            </w:pPr>
          </w:p>
        </w:tc>
        <w:tc>
          <w:tcPr>
            <w:tcW w:w="1023" w:type="pct"/>
            <w:gridSpan w:val="2"/>
          </w:tcPr>
          <w:p w14:paraId="2CB4F581" w14:textId="77777777" w:rsidR="008F5D8A" w:rsidRPr="009536ED" w:rsidRDefault="008F5D8A" w:rsidP="008F5D8A">
            <w:pPr>
              <w:ind w:left="720" w:hanging="720"/>
              <w:rPr>
                <w:sz w:val="22"/>
                <w:szCs w:val="22"/>
                <w:lang w:val="en-US" w:eastAsia="en-AU"/>
              </w:rPr>
            </w:pPr>
          </w:p>
        </w:tc>
        <w:tc>
          <w:tcPr>
            <w:tcW w:w="14" w:type="pct"/>
          </w:tcPr>
          <w:p w14:paraId="353B0DC3" w14:textId="77777777" w:rsidR="008F5D8A" w:rsidRPr="009536ED" w:rsidRDefault="008F5D8A" w:rsidP="008F5D8A">
            <w:pPr>
              <w:ind w:left="720" w:hanging="720"/>
              <w:rPr>
                <w:sz w:val="22"/>
                <w:szCs w:val="22"/>
                <w:lang w:val="en-US" w:eastAsia="en-AU"/>
              </w:rPr>
            </w:pPr>
          </w:p>
        </w:tc>
      </w:tr>
      <w:tr w:rsidR="00827CAB" w:rsidRPr="009536ED" w14:paraId="56C6A501" w14:textId="77777777" w:rsidTr="007E01EB">
        <w:trPr>
          <w:trHeight w:val="424"/>
        </w:trPr>
        <w:tc>
          <w:tcPr>
            <w:tcW w:w="1917" w:type="pct"/>
            <w:tcBorders>
              <w:left w:val="nil"/>
            </w:tcBorders>
          </w:tcPr>
          <w:p w14:paraId="4C3784BB" w14:textId="77777777" w:rsidR="008F5D8A" w:rsidRPr="009536ED" w:rsidRDefault="008F5D8A" w:rsidP="008F5D8A">
            <w:pPr>
              <w:ind w:left="720" w:hanging="720"/>
              <w:rPr>
                <w:sz w:val="22"/>
                <w:szCs w:val="22"/>
                <w:lang w:val="en-US" w:eastAsia="en-AU"/>
              </w:rPr>
            </w:pPr>
            <w:r w:rsidRPr="009536ED">
              <w:rPr>
                <w:sz w:val="22"/>
                <w:szCs w:val="22"/>
                <w:lang w:val="en-US" w:eastAsia="en-AU"/>
              </w:rPr>
              <w:t>Cabinet</w:t>
            </w:r>
          </w:p>
        </w:tc>
        <w:tc>
          <w:tcPr>
            <w:tcW w:w="1022" w:type="pct"/>
          </w:tcPr>
          <w:p w14:paraId="08EBDE44" w14:textId="77777777" w:rsidR="008F5D8A" w:rsidRPr="009536ED" w:rsidRDefault="008F5D8A" w:rsidP="008F5D8A">
            <w:pPr>
              <w:ind w:left="720" w:hanging="720"/>
              <w:rPr>
                <w:sz w:val="22"/>
                <w:szCs w:val="22"/>
                <w:lang w:val="en-US" w:eastAsia="en-AU"/>
              </w:rPr>
            </w:pPr>
          </w:p>
        </w:tc>
        <w:tc>
          <w:tcPr>
            <w:tcW w:w="1023" w:type="pct"/>
          </w:tcPr>
          <w:p w14:paraId="5BBA927F" w14:textId="77777777" w:rsidR="008F5D8A" w:rsidRPr="009536ED" w:rsidRDefault="008F5D8A" w:rsidP="008F5D8A">
            <w:pPr>
              <w:ind w:left="720" w:hanging="720"/>
              <w:rPr>
                <w:sz w:val="22"/>
                <w:szCs w:val="22"/>
                <w:lang w:val="en-US" w:eastAsia="en-AU"/>
              </w:rPr>
            </w:pPr>
          </w:p>
        </w:tc>
        <w:tc>
          <w:tcPr>
            <w:tcW w:w="1023" w:type="pct"/>
            <w:gridSpan w:val="2"/>
          </w:tcPr>
          <w:p w14:paraId="1F92EA08" w14:textId="77777777" w:rsidR="008F5D8A" w:rsidRPr="009536ED" w:rsidRDefault="008F5D8A" w:rsidP="008F5D8A">
            <w:pPr>
              <w:ind w:left="720" w:hanging="720"/>
              <w:rPr>
                <w:sz w:val="22"/>
                <w:szCs w:val="22"/>
                <w:lang w:val="en-US" w:eastAsia="en-AU"/>
              </w:rPr>
            </w:pPr>
          </w:p>
        </w:tc>
        <w:tc>
          <w:tcPr>
            <w:tcW w:w="14" w:type="pct"/>
          </w:tcPr>
          <w:p w14:paraId="6228EADA" w14:textId="77777777" w:rsidR="008F5D8A" w:rsidRPr="009536ED" w:rsidRDefault="008F5D8A" w:rsidP="008F5D8A">
            <w:pPr>
              <w:ind w:left="720" w:hanging="720"/>
              <w:rPr>
                <w:sz w:val="22"/>
                <w:szCs w:val="22"/>
                <w:lang w:val="en-US" w:eastAsia="en-AU"/>
              </w:rPr>
            </w:pPr>
          </w:p>
        </w:tc>
      </w:tr>
      <w:tr w:rsidR="00827CAB" w:rsidRPr="009536ED" w14:paraId="1706D173" w14:textId="77777777" w:rsidTr="007E01EB">
        <w:trPr>
          <w:trHeight w:val="424"/>
        </w:trPr>
        <w:tc>
          <w:tcPr>
            <w:tcW w:w="1917" w:type="pct"/>
            <w:tcBorders>
              <w:left w:val="nil"/>
            </w:tcBorders>
          </w:tcPr>
          <w:p w14:paraId="1DB50237" w14:textId="77777777" w:rsidR="008F5D8A" w:rsidRPr="009536ED" w:rsidRDefault="008F5D8A" w:rsidP="008F5D8A">
            <w:pPr>
              <w:ind w:left="720" w:hanging="720"/>
              <w:rPr>
                <w:sz w:val="22"/>
                <w:szCs w:val="22"/>
                <w:lang w:val="en-US" w:eastAsia="en-AU"/>
              </w:rPr>
            </w:pPr>
            <w:r w:rsidRPr="009536ED">
              <w:rPr>
                <w:sz w:val="22"/>
                <w:szCs w:val="22"/>
                <w:lang w:val="en-US" w:eastAsia="en-AU"/>
              </w:rPr>
              <w:t>Vanity</w:t>
            </w:r>
          </w:p>
        </w:tc>
        <w:tc>
          <w:tcPr>
            <w:tcW w:w="1022" w:type="pct"/>
          </w:tcPr>
          <w:p w14:paraId="4422AC35" w14:textId="77777777" w:rsidR="008F5D8A" w:rsidRPr="009536ED" w:rsidRDefault="008F5D8A" w:rsidP="008F5D8A">
            <w:pPr>
              <w:ind w:left="720" w:hanging="720"/>
              <w:rPr>
                <w:sz w:val="22"/>
                <w:szCs w:val="22"/>
                <w:lang w:val="en-US" w:eastAsia="en-AU"/>
              </w:rPr>
            </w:pPr>
          </w:p>
        </w:tc>
        <w:tc>
          <w:tcPr>
            <w:tcW w:w="1023" w:type="pct"/>
          </w:tcPr>
          <w:p w14:paraId="013537E3" w14:textId="77777777" w:rsidR="008F5D8A" w:rsidRPr="009536ED" w:rsidRDefault="008F5D8A" w:rsidP="008F5D8A">
            <w:pPr>
              <w:ind w:left="720" w:hanging="720"/>
              <w:rPr>
                <w:sz w:val="22"/>
                <w:szCs w:val="22"/>
                <w:lang w:val="en-US" w:eastAsia="en-AU"/>
              </w:rPr>
            </w:pPr>
          </w:p>
        </w:tc>
        <w:tc>
          <w:tcPr>
            <w:tcW w:w="1023" w:type="pct"/>
            <w:gridSpan w:val="2"/>
          </w:tcPr>
          <w:p w14:paraId="71ADAFA4" w14:textId="77777777" w:rsidR="008F5D8A" w:rsidRPr="009536ED" w:rsidRDefault="008F5D8A" w:rsidP="008F5D8A">
            <w:pPr>
              <w:ind w:left="720" w:hanging="720"/>
              <w:rPr>
                <w:sz w:val="22"/>
                <w:szCs w:val="22"/>
                <w:lang w:val="en-US" w:eastAsia="en-AU"/>
              </w:rPr>
            </w:pPr>
          </w:p>
        </w:tc>
        <w:tc>
          <w:tcPr>
            <w:tcW w:w="14" w:type="pct"/>
          </w:tcPr>
          <w:p w14:paraId="2F381EEA" w14:textId="77777777" w:rsidR="008F5D8A" w:rsidRPr="009536ED" w:rsidRDefault="008F5D8A" w:rsidP="008F5D8A">
            <w:pPr>
              <w:ind w:left="720" w:hanging="720"/>
              <w:rPr>
                <w:sz w:val="22"/>
                <w:szCs w:val="22"/>
                <w:lang w:val="en-US" w:eastAsia="en-AU"/>
              </w:rPr>
            </w:pPr>
          </w:p>
        </w:tc>
      </w:tr>
      <w:tr w:rsidR="00827CAB" w:rsidRPr="009536ED" w14:paraId="2C2378C5" w14:textId="77777777" w:rsidTr="007E01EB">
        <w:trPr>
          <w:trHeight w:val="424"/>
        </w:trPr>
        <w:tc>
          <w:tcPr>
            <w:tcW w:w="1917" w:type="pct"/>
            <w:tcBorders>
              <w:left w:val="nil"/>
            </w:tcBorders>
          </w:tcPr>
          <w:p w14:paraId="7B9DE577" w14:textId="77777777" w:rsidR="008F5D8A" w:rsidRPr="009536ED" w:rsidRDefault="008F5D8A" w:rsidP="008F5D8A">
            <w:pPr>
              <w:ind w:left="720" w:hanging="720"/>
              <w:rPr>
                <w:sz w:val="22"/>
                <w:szCs w:val="22"/>
                <w:lang w:val="en-US" w:eastAsia="en-AU"/>
              </w:rPr>
            </w:pPr>
            <w:r w:rsidRPr="009536ED">
              <w:rPr>
                <w:sz w:val="22"/>
                <w:szCs w:val="22"/>
                <w:lang w:val="en-US" w:eastAsia="en-AU"/>
              </w:rPr>
              <w:t>Towel rails</w:t>
            </w:r>
          </w:p>
        </w:tc>
        <w:tc>
          <w:tcPr>
            <w:tcW w:w="1022" w:type="pct"/>
          </w:tcPr>
          <w:p w14:paraId="73790B60" w14:textId="77777777" w:rsidR="008F5D8A" w:rsidRPr="009536ED" w:rsidRDefault="008F5D8A" w:rsidP="008F5D8A">
            <w:pPr>
              <w:ind w:left="720" w:hanging="720"/>
              <w:rPr>
                <w:sz w:val="22"/>
                <w:szCs w:val="22"/>
                <w:lang w:val="en-US" w:eastAsia="en-AU"/>
              </w:rPr>
            </w:pPr>
          </w:p>
        </w:tc>
        <w:tc>
          <w:tcPr>
            <w:tcW w:w="1023" w:type="pct"/>
          </w:tcPr>
          <w:p w14:paraId="05B6598A" w14:textId="77777777" w:rsidR="008F5D8A" w:rsidRPr="009536ED" w:rsidRDefault="008F5D8A" w:rsidP="008F5D8A">
            <w:pPr>
              <w:ind w:left="720" w:hanging="720"/>
              <w:rPr>
                <w:sz w:val="22"/>
                <w:szCs w:val="22"/>
                <w:lang w:val="en-US" w:eastAsia="en-AU"/>
              </w:rPr>
            </w:pPr>
          </w:p>
        </w:tc>
        <w:tc>
          <w:tcPr>
            <w:tcW w:w="1023" w:type="pct"/>
            <w:gridSpan w:val="2"/>
          </w:tcPr>
          <w:p w14:paraId="3F95B9C2" w14:textId="77777777" w:rsidR="008F5D8A" w:rsidRPr="009536ED" w:rsidRDefault="008F5D8A" w:rsidP="008F5D8A">
            <w:pPr>
              <w:ind w:left="720" w:hanging="720"/>
              <w:rPr>
                <w:sz w:val="22"/>
                <w:szCs w:val="22"/>
                <w:lang w:val="en-US" w:eastAsia="en-AU"/>
              </w:rPr>
            </w:pPr>
          </w:p>
        </w:tc>
        <w:tc>
          <w:tcPr>
            <w:tcW w:w="14" w:type="pct"/>
          </w:tcPr>
          <w:p w14:paraId="6E040AE9" w14:textId="77777777" w:rsidR="008F5D8A" w:rsidRPr="009536ED" w:rsidRDefault="008F5D8A" w:rsidP="008F5D8A">
            <w:pPr>
              <w:ind w:left="720" w:hanging="720"/>
              <w:rPr>
                <w:sz w:val="22"/>
                <w:szCs w:val="22"/>
                <w:lang w:val="en-US" w:eastAsia="en-AU"/>
              </w:rPr>
            </w:pPr>
          </w:p>
        </w:tc>
      </w:tr>
      <w:tr w:rsidR="00827CAB" w:rsidRPr="009536ED" w14:paraId="652632F2" w14:textId="77777777" w:rsidTr="007E01EB">
        <w:trPr>
          <w:trHeight w:val="424"/>
        </w:trPr>
        <w:tc>
          <w:tcPr>
            <w:tcW w:w="1917" w:type="pct"/>
            <w:tcBorders>
              <w:left w:val="nil"/>
            </w:tcBorders>
          </w:tcPr>
          <w:p w14:paraId="67DCD53C" w14:textId="77777777" w:rsidR="008F5D8A" w:rsidRPr="009536ED" w:rsidRDefault="008F5D8A" w:rsidP="008F5D8A">
            <w:pPr>
              <w:ind w:left="720" w:hanging="720"/>
              <w:rPr>
                <w:sz w:val="22"/>
                <w:szCs w:val="22"/>
                <w:lang w:val="en-US" w:eastAsia="en-AU"/>
              </w:rPr>
            </w:pPr>
            <w:r w:rsidRPr="009536ED">
              <w:rPr>
                <w:sz w:val="22"/>
                <w:szCs w:val="22"/>
                <w:lang w:val="en-US" w:eastAsia="en-AU"/>
              </w:rPr>
              <w:t>Grab rails</w:t>
            </w:r>
          </w:p>
        </w:tc>
        <w:tc>
          <w:tcPr>
            <w:tcW w:w="1022" w:type="pct"/>
          </w:tcPr>
          <w:p w14:paraId="1DED5D6E" w14:textId="77777777" w:rsidR="008F5D8A" w:rsidRPr="009536ED" w:rsidRDefault="008F5D8A" w:rsidP="008F5D8A">
            <w:pPr>
              <w:ind w:left="720" w:hanging="720"/>
              <w:rPr>
                <w:sz w:val="22"/>
                <w:szCs w:val="22"/>
                <w:lang w:val="en-US" w:eastAsia="en-AU"/>
              </w:rPr>
            </w:pPr>
          </w:p>
        </w:tc>
        <w:tc>
          <w:tcPr>
            <w:tcW w:w="1023" w:type="pct"/>
          </w:tcPr>
          <w:p w14:paraId="3625F763" w14:textId="77777777" w:rsidR="008F5D8A" w:rsidRPr="009536ED" w:rsidRDefault="008F5D8A" w:rsidP="008F5D8A">
            <w:pPr>
              <w:ind w:left="720" w:hanging="720"/>
              <w:rPr>
                <w:sz w:val="22"/>
                <w:szCs w:val="22"/>
                <w:lang w:val="en-US" w:eastAsia="en-AU"/>
              </w:rPr>
            </w:pPr>
          </w:p>
        </w:tc>
        <w:tc>
          <w:tcPr>
            <w:tcW w:w="1023" w:type="pct"/>
            <w:gridSpan w:val="2"/>
          </w:tcPr>
          <w:p w14:paraId="6990742B" w14:textId="77777777" w:rsidR="008F5D8A" w:rsidRPr="009536ED" w:rsidRDefault="008F5D8A" w:rsidP="008F5D8A">
            <w:pPr>
              <w:ind w:left="720" w:hanging="720"/>
              <w:rPr>
                <w:sz w:val="22"/>
                <w:szCs w:val="22"/>
                <w:lang w:val="en-US" w:eastAsia="en-AU"/>
              </w:rPr>
            </w:pPr>
          </w:p>
        </w:tc>
        <w:tc>
          <w:tcPr>
            <w:tcW w:w="14" w:type="pct"/>
          </w:tcPr>
          <w:p w14:paraId="65C58257" w14:textId="77777777" w:rsidR="008F5D8A" w:rsidRPr="009536ED" w:rsidRDefault="008F5D8A" w:rsidP="008F5D8A">
            <w:pPr>
              <w:ind w:left="720" w:hanging="720"/>
              <w:rPr>
                <w:sz w:val="22"/>
                <w:szCs w:val="22"/>
                <w:lang w:val="en-US" w:eastAsia="en-AU"/>
              </w:rPr>
            </w:pPr>
          </w:p>
        </w:tc>
      </w:tr>
      <w:tr w:rsidR="00827CAB" w:rsidRPr="009536ED" w14:paraId="24F5F4B6" w14:textId="77777777" w:rsidTr="007E01EB">
        <w:trPr>
          <w:trHeight w:val="424"/>
        </w:trPr>
        <w:tc>
          <w:tcPr>
            <w:tcW w:w="1917" w:type="pct"/>
            <w:tcBorders>
              <w:left w:val="nil"/>
            </w:tcBorders>
          </w:tcPr>
          <w:p w14:paraId="057D6AF9" w14:textId="77777777" w:rsidR="008F5D8A" w:rsidRPr="009536ED" w:rsidRDefault="008F5D8A" w:rsidP="008F5D8A">
            <w:pPr>
              <w:ind w:left="720" w:hanging="720"/>
              <w:rPr>
                <w:sz w:val="22"/>
                <w:szCs w:val="22"/>
                <w:lang w:val="en-US" w:eastAsia="en-AU"/>
              </w:rPr>
            </w:pPr>
            <w:r w:rsidRPr="009536ED">
              <w:rPr>
                <w:sz w:val="22"/>
                <w:szCs w:val="22"/>
                <w:lang w:val="en-US" w:eastAsia="en-AU"/>
              </w:rPr>
              <w:t>Toilet/cistern/seat</w:t>
            </w:r>
          </w:p>
        </w:tc>
        <w:tc>
          <w:tcPr>
            <w:tcW w:w="1022" w:type="pct"/>
          </w:tcPr>
          <w:p w14:paraId="377D8C01" w14:textId="77777777" w:rsidR="008F5D8A" w:rsidRPr="009536ED" w:rsidRDefault="008F5D8A" w:rsidP="008F5D8A">
            <w:pPr>
              <w:ind w:left="720" w:hanging="720"/>
              <w:rPr>
                <w:sz w:val="22"/>
                <w:szCs w:val="22"/>
                <w:lang w:val="en-US" w:eastAsia="en-AU"/>
              </w:rPr>
            </w:pPr>
          </w:p>
        </w:tc>
        <w:tc>
          <w:tcPr>
            <w:tcW w:w="1023" w:type="pct"/>
          </w:tcPr>
          <w:p w14:paraId="6670C905" w14:textId="77777777" w:rsidR="008F5D8A" w:rsidRPr="009536ED" w:rsidRDefault="008F5D8A" w:rsidP="008F5D8A">
            <w:pPr>
              <w:ind w:left="720" w:hanging="720"/>
              <w:rPr>
                <w:sz w:val="22"/>
                <w:szCs w:val="22"/>
                <w:lang w:val="en-US" w:eastAsia="en-AU"/>
              </w:rPr>
            </w:pPr>
          </w:p>
        </w:tc>
        <w:tc>
          <w:tcPr>
            <w:tcW w:w="1023" w:type="pct"/>
            <w:gridSpan w:val="2"/>
          </w:tcPr>
          <w:p w14:paraId="0FDCA9AC" w14:textId="77777777" w:rsidR="008F5D8A" w:rsidRPr="009536ED" w:rsidRDefault="008F5D8A" w:rsidP="008F5D8A">
            <w:pPr>
              <w:ind w:left="720" w:hanging="720"/>
              <w:rPr>
                <w:sz w:val="22"/>
                <w:szCs w:val="22"/>
                <w:lang w:val="en-US" w:eastAsia="en-AU"/>
              </w:rPr>
            </w:pPr>
          </w:p>
        </w:tc>
        <w:tc>
          <w:tcPr>
            <w:tcW w:w="14" w:type="pct"/>
          </w:tcPr>
          <w:p w14:paraId="1F65F1B2" w14:textId="77777777" w:rsidR="008F5D8A" w:rsidRPr="009536ED" w:rsidRDefault="008F5D8A" w:rsidP="008F5D8A">
            <w:pPr>
              <w:ind w:left="720" w:hanging="720"/>
              <w:rPr>
                <w:sz w:val="22"/>
                <w:szCs w:val="22"/>
                <w:lang w:val="en-US" w:eastAsia="en-AU"/>
              </w:rPr>
            </w:pPr>
          </w:p>
        </w:tc>
      </w:tr>
      <w:tr w:rsidR="00827CAB" w:rsidRPr="009536ED" w14:paraId="0B684071" w14:textId="77777777" w:rsidTr="007E01EB">
        <w:trPr>
          <w:trHeight w:val="424"/>
        </w:trPr>
        <w:tc>
          <w:tcPr>
            <w:tcW w:w="1917" w:type="pct"/>
            <w:tcBorders>
              <w:left w:val="nil"/>
            </w:tcBorders>
          </w:tcPr>
          <w:p w14:paraId="0AB9A2B1" w14:textId="77777777" w:rsidR="008F5D8A" w:rsidRPr="009536ED" w:rsidRDefault="008F5D8A" w:rsidP="008F5D8A">
            <w:pPr>
              <w:ind w:left="720" w:hanging="720"/>
              <w:rPr>
                <w:sz w:val="22"/>
                <w:szCs w:val="22"/>
                <w:lang w:val="en-US" w:eastAsia="en-AU"/>
              </w:rPr>
            </w:pPr>
            <w:r w:rsidRPr="009536ED">
              <w:rPr>
                <w:sz w:val="22"/>
                <w:szCs w:val="22"/>
                <w:lang w:val="en-US" w:eastAsia="en-AU"/>
              </w:rPr>
              <w:t>Toilet roll holder</w:t>
            </w:r>
          </w:p>
        </w:tc>
        <w:tc>
          <w:tcPr>
            <w:tcW w:w="1022" w:type="pct"/>
          </w:tcPr>
          <w:p w14:paraId="0EA3191A" w14:textId="77777777" w:rsidR="008F5D8A" w:rsidRPr="009536ED" w:rsidRDefault="008F5D8A" w:rsidP="008F5D8A">
            <w:pPr>
              <w:ind w:left="720" w:hanging="720"/>
              <w:rPr>
                <w:sz w:val="22"/>
                <w:szCs w:val="22"/>
                <w:lang w:val="en-US" w:eastAsia="en-AU"/>
              </w:rPr>
            </w:pPr>
          </w:p>
        </w:tc>
        <w:tc>
          <w:tcPr>
            <w:tcW w:w="1023" w:type="pct"/>
          </w:tcPr>
          <w:p w14:paraId="2206A1C9" w14:textId="77777777" w:rsidR="008F5D8A" w:rsidRPr="009536ED" w:rsidRDefault="008F5D8A" w:rsidP="008F5D8A">
            <w:pPr>
              <w:ind w:left="720" w:hanging="720"/>
              <w:rPr>
                <w:sz w:val="22"/>
                <w:szCs w:val="22"/>
                <w:lang w:val="en-US" w:eastAsia="en-AU"/>
              </w:rPr>
            </w:pPr>
          </w:p>
        </w:tc>
        <w:tc>
          <w:tcPr>
            <w:tcW w:w="1023" w:type="pct"/>
            <w:gridSpan w:val="2"/>
          </w:tcPr>
          <w:p w14:paraId="73795D5B" w14:textId="77777777" w:rsidR="008F5D8A" w:rsidRPr="009536ED" w:rsidRDefault="008F5D8A" w:rsidP="008F5D8A">
            <w:pPr>
              <w:ind w:left="720" w:hanging="720"/>
              <w:rPr>
                <w:sz w:val="22"/>
                <w:szCs w:val="22"/>
                <w:lang w:val="en-US" w:eastAsia="en-AU"/>
              </w:rPr>
            </w:pPr>
          </w:p>
        </w:tc>
        <w:tc>
          <w:tcPr>
            <w:tcW w:w="14" w:type="pct"/>
          </w:tcPr>
          <w:p w14:paraId="11FF54E3" w14:textId="77777777" w:rsidR="008F5D8A" w:rsidRPr="009536ED" w:rsidRDefault="008F5D8A" w:rsidP="008F5D8A">
            <w:pPr>
              <w:ind w:left="720" w:hanging="720"/>
              <w:rPr>
                <w:sz w:val="22"/>
                <w:szCs w:val="22"/>
                <w:lang w:val="en-US" w:eastAsia="en-AU"/>
              </w:rPr>
            </w:pPr>
          </w:p>
        </w:tc>
      </w:tr>
      <w:tr w:rsidR="00827CAB" w:rsidRPr="009536ED" w14:paraId="02C99BFF" w14:textId="77777777" w:rsidTr="007E01EB">
        <w:trPr>
          <w:trHeight w:val="424"/>
        </w:trPr>
        <w:tc>
          <w:tcPr>
            <w:tcW w:w="1917" w:type="pct"/>
            <w:tcBorders>
              <w:left w:val="nil"/>
            </w:tcBorders>
          </w:tcPr>
          <w:p w14:paraId="397CD677" w14:textId="77777777" w:rsidR="008F5D8A" w:rsidRPr="009536ED" w:rsidRDefault="008F5D8A" w:rsidP="008F5D8A">
            <w:pPr>
              <w:ind w:left="720" w:hanging="720"/>
              <w:rPr>
                <w:sz w:val="22"/>
                <w:szCs w:val="22"/>
                <w:lang w:val="en-US" w:eastAsia="en-AU"/>
              </w:rPr>
            </w:pPr>
            <w:r w:rsidRPr="009536ED">
              <w:rPr>
                <w:sz w:val="22"/>
                <w:szCs w:val="22"/>
                <w:lang w:val="en-US" w:eastAsia="en-AU"/>
              </w:rPr>
              <w:t>Exhaust fan/vent</w:t>
            </w:r>
          </w:p>
        </w:tc>
        <w:tc>
          <w:tcPr>
            <w:tcW w:w="1022" w:type="pct"/>
          </w:tcPr>
          <w:p w14:paraId="053C5B8A" w14:textId="77777777" w:rsidR="008F5D8A" w:rsidRPr="009536ED" w:rsidRDefault="008F5D8A" w:rsidP="008F5D8A">
            <w:pPr>
              <w:ind w:left="720" w:hanging="720"/>
              <w:rPr>
                <w:sz w:val="22"/>
                <w:szCs w:val="22"/>
                <w:lang w:val="en-US" w:eastAsia="en-AU"/>
              </w:rPr>
            </w:pPr>
          </w:p>
        </w:tc>
        <w:tc>
          <w:tcPr>
            <w:tcW w:w="1023" w:type="pct"/>
          </w:tcPr>
          <w:p w14:paraId="77907B78" w14:textId="77777777" w:rsidR="008F5D8A" w:rsidRPr="009536ED" w:rsidRDefault="008F5D8A" w:rsidP="008F5D8A">
            <w:pPr>
              <w:ind w:left="720" w:hanging="720"/>
              <w:rPr>
                <w:sz w:val="22"/>
                <w:szCs w:val="22"/>
                <w:lang w:val="en-US" w:eastAsia="en-AU"/>
              </w:rPr>
            </w:pPr>
          </w:p>
        </w:tc>
        <w:tc>
          <w:tcPr>
            <w:tcW w:w="1023" w:type="pct"/>
            <w:gridSpan w:val="2"/>
          </w:tcPr>
          <w:p w14:paraId="7CDDAF97" w14:textId="77777777" w:rsidR="008F5D8A" w:rsidRPr="009536ED" w:rsidRDefault="008F5D8A" w:rsidP="008F5D8A">
            <w:pPr>
              <w:ind w:left="720" w:hanging="720"/>
              <w:rPr>
                <w:sz w:val="22"/>
                <w:szCs w:val="22"/>
                <w:lang w:val="en-US" w:eastAsia="en-AU"/>
              </w:rPr>
            </w:pPr>
          </w:p>
        </w:tc>
        <w:tc>
          <w:tcPr>
            <w:tcW w:w="14" w:type="pct"/>
          </w:tcPr>
          <w:p w14:paraId="5FA61D94" w14:textId="77777777" w:rsidR="008F5D8A" w:rsidRPr="009536ED" w:rsidRDefault="008F5D8A" w:rsidP="008F5D8A">
            <w:pPr>
              <w:ind w:left="720" w:hanging="720"/>
              <w:rPr>
                <w:sz w:val="22"/>
                <w:szCs w:val="22"/>
                <w:lang w:val="en-US" w:eastAsia="en-AU"/>
              </w:rPr>
            </w:pPr>
          </w:p>
        </w:tc>
      </w:tr>
      <w:tr w:rsidR="00827CAB" w:rsidRPr="009536ED" w14:paraId="6A996B5F" w14:textId="77777777" w:rsidTr="007E01EB">
        <w:trPr>
          <w:trHeight w:val="424"/>
        </w:trPr>
        <w:tc>
          <w:tcPr>
            <w:tcW w:w="1917" w:type="pct"/>
            <w:tcBorders>
              <w:left w:val="nil"/>
            </w:tcBorders>
          </w:tcPr>
          <w:p w14:paraId="0B724854"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3A4D64F5" w14:textId="77777777" w:rsidR="008F5D8A" w:rsidRPr="009536ED" w:rsidRDefault="008F5D8A" w:rsidP="008F5D8A">
            <w:pPr>
              <w:ind w:left="720" w:hanging="720"/>
              <w:rPr>
                <w:sz w:val="22"/>
                <w:szCs w:val="22"/>
                <w:lang w:val="en-US" w:eastAsia="en-AU"/>
              </w:rPr>
            </w:pPr>
          </w:p>
        </w:tc>
        <w:tc>
          <w:tcPr>
            <w:tcW w:w="1023" w:type="pct"/>
          </w:tcPr>
          <w:p w14:paraId="4626DC71" w14:textId="77777777" w:rsidR="008F5D8A" w:rsidRPr="009536ED" w:rsidRDefault="008F5D8A" w:rsidP="008F5D8A">
            <w:pPr>
              <w:ind w:left="720" w:hanging="720"/>
              <w:rPr>
                <w:sz w:val="22"/>
                <w:szCs w:val="22"/>
                <w:lang w:val="en-US" w:eastAsia="en-AU"/>
              </w:rPr>
            </w:pPr>
          </w:p>
        </w:tc>
        <w:tc>
          <w:tcPr>
            <w:tcW w:w="1023" w:type="pct"/>
            <w:gridSpan w:val="2"/>
          </w:tcPr>
          <w:p w14:paraId="5BE3B69D" w14:textId="77777777" w:rsidR="008F5D8A" w:rsidRPr="009536ED" w:rsidRDefault="008F5D8A" w:rsidP="008F5D8A">
            <w:pPr>
              <w:ind w:left="720" w:hanging="720"/>
              <w:rPr>
                <w:sz w:val="22"/>
                <w:szCs w:val="22"/>
                <w:lang w:val="en-US" w:eastAsia="en-AU"/>
              </w:rPr>
            </w:pPr>
          </w:p>
        </w:tc>
        <w:tc>
          <w:tcPr>
            <w:tcW w:w="14" w:type="pct"/>
          </w:tcPr>
          <w:p w14:paraId="49E17D86" w14:textId="77777777" w:rsidR="008F5D8A" w:rsidRPr="009536ED" w:rsidRDefault="008F5D8A" w:rsidP="008F5D8A">
            <w:pPr>
              <w:ind w:left="720" w:hanging="720"/>
              <w:rPr>
                <w:sz w:val="22"/>
                <w:szCs w:val="22"/>
                <w:lang w:val="en-US" w:eastAsia="en-AU"/>
              </w:rPr>
            </w:pPr>
          </w:p>
        </w:tc>
      </w:tr>
      <w:tr w:rsidR="00827CAB" w:rsidRPr="009536ED" w14:paraId="087C9B8E" w14:textId="77777777" w:rsidTr="007E01EB">
        <w:trPr>
          <w:trHeight w:val="424"/>
        </w:trPr>
        <w:tc>
          <w:tcPr>
            <w:tcW w:w="1917" w:type="pct"/>
            <w:tcBorders>
              <w:left w:val="nil"/>
            </w:tcBorders>
          </w:tcPr>
          <w:p w14:paraId="1AB918B8"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Laundry</w:t>
            </w:r>
          </w:p>
        </w:tc>
        <w:tc>
          <w:tcPr>
            <w:tcW w:w="1022" w:type="pct"/>
          </w:tcPr>
          <w:p w14:paraId="49F61253"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0029DEEF"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615A361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5CD8E957"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03BE62C5" w14:textId="77777777" w:rsidTr="007E01EB">
        <w:trPr>
          <w:trHeight w:val="424"/>
        </w:trPr>
        <w:tc>
          <w:tcPr>
            <w:tcW w:w="1917" w:type="pct"/>
            <w:tcBorders>
              <w:left w:val="nil"/>
            </w:tcBorders>
          </w:tcPr>
          <w:p w14:paraId="2F684E1C" w14:textId="77777777" w:rsidR="008F5D8A" w:rsidRPr="009536ED" w:rsidRDefault="008F5D8A" w:rsidP="008F5D8A">
            <w:pPr>
              <w:ind w:left="720" w:hanging="720"/>
              <w:rPr>
                <w:sz w:val="22"/>
                <w:szCs w:val="22"/>
                <w:lang w:val="en-US" w:eastAsia="en-AU"/>
              </w:rPr>
            </w:pPr>
            <w:r w:rsidRPr="009536ED">
              <w:rPr>
                <w:sz w:val="22"/>
                <w:szCs w:val="22"/>
                <w:lang w:val="en-US" w:eastAsia="en-AU"/>
              </w:rPr>
              <w:t>Walls/tiles</w:t>
            </w:r>
          </w:p>
        </w:tc>
        <w:tc>
          <w:tcPr>
            <w:tcW w:w="1022" w:type="pct"/>
          </w:tcPr>
          <w:p w14:paraId="4F895280" w14:textId="77777777" w:rsidR="008F5D8A" w:rsidRPr="009536ED" w:rsidRDefault="008F5D8A" w:rsidP="008F5D8A">
            <w:pPr>
              <w:ind w:left="720" w:hanging="720"/>
              <w:rPr>
                <w:sz w:val="22"/>
                <w:szCs w:val="22"/>
                <w:lang w:val="en-US" w:eastAsia="en-AU"/>
              </w:rPr>
            </w:pPr>
          </w:p>
        </w:tc>
        <w:tc>
          <w:tcPr>
            <w:tcW w:w="1023" w:type="pct"/>
          </w:tcPr>
          <w:p w14:paraId="622ED988" w14:textId="77777777" w:rsidR="008F5D8A" w:rsidRPr="009536ED" w:rsidRDefault="008F5D8A" w:rsidP="008F5D8A">
            <w:pPr>
              <w:ind w:left="720" w:hanging="720"/>
              <w:rPr>
                <w:sz w:val="22"/>
                <w:szCs w:val="22"/>
                <w:lang w:val="en-US" w:eastAsia="en-AU"/>
              </w:rPr>
            </w:pPr>
          </w:p>
        </w:tc>
        <w:tc>
          <w:tcPr>
            <w:tcW w:w="1023" w:type="pct"/>
            <w:gridSpan w:val="2"/>
          </w:tcPr>
          <w:p w14:paraId="3A5C18DD" w14:textId="77777777" w:rsidR="008F5D8A" w:rsidRPr="009536ED" w:rsidRDefault="008F5D8A" w:rsidP="008F5D8A">
            <w:pPr>
              <w:ind w:left="720" w:hanging="720"/>
              <w:rPr>
                <w:sz w:val="22"/>
                <w:szCs w:val="22"/>
                <w:lang w:val="en-US" w:eastAsia="en-AU"/>
              </w:rPr>
            </w:pPr>
          </w:p>
        </w:tc>
        <w:tc>
          <w:tcPr>
            <w:tcW w:w="14" w:type="pct"/>
          </w:tcPr>
          <w:p w14:paraId="7A32A3AF" w14:textId="77777777" w:rsidR="008F5D8A" w:rsidRPr="009536ED" w:rsidRDefault="008F5D8A" w:rsidP="008F5D8A">
            <w:pPr>
              <w:ind w:left="720" w:hanging="720"/>
              <w:rPr>
                <w:sz w:val="22"/>
                <w:szCs w:val="22"/>
                <w:lang w:val="en-US" w:eastAsia="en-AU"/>
              </w:rPr>
            </w:pPr>
          </w:p>
        </w:tc>
      </w:tr>
      <w:tr w:rsidR="00827CAB" w:rsidRPr="009536ED" w14:paraId="08485ECD" w14:textId="77777777" w:rsidTr="007E01EB">
        <w:trPr>
          <w:trHeight w:val="424"/>
        </w:trPr>
        <w:tc>
          <w:tcPr>
            <w:tcW w:w="1917" w:type="pct"/>
            <w:tcBorders>
              <w:left w:val="nil"/>
            </w:tcBorders>
          </w:tcPr>
          <w:p w14:paraId="39DFCC26" w14:textId="77777777" w:rsidR="008F5D8A" w:rsidRPr="009536ED" w:rsidRDefault="008F5D8A" w:rsidP="008F5D8A">
            <w:pPr>
              <w:ind w:left="720" w:hanging="720"/>
              <w:rPr>
                <w:sz w:val="22"/>
                <w:szCs w:val="22"/>
                <w:lang w:val="en-US" w:eastAsia="en-AU"/>
              </w:rPr>
            </w:pPr>
            <w:r w:rsidRPr="009536ED">
              <w:rPr>
                <w:sz w:val="22"/>
                <w:szCs w:val="22"/>
                <w:lang w:val="en-US" w:eastAsia="en-AU"/>
              </w:rPr>
              <w:t>Floor tiles/floor coverings</w:t>
            </w:r>
          </w:p>
        </w:tc>
        <w:tc>
          <w:tcPr>
            <w:tcW w:w="1022" w:type="pct"/>
          </w:tcPr>
          <w:p w14:paraId="59A7AA91" w14:textId="77777777" w:rsidR="008F5D8A" w:rsidRPr="009536ED" w:rsidRDefault="008F5D8A" w:rsidP="008F5D8A">
            <w:pPr>
              <w:ind w:left="720" w:hanging="720"/>
              <w:rPr>
                <w:sz w:val="22"/>
                <w:szCs w:val="22"/>
                <w:lang w:val="en-US" w:eastAsia="en-AU"/>
              </w:rPr>
            </w:pPr>
          </w:p>
        </w:tc>
        <w:tc>
          <w:tcPr>
            <w:tcW w:w="1023" w:type="pct"/>
          </w:tcPr>
          <w:p w14:paraId="10475193" w14:textId="77777777" w:rsidR="008F5D8A" w:rsidRPr="009536ED" w:rsidRDefault="008F5D8A" w:rsidP="008F5D8A">
            <w:pPr>
              <w:ind w:left="720" w:hanging="720"/>
              <w:rPr>
                <w:sz w:val="22"/>
                <w:szCs w:val="22"/>
                <w:lang w:val="en-US" w:eastAsia="en-AU"/>
              </w:rPr>
            </w:pPr>
          </w:p>
        </w:tc>
        <w:tc>
          <w:tcPr>
            <w:tcW w:w="1023" w:type="pct"/>
            <w:gridSpan w:val="2"/>
          </w:tcPr>
          <w:p w14:paraId="1B11202A" w14:textId="77777777" w:rsidR="008F5D8A" w:rsidRPr="009536ED" w:rsidRDefault="008F5D8A" w:rsidP="008F5D8A">
            <w:pPr>
              <w:ind w:left="720" w:hanging="720"/>
              <w:rPr>
                <w:sz w:val="22"/>
                <w:szCs w:val="22"/>
                <w:lang w:val="en-US" w:eastAsia="en-AU"/>
              </w:rPr>
            </w:pPr>
          </w:p>
        </w:tc>
        <w:tc>
          <w:tcPr>
            <w:tcW w:w="14" w:type="pct"/>
          </w:tcPr>
          <w:p w14:paraId="7B0BA1BA" w14:textId="77777777" w:rsidR="008F5D8A" w:rsidRPr="009536ED" w:rsidRDefault="008F5D8A" w:rsidP="008F5D8A">
            <w:pPr>
              <w:ind w:left="720" w:hanging="720"/>
              <w:rPr>
                <w:sz w:val="22"/>
                <w:szCs w:val="22"/>
                <w:lang w:val="en-US" w:eastAsia="en-AU"/>
              </w:rPr>
            </w:pPr>
          </w:p>
        </w:tc>
      </w:tr>
      <w:tr w:rsidR="00827CAB" w:rsidRPr="009536ED" w14:paraId="3B690B54" w14:textId="77777777" w:rsidTr="007E01EB">
        <w:trPr>
          <w:trHeight w:val="424"/>
        </w:trPr>
        <w:tc>
          <w:tcPr>
            <w:tcW w:w="1917" w:type="pct"/>
            <w:tcBorders>
              <w:left w:val="nil"/>
            </w:tcBorders>
          </w:tcPr>
          <w:p w14:paraId="5B698642" w14:textId="77777777" w:rsidR="008F5D8A" w:rsidRPr="009536ED" w:rsidRDefault="008F5D8A" w:rsidP="008F5D8A">
            <w:pPr>
              <w:ind w:left="720" w:hanging="720"/>
              <w:rPr>
                <w:sz w:val="22"/>
                <w:szCs w:val="22"/>
                <w:lang w:val="en-US" w:eastAsia="en-AU"/>
              </w:rPr>
            </w:pPr>
            <w:r w:rsidRPr="009536ED">
              <w:rPr>
                <w:sz w:val="22"/>
                <w:szCs w:val="22"/>
                <w:lang w:val="en-US" w:eastAsia="en-AU"/>
              </w:rPr>
              <w:t>Doors/doorway frames</w:t>
            </w:r>
          </w:p>
        </w:tc>
        <w:tc>
          <w:tcPr>
            <w:tcW w:w="1022" w:type="pct"/>
          </w:tcPr>
          <w:p w14:paraId="7A507D1F" w14:textId="77777777" w:rsidR="008F5D8A" w:rsidRPr="009536ED" w:rsidRDefault="008F5D8A" w:rsidP="008F5D8A">
            <w:pPr>
              <w:ind w:left="720" w:hanging="720"/>
              <w:rPr>
                <w:sz w:val="22"/>
                <w:szCs w:val="22"/>
                <w:lang w:val="en-US" w:eastAsia="en-AU"/>
              </w:rPr>
            </w:pPr>
          </w:p>
        </w:tc>
        <w:tc>
          <w:tcPr>
            <w:tcW w:w="1023" w:type="pct"/>
          </w:tcPr>
          <w:p w14:paraId="7CDD04B8" w14:textId="77777777" w:rsidR="008F5D8A" w:rsidRPr="009536ED" w:rsidRDefault="008F5D8A" w:rsidP="008F5D8A">
            <w:pPr>
              <w:ind w:left="720" w:hanging="720"/>
              <w:rPr>
                <w:sz w:val="22"/>
                <w:szCs w:val="22"/>
                <w:lang w:val="en-US" w:eastAsia="en-AU"/>
              </w:rPr>
            </w:pPr>
          </w:p>
        </w:tc>
        <w:tc>
          <w:tcPr>
            <w:tcW w:w="1023" w:type="pct"/>
            <w:gridSpan w:val="2"/>
          </w:tcPr>
          <w:p w14:paraId="460B0DCA" w14:textId="77777777" w:rsidR="008F5D8A" w:rsidRPr="009536ED" w:rsidRDefault="008F5D8A" w:rsidP="008F5D8A">
            <w:pPr>
              <w:ind w:left="720" w:hanging="720"/>
              <w:rPr>
                <w:sz w:val="22"/>
                <w:szCs w:val="22"/>
                <w:lang w:val="en-US" w:eastAsia="en-AU"/>
              </w:rPr>
            </w:pPr>
          </w:p>
        </w:tc>
        <w:tc>
          <w:tcPr>
            <w:tcW w:w="14" w:type="pct"/>
          </w:tcPr>
          <w:p w14:paraId="311CDD78" w14:textId="77777777" w:rsidR="008F5D8A" w:rsidRPr="009536ED" w:rsidRDefault="008F5D8A" w:rsidP="008F5D8A">
            <w:pPr>
              <w:ind w:left="720" w:hanging="720"/>
              <w:rPr>
                <w:sz w:val="22"/>
                <w:szCs w:val="22"/>
                <w:lang w:val="en-US" w:eastAsia="en-AU"/>
              </w:rPr>
            </w:pPr>
          </w:p>
        </w:tc>
      </w:tr>
      <w:tr w:rsidR="00827CAB" w:rsidRPr="009536ED" w14:paraId="0BD0C9B4" w14:textId="77777777" w:rsidTr="007E01EB">
        <w:trPr>
          <w:trHeight w:val="424"/>
        </w:trPr>
        <w:tc>
          <w:tcPr>
            <w:tcW w:w="1917" w:type="pct"/>
            <w:tcBorders>
              <w:left w:val="nil"/>
            </w:tcBorders>
          </w:tcPr>
          <w:p w14:paraId="47E45AF9" w14:textId="77777777" w:rsidR="008F5D8A" w:rsidRPr="009536ED" w:rsidRDefault="008F5D8A" w:rsidP="008F5D8A">
            <w:pPr>
              <w:ind w:left="720" w:hanging="720"/>
              <w:rPr>
                <w:sz w:val="22"/>
                <w:szCs w:val="22"/>
                <w:lang w:val="en-US" w:eastAsia="en-AU"/>
              </w:rPr>
            </w:pPr>
            <w:r w:rsidRPr="009536ED">
              <w:rPr>
                <w:sz w:val="22"/>
                <w:szCs w:val="22"/>
                <w:lang w:val="en-US" w:eastAsia="en-AU"/>
              </w:rPr>
              <w:t>Windows/screens/locks</w:t>
            </w:r>
          </w:p>
        </w:tc>
        <w:tc>
          <w:tcPr>
            <w:tcW w:w="1022" w:type="pct"/>
          </w:tcPr>
          <w:p w14:paraId="1E82EAE9" w14:textId="77777777" w:rsidR="008F5D8A" w:rsidRPr="009536ED" w:rsidRDefault="008F5D8A" w:rsidP="008F5D8A">
            <w:pPr>
              <w:ind w:left="720" w:hanging="720"/>
              <w:rPr>
                <w:sz w:val="22"/>
                <w:szCs w:val="22"/>
                <w:lang w:val="en-US" w:eastAsia="en-AU"/>
              </w:rPr>
            </w:pPr>
          </w:p>
        </w:tc>
        <w:tc>
          <w:tcPr>
            <w:tcW w:w="1023" w:type="pct"/>
          </w:tcPr>
          <w:p w14:paraId="1F7AA811" w14:textId="77777777" w:rsidR="008F5D8A" w:rsidRPr="009536ED" w:rsidRDefault="008F5D8A" w:rsidP="008F5D8A">
            <w:pPr>
              <w:ind w:left="720" w:hanging="720"/>
              <w:rPr>
                <w:sz w:val="22"/>
                <w:szCs w:val="22"/>
                <w:lang w:val="en-US" w:eastAsia="en-AU"/>
              </w:rPr>
            </w:pPr>
          </w:p>
        </w:tc>
        <w:tc>
          <w:tcPr>
            <w:tcW w:w="1023" w:type="pct"/>
            <w:gridSpan w:val="2"/>
          </w:tcPr>
          <w:p w14:paraId="3F8E493A" w14:textId="77777777" w:rsidR="008F5D8A" w:rsidRPr="009536ED" w:rsidRDefault="008F5D8A" w:rsidP="008F5D8A">
            <w:pPr>
              <w:ind w:left="720" w:hanging="720"/>
              <w:rPr>
                <w:sz w:val="22"/>
                <w:szCs w:val="22"/>
                <w:lang w:val="en-US" w:eastAsia="en-AU"/>
              </w:rPr>
            </w:pPr>
          </w:p>
        </w:tc>
        <w:tc>
          <w:tcPr>
            <w:tcW w:w="14" w:type="pct"/>
          </w:tcPr>
          <w:p w14:paraId="509C00A0" w14:textId="77777777" w:rsidR="008F5D8A" w:rsidRPr="009536ED" w:rsidRDefault="008F5D8A" w:rsidP="008F5D8A">
            <w:pPr>
              <w:ind w:left="720" w:hanging="720"/>
              <w:rPr>
                <w:sz w:val="22"/>
                <w:szCs w:val="22"/>
                <w:lang w:val="en-US" w:eastAsia="en-AU"/>
              </w:rPr>
            </w:pPr>
          </w:p>
        </w:tc>
      </w:tr>
      <w:tr w:rsidR="00827CAB" w:rsidRPr="009536ED" w14:paraId="14A89636" w14:textId="77777777" w:rsidTr="007E01EB">
        <w:trPr>
          <w:trHeight w:val="424"/>
        </w:trPr>
        <w:tc>
          <w:tcPr>
            <w:tcW w:w="1917" w:type="pct"/>
            <w:tcBorders>
              <w:left w:val="nil"/>
            </w:tcBorders>
          </w:tcPr>
          <w:p w14:paraId="63D6AE1E" w14:textId="77777777" w:rsidR="008F5D8A" w:rsidRPr="009536ED" w:rsidRDefault="008F5D8A" w:rsidP="008F5D8A">
            <w:pPr>
              <w:ind w:left="720" w:hanging="720"/>
              <w:rPr>
                <w:sz w:val="22"/>
                <w:szCs w:val="22"/>
                <w:lang w:val="en-US" w:eastAsia="en-AU"/>
              </w:rPr>
            </w:pPr>
            <w:r w:rsidRPr="009536ED">
              <w:rPr>
                <w:sz w:val="22"/>
                <w:szCs w:val="22"/>
                <w:lang w:val="en-US" w:eastAsia="en-AU"/>
              </w:rPr>
              <w:t>Ceiling</w:t>
            </w:r>
          </w:p>
        </w:tc>
        <w:tc>
          <w:tcPr>
            <w:tcW w:w="1022" w:type="pct"/>
          </w:tcPr>
          <w:p w14:paraId="3DE2A9C9" w14:textId="77777777" w:rsidR="008F5D8A" w:rsidRPr="009536ED" w:rsidRDefault="008F5D8A" w:rsidP="008F5D8A">
            <w:pPr>
              <w:ind w:left="720" w:hanging="720"/>
              <w:rPr>
                <w:sz w:val="22"/>
                <w:szCs w:val="22"/>
                <w:lang w:val="en-US" w:eastAsia="en-AU"/>
              </w:rPr>
            </w:pPr>
          </w:p>
        </w:tc>
        <w:tc>
          <w:tcPr>
            <w:tcW w:w="1023" w:type="pct"/>
          </w:tcPr>
          <w:p w14:paraId="3B986BA5" w14:textId="77777777" w:rsidR="008F5D8A" w:rsidRPr="009536ED" w:rsidRDefault="008F5D8A" w:rsidP="008F5D8A">
            <w:pPr>
              <w:ind w:left="720" w:hanging="720"/>
              <w:rPr>
                <w:sz w:val="22"/>
                <w:szCs w:val="22"/>
                <w:lang w:val="en-US" w:eastAsia="en-AU"/>
              </w:rPr>
            </w:pPr>
          </w:p>
        </w:tc>
        <w:tc>
          <w:tcPr>
            <w:tcW w:w="1023" w:type="pct"/>
            <w:gridSpan w:val="2"/>
          </w:tcPr>
          <w:p w14:paraId="61667ACC" w14:textId="77777777" w:rsidR="008F5D8A" w:rsidRPr="009536ED" w:rsidRDefault="008F5D8A" w:rsidP="008F5D8A">
            <w:pPr>
              <w:ind w:left="720" w:hanging="720"/>
              <w:rPr>
                <w:sz w:val="22"/>
                <w:szCs w:val="22"/>
                <w:lang w:val="en-US" w:eastAsia="en-AU"/>
              </w:rPr>
            </w:pPr>
          </w:p>
        </w:tc>
        <w:tc>
          <w:tcPr>
            <w:tcW w:w="14" w:type="pct"/>
          </w:tcPr>
          <w:p w14:paraId="3381C67E" w14:textId="77777777" w:rsidR="008F5D8A" w:rsidRPr="009536ED" w:rsidRDefault="008F5D8A" w:rsidP="008F5D8A">
            <w:pPr>
              <w:ind w:left="720" w:hanging="720"/>
              <w:rPr>
                <w:sz w:val="22"/>
                <w:szCs w:val="22"/>
                <w:lang w:val="en-US" w:eastAsia="en-AU"/>
              </w:rPr>
            </w:pPr>
          </w:p>
        </w:tc>
      </w:tr>
      <w:tr w:rsidR="00827CAB" w:rsidRPr="009536ED" w14:paraId="6EADC092" w14:textId="77777777" w:rsidTr="007E01EB">
        <w:trPr>
          <w:trHeight w:val="424"/>
        </w:trPr>
        <w:tc>
          <w:tcPr>
            <w:tcW w:w="1917" w:type="pct"/>
            <w:tcBorders>
              <w:left w:val="nil"/>
            </w:tcBorders>
          </w:tcPr>
          <w:p w14:paraId="22973F34" w14:textId="77777777" w:rsidR="008F5D8A" w:rsidRPr="009536ED" w:rsidRDefault="008F5D8A" w:rsidP="008F5D8A">
            <w:pPr>
              <w:ind w:left="720" w:hanging="720"/>
              <w:rPr>
                <w:sz w:val="22"/>
                <w:szCs w:val="22"/>
                <w:lang w:val="en-US" w:eastAsia="en-AU"/>
              </w:rPr>
            </w:pPr>
            <w:r w:rsidRPr="009536ED">
              <w:rPr>
                <w:sz w:val="22"/>
                <w:szCs w:val="22"/>
                <w:lang w:val="en-US" w:eastAsia="en-AU"/>
              </w:rPr>
              <w:t>Light fittings</w:t>
            </w:r>
          </w:p>
        </w:tc>
        <w:tc>
          <w:tcPr>
            <w:tcW w:w="1022" w:type="pct"/>
          </w:tcPr>
          <w:p w14:paraId="1F608077" w14:textId="77777777" w:rsidR="008F5D8A" w:rsidRPr="009536ED" w:rsidRDefault="008F5D8A" w:rsidP="008F5D8A">
            <w:pPr>
              <w:ind w:left="720" w:hanging="720"/>
              <w:rPr>
                <w:sz w:val="22"/>
                <w:szCs w:val="22"/>
                <w:lang w:val="en-US" w:eastAsia="en-AU"/>
              </w:rPr>
            </w:pPr>
          </w:p>
        </w:tc>
        <w:tc>
          <w:tcPr>
            <w:tcW w:w="1023" w:type="pct"/>
          </w:tcPr>
          <w:p w14:paraId="542D0F26" w14:textId="77777777" w:rsidR="008F5D8A" w:rsidRPr="009536ED" w:rsidRDefault="008F5D8A" w:rsidP="008F5D8A">
            <w:pPr>
              <w:ind w:left="720" w:hanging="720"/>
              <w:rPr>
                <w:sz w:val="22"/>
                <w:szCs w:val="22"/>
                <w:lang w:val="en-US" w:eastAsia="en-AU"/>
              </w:rPr>
            </w:pPr>
          </w:p>
        </w:tc>
        <w:tc>
          <w:tcPr>
            <w:tcW w:w="1023" w:type="pct"/>
            <w:gridSpan w:val="2"/>
          </w:tcPr>
          <w:p w14:paraId="5FAB0E4D" w14:textId="77777777" w:rsidR="008F5D8A" w:rsidRPr="009536ED" w:rsidRDefault="008F5D8A" w:rsidP="008F5D8A">
            <w:pPr>
              <w:ind w:left="720" w:hanging="720"/>
              <w:rPr>
                <w:sz w:val="22"/>
                <w:szCs w:val="22"/>
                <w:lang w:val="en-US" w:eastAsia="en-AU"/>
              </w:rPr>
            </w:pPr>
          </w:p>
        </w:tc>
        <w:tc>
          <w:tcPr>
            <w:tcW w:w="14" w:type="pct"/>
          </w:tcPr>
          <w:p w14:paraId="40509696" w14:textId="77777777" w:rsidR="008F5D8A" w:rsidRPr="009536ED" w:rsidRDefault="008F5D8A" w:rsidP="008F5D8A">
            <w:pPr>
              <w:ind w:left="720" w:hanging="720"/>
              <w:rPr>
                <w:sz w:val="22"/>
                <w:szCs w:val="22"/>
                <w:lang w:val="en-US" w:eastAsia="en-AU"/>
              </w:rPr>
            </w:pPr>
          </w:p>
        </w:tc>
      </w:tr>
      <w:tr w:rsidR="00827CAB" w:rsidRPr="009536ED" w14:paraId="4C45954F" w14:textId="77777777" w:rsidTr="007E01EB">
        <w:trPr>
          <w:trHeight w:val="424"/>
        </w:trPr>
        <w:tc>
          <w:tcPr>
            <w:tcW w:w="1917" w:type="pct"/>
            <w:tcBorders>
              <w:left w:val="nil"/>
            </w:tcBorders>
          </w:tcPr>
          <w:p w14:paraId="1AC19734" w14:textId="77777777" w:rsidR="008F5D8A" w:rsidRPr="009536ED" w:rsidRDefault="008F5D8A" w:rsidP="008F5D8A">
            <w:pPr>
              <w:ind w:left="720" w:hanging="720"/>
              <w:rPr>
                <w:sz w:val="22"/>
                <w:szCs w:val="22"/>
                <w:lang w:val="en-US" w:eastAsia="en-AU"/>
              </w:rPr>
            </w:pPr>
            <w:r w:rsidRPr="009536ED">
              <w:rPr>
                <w:sz w:val="22"/>
                <w:szCs w:val="22"/>
                <w:lang w:val="en-US" w:eastAsia="en-AU"/>
              </w:rPr>
              <w:t>Blinds/curtains</w:t>
            </w:r>
          </w:p>
        </w:tc>
        <w:tc>
          <w:tcPr>
            <w:tcW w:w="1022" w:type="pct"/>
          </w:tcPr>
          <w:p w14:paraId="0FD26A9A" w14:textId="77777777" w:rsidR="008F5D8A" w:rsidRPr="009536ED" w:rsidRDefault="008F5D8A" w:rsidP="008F5D8A">
            <w:pPr>
              <w:ind w:left="720" w:hanging="720"/>
              <w:rPr>
                <w:sz w:val="22"/>
                <w:szCs w:val="22"/>
                <w:lang w:val="en-US" w:eastAsia="en-AU"/>
              </w:rPr>
            </w:pPr>
          </w:p>
        </w:tc>
        <w:tc>
          <w:tcPr>
            <w:tcW w:w="1023" w:type="pct"/>
          </w:tcPr>
          <w:p w14:paraId="16505F14" w14:textId="77777777" w:rsidR="008F5D8A" w:rsidRPr="009536ED" w:rsidRDefault="008F5D8A" w:rsidP="008F5D8A">
            <w:pPr>
              <w:ind w:left="720" w:hanging="720"/>
              <w:rPr>
                <w:sz w:val="22"/>
                <w:szCs w:val="22"/>
                <w:lang w:val="en-US" w:eastAsia="en-AU"/>
              </w:rPr>
            </w:pPr>
          </w:p>
        </w:tc>
        <w:tc>
          <w:tcPr>
            <w:tcW w:w="1023" w:type="pct"/>
            <w:gridSpan w:val="2"/>
          </w:tcPr>
          <w:p w14:paraId="245C4088" w14:textId="77777777" w:rsidR="008F5D8A" w:rsidRPr="009536ED" w:rsidRDefault="008F5D8A" w:rsidP="008F5D8A">
            <w:pPr>
              <w:ind w:left="720" w:hanging="720"/>
              <w:rPr>
                <w:sz w:val="22"/>
                <w:szCs w:val="22"/>
                <w:lang w:val="en-US" w:eastAsia="en-AU"/>
              </w:rPr>
            </w:pPr>
          </w:p>
        </w:tc>
        <w:tc>
          <w:tcPr>
            <w:tcW w:w="14" w:type="pct"/>
          </w:tcPr>
          <w:p w14:paraId="02247914" w14:textId="77777777" w:rsidR="008F5D8A" w:rsidRPr="009536ED" w:rsidRDefault="008F5D8A" w:rsidP="008F5D8A">
            <w:pPr>
              <w:ind w:left="720" w:hanging="720"/>
              <w:rPr>
                <w:sz w:val="22"/>
                <w:szCs w:val="22"/>
                <w:lang w:val="en-US" w:eastAsia="en-AU"/>
              </w:rPr>
            </w:pPr>
          </w:p>
        </w:tc>
      </w:tr>
      <w:tr w:rsidR="00827CAB" w:rsidRPr="009536ED" w14:paraId="71926A28" w14:textId="77777777" w:rsidTr="007E01EB">
        <w:trPr>
          <w:trHeight w:val="423"/>
        </w:trPr>
        <w:tc>
          <w:tcPr>
            <w:tcW w:w="1917" w:type="pct"/>
            <w:tcBorders>
              <w:left w:val="nil"/>
            </w:tcBorders>
          </w:tcPr>
          <w:p w14:paraId="247DD584" w14:textId="77777777" w:rsidR="008F5D8A" w:rsidRPr="009536ED" w:rsidRDefault="008F5D8A" w:rsidP="008F5D8A">
            <w:pPr>
              <w:ind w:left="720" w:hanging="720"/>
              <w:rPr>
                <w:sz w:val="22"/>
                <w:szCs w:val="22"/>
                <w:lang w:val="en-US" w:eastAsia="en-AU"/>
              </w:rPr>
            </w:pPr>
            <w:r w:rsidRPr="009536ED">
              <w:rPr>
                <w:sz w:val="22"/>
                <w:szCs w:val="22"/>
                <w:lang w:val="en-US" w:eastAsia="en-AU"/>
              </w:rPr>
              <w:t>Light switches</w:t>
            </w:r>
          </w:p>
        </w:tc>
        <w:tc>
          <w:tcPr>
            <w:tcW w:w="1022" w:type="pct"/>
          </w:tcPr>
          <w:p w14:paraId="0A74DCF5" w14:textId="77777777" w:rsidR="008F5D8A" w:rsidRPr="009536ED" w:rsidRDefault="008F5D8A" w:rsidP="008F5D8A">
            <w:pPr>
              <w:ind w:left="720" w:hanging="720"/>
              <w:rPr>
                <w:sz w:val="22"/>
                <w:szCs w:val="22"/>
                <w:lang w:val="en-US" w:eastAsia="en-AU"/>
              </w:rPr>
            </w:pPr>
          </w:p>
        </w:tc>
        <w:tc>
          <w:tcPr>
            <w:tcW w:w="1023" w:type="pct"/>
          </w:tcPr>
          <w:p w14:paraId="404D58BA" w14:textId="77777777" w:rsidR="008F5D8A" w:rsidRPr="009536ED" w:rsidRDefault="008F5D8A" w:rsidP="008F5D8A">
            <w:pPr>
              <w:ind w:left="720" w:hanging="720"/>
              <w:rPr>
                <w:sz w:val="22"/>
                <w:szCs w:val="22"/>
                <w:lang w:val="en-US" w:eastAsia="en-AU"/>
              </w:rPr>
            </w:pPr>
          </w:p>
        </w:tc>
        <w:tc>
          <w:tcPr>
            <w:tcW w:w="1023" w:type="pct"/>
            <w:gridSpan w:val="2"/>
          </w:tcPr>
          <w:p w14:paraId="7251BA79" w14:textId="77777777" w:rsidR="008F5D8A" w:rsidRPr="009536ED" w:rsidRDefault="008F5D8A" w:rsidP="008F5D8A">
            <w:pPr>
              <w:ind w:left="720" w:hanging="720"/>
              <w:rPr>
                <w:sz w:val="22"/>
                <w:szCs w:val="22"/>
                <w:lang w:val="en-US" w:eastAsia="en-AU"/>
              </w:rPr>
            </w:pPr>
          </w:p>
        </w:tc>
        <w:tc>
          <w:tcPr>
            <w:tcW w:w="14" w:type="pct"/>
          </w:tcPr>
          <w:p w14:paraId="446BAB2B" w14:textId="77777777" w:rsidR="008F5D8A" w:rsidRPr="009536ED" w:rsidRDefault="008F5D8A" w:rsidP="008F5D8A">
            <w:pPr>
              <w:ind w:left="720" w:hanging="720"/>
              <w:rPr>
                <w:sz w:val="22"/>
                <w:szCs w:val="22"/>
                <w:lang w:val="en-US" w:eastAsia="en-AU"/>
              </w:rPr>
            </w:pPr>
          </w:p>
        </w:tc>
      </w:tr>
      <w:tr w:rsidR="00827CAB" w:rsidRPr="009536ED" w14:paraId="31DBFBE4" w14:textId="77777777" w:rsidTr="007E01EB">
        <w:trPr>
          <w:trHeight w:val="421"/>
        </w:trPr>
        <w:tc>
          <w:tcPr>
            <w:tcW w:w="1917" w:type="pct"/>
            <w:tcBorders>
              <w:left w:val="nil"/>
            </w:tcBorders>
          </w:tcPr>
          <w:p w14:paraId="18FF830F" w14:textId="77777777" w:rsidR="008F5D8A" w:rsidRPr="009536ED" w:rsidRDefault="008F5D8A" w:rsidP="008F5D8A">
            <w:pPr>
              <w:ind w:left="720" w:hanging="720"/>
              <w:rPr>
                <w:sz w:val="22"/>
                <w:szCs w:val="22"/>
                <w:lang w:val="en-US" w:eastAsia="en-AU"/>
              </w:rPr>
            </w:pPr>
            <w:r w:rsidRPr="009536ED">
              <w:rPr>
                <w:sz w:val="22"/>
                <w:szCs w:val="22"/>
                <w:lang w:val="en-US" w:eastAsia="en-AU"/>
              </w:rPr>
              <w:t>Power points/switches</w:t>
            </w:r>
          </w:p>
        </w:tc>
        <w:tc>
          <w:tcPr>
            <w:tcW w:w="1022" w:type="pct"/>
          </w:tcPr>
          <w:p w14:paraId="1D539A1D" w14:textId="77777777" w:rsidR="008F5D8A" w:rsidRPr="009536ED" w:rsidRDefault="008F5D8A" w:rsidP="008F5D8A">
            <w:pPr>
              <w:ind w:left="720" w:hanging="720"/>
              <w:rPr>
                <w:sz w:val="22"/>
                <w:szCs w:val="22"/>
                <w:lang w:val="en-US" w:eastAsia="en-AU"/>
              </w:rPr>
            </w:pPr>
          </w:p>
        </w:tc>
        <w:tc>
          <w:tcPr>
            <w:tcW w:w="1023" w:type="pct"/>
          </w:tcPr>
          <w:p w14:paraId="2B4BFED6" w14:textId="77777777" w:rsidR="008F5D8A" w:rsidRPr="009536ED" w:rsidRDefault="008F5D8A" w:rsidP="008F5D8A">
            <w:pPr>
              <w:ind w:left="720" w:hanging="720"/>
              <w:rPr>
                <w:sz w:val="22"/>
                <w:szCs w:val="22"/>
                <w:lang w:val="en-US" w:eastAsia="en-AU"/>
              </w:rPr>
            </w:pPr>
          </w:p>
        </w:tc>
        <w:tc>
          <w:tcPr>
            <w:tcW w:w="1023" w:type="pct"/>
            <w:gridSpan w:val="2"/>
          </w:tcPr>
          <w:p w14:paraId="1D7C2957" w14:textId="77777777" w:rsidR="008F5D8A" w:rsidRPr="009536ED" w:rsidRDefault="008F5D8A" w:rsidP="008F5D8A">
            <w:pPr>
              <w:ind w:left="720" w:hanging="720"/>
              <w:rPr>
                <w:sz w:val="22"/>
                <w:szCs w:val="22"/>
                <w:lang w:val="en-US" w:eastAsia="en-AU"/>
              </w:rPr>
            </w:pPr>
          </w:p>
        </w:tc>
        <w:tc>
          <w:tcPr>
            <w:tcW w:w="14" w:type="pct"/>
          </w:tcPr>
          <w:p w14:paraId="3F4AC107" w14:textId="77777777" w:rsidR="008F5D8A" w:rsidRPr="009536ED" w:rsidRDefault="008F5D8A" w:rsidP="008F5D8A">
            <w:pPr>
              <w:ind w:left="720" w:hanging="720"/>
              <w:rPr>
                <w:sz w:val="22"/>
                <w:szCs w:val="22"/>
                <w:lang w:val="en-US" w:eastAsia="en-AU"/>
              </w:rPr>
            </w:pPr>
          </w:p>
        </w:tc>
      </w:tr>
      <w:tr w:rsidR="00827CAB" w:rsidRPr="009536ED" w14:paraId="12DDED60" w14:textId="77777777" w:rsidTr="007E01EB">
        <w:trPr>
          <w:trHeight w:val="424"/>
        </w:trPr>
        <w:tc>
          <w:tcPr>
            <w:tcW w:w="1917" w:type="pct"/>
            <w:tcBorders>
              <w:left w:val="nil"/>
            </w:tcBorders>
          </w:tcPr>
          <w:p w14:paraId="5F5B2534" w14:textId="77777777" w:rsidR="008F5D8A" w:rsidRPr="009536ED" w:rsidRDefault="008F5D8A" w:rsidP="008F5D8A">
            <w:pPr>
              <w:ind w:left="720" w:hanging="720"/>
              <w:rPr>
                <w:sz w:val="22"/>
                <w:szCs w:val="22"/>
                <w:lang w:val="en-US" w:eastAsia="en-AU"/>
              </w:rPr>
            </w:pPr>
            <w:r w:rsidRPr="009536ED">
              <w:rPr>
                <w:sz w:val="22"/>
                <w:szCs w:val="22"/>
                <w:lang w:val="en-US" w:eastAsia="en-AU"/>
              </w:rPr>
              <w:t>Washing machine/taps</w:t>
            </w:r>
          </w:p>
        </w:tc>
        <w:tc>
          <w:tcPr>
            <w:tcW w:w="1022" w:type="pct"/>
          </w:tcPr>
          <w:p w14:paraId="46AF31C1" w14:textId="77777777" w:rsidR="008F5D8A" w:rsidRPr="009536ED" w:rsidRDefault="008F5D8A" w:rsidP="008F5D8A">
            <w:pPr>
              <w:ind w:left="720" w:hanging="720"/>
              <w:rPr>
                <w:sz w:val="22"/>
                <w:szCs w:val="22"/>
                <w:lang w:val="en-US" w:eastAsia="en-AU"/>
              </w:rPr>
            </w:pPr>
          </w:p>
        </w:tc>
        <w:tc>
          <w:tcPr>
            <w:tcW w:w="1023" w:type="pct"/>
          </w:tcPr>
          <w:p w14:paraId="4A14883D" w14:textId="77777777" w:rsidR="008F5D8A" w:rsidRPr="009536ED" w:rsidRDefault="008F5D8A" w:rsidP="008F5D8A">
            <w:pPr>
              <w:ind w:left="720" w:hanging="720"/>
              <w:rPr>
                <w:sz w:val="22"/>
                <w:szCs w:val="22"/>
                <w:lang w:val="en-US" w:eastAsia="en-AU"/>
              </w:rPr>
            </w:pPr>
          </w:p>
        </w:tc>
        <w:tc>
          <w:tcPr>
            <w:tcW w:w="1023" w:type="pct"/>
            <w:gridSpan w:val="2"/>
          </w:tcPr>
          <w:p w14:paraId="10BB5ECF" w14:textId="77777777" w:rsidR="008F5D8A" w:rsidRPr="009536ED" w:rsidRDefault="008F5D8A" w:rsidP="008F5D8A">
            <w:pPr>
              <w:ind w:left="720" w:hanging="720"/>
              <w:rPr>
                <w:sz w:val="22"/>
                <w:szCs w:val="22"/>
                <w:lang w:val="en-US" w:eastAsia="en-AU"/>
              </w:rPr>
            </w:pPr>
          </w:p>
        </w:tc>
        <w:tc>
          <w:tcPr>
            <w:tcW w:w="14" w:type="pct"/>
          </w:tcPr>
          <w:p w14:paraId="7F30EC15" w14:textId="77777777" w:rsidR="008F5D8A" w:rsidRPr="009536ED" w:rsidRDefault="008F5D8A" w:rsidP="008F5D8A">
            <w:pPr>
              <w:ind w:left="720" w:hanging="720"/>
              <w:rPr>
                <w:sz w:val="22"/>
                <w:szCs w:val="22"/>
                <w:lang w:val="en-US" w:eastAsia="en-AU"/>
              </w:rPr>
            </w:pPr>
          </w:p>
        </w:tc>
      </w:tr>
      <w:tr w:rsidR="00827CAB" w:rsidRPr="009536ED" w14:paraId="1BCC6AA2" w14:textId="77777777" w:rsidTr="007E01EB">
        <w:trPr>
          <w:trHeight w:val="424"/>
        </w:trPr>
        <w:tc>
          <w:tcPr>
            <w:tcW w:w="1917" w:type="pct"/>
            <w:tcBorders>
              <w:left w:val="nil"/>
            </w:tcBorders>
          </w:tcPr>
          <w:p w14:paraId="66E82635" w14:textId="77777777" w:rsidR="008F5D8A" w:rsidRPr="009536ED" w:rsidRDefault="008F5D8A" w:rsidP="008F5D8A">
            <w:pPr>
              <w:ind w:left="720" w:hanging="720"/>
              <w:rPr>
                <w:sz w:val="22"/>
                <w:szCs w:val="22"/>
                <w:lang w:val="en-US" w:eastAsia="en-AU"/>
              </w:rPr>
            </w:pPr>
            <w:r w:rsidRPr="009536ED">
              <w:rPr>
                <w:sz w:val="22"/>
                <w:szCs w:val="22"/>
                <w:lang w:val="en-US" w:eastAsia="en-AU"/>
              </w:rPr>
              <w:t>Exhaust fan/vent</w:t>
            </w:r>
          </w:p>
        </w:tc>
        <w:tc>
          <w:tcPr>
            <w:tcW w:w="1022" w:type="pct"/>
          </w:tcPr>
          <w:p w14:paraId="730EB124" w14:textId="77777777" w:rsidR="008F5D8A" w:rsidRPr="009536ED" w:rsidRDefault="008F5D8A" w:rsidP="008F5D8A">
            <w:pPr>
              <w:ind w:left="720" w:hanging="720"/>
              <w:rPr>
                <w:sz w:val="22"/>
                <w:szCs w:val="22"/>
                <w:lang w:val="en-US" w:eastAsia="en-AU"/>
              </w:rPr>
            </w:pPr>
          </w:p>
        </w:tc>
        <w:tc>
          <w:tcPr>
            <w:tcW w:w="1023" w:type="pct"/>
          </w:tcPr>
          <w:p w14:paraId="15AEB5E1" w14:textId="77777777" w:rsidR="008F5D8A" w:rsidRPr="009536ED" w:rsidRDefault="008F5D8A" w:rsidP="008F5D8A">
            <w:pPr>
              <w:ind w:left="720" w:hanging="720"/>
              <w:rPr>
                <w:sz w:val="22"/>
                <w:szCs w:val="22"/>
                <w:lang w:val="en-US" w:eastAsia="en-AU"/>
              </w:rPr>
            </w:pPr>
          </w:p>
        </w:tc>
        <w:tc>
          <w:tcPr>
            <w:tcW w:w="1023" w:type="pct"/>
            <w:gridSpan w:val="2"/>
          </w:tcPr>
          <w:p w14:paraId="6A843FB1" w14:textId="77777777" w:rsidR="008F5D8A" w:rsidRPr="009536ED" w:rsidRDefault="008F5D8A" w:rsidP="008F5D8A">
            <w:pPr>
              <w:ind w:left="720" w:hanging="720"/>
              <w:rPr>
                <w:sz w:val="22"/>
                <w:szCs w:val="22"/>
                <w:lang w:val="en-US" w:eastAsia="en-AU"/>
              </w:rPr>
            </w:pPr>
          </w:p>
        </w:tc>
        <w:tc>
          <w:tcPr>
            <w:tcW w:w="14" w:type="pct"/>
          </w:tcPr>
          <w:p w14:paraId="6E8C6A06" w14:textId="77777777" w:rsidR="008F5D8A" w:rsidRPr="009536ED" w:rsidRDefault="008F5D8A" w:rsidP="008F5D8A">
            <w:pPr>
              <w:ind w:left="720" w:hanging="720"/>
              <w:rPr>
                <w:sz w:val="22"/>
                <w:szCs w:val="22"/>
                <w:lang w:val="en-US" w:eastAsia="en-AU"/>
              </w:rPr>
            </w:pPr>
          </w:p>
        </w:tc>
      </w:tr>
      <w:tr w:rsidR="00827CAB" w:rsidRPr="009536ED" w14:paraId="7F57A15A" w14:textId="77777777" w:rsidTr="007E01EB">
        <w:trPr>
          <w:trHeight w:val="424"/>
        </w:trPr>
        <w:tc>
          <w:tcPr>
            <w:tcW w:w="1917" w:type="pct"/>
            <w:tcBorders>
              <w:left w:val="nil"/>
            </w:tcBorders>
          </w:tcPr>
          <w:p w14:paraId="0C238579" w14:textId="77777777" w:rsidR="008F5D8A" w:rsidRPr="009536ED" w:rsidRDefault="008F5D8A" w:rsidP="008F5D8A">
            <w:pPr>
              <w:ind w:left="720" w:hanging="720"/>
              <w:rPr>
                <w:sz w:val="22"/>
                <w:szCs w:val="22"/>
                <w:lang w:val="en-US" w:eastAsia="en-AU"/>
              </w:rPr>
            </w:pPr>
            <w:r w:rsidRPr="009536ED">
              <w:rPr>
                <w:sz w:val="22"/>
                <w:szCs w:val="22"/>
                <w:lang w:val="en-US" w:eastAsia="en-AU"/>
              </w:rPr>
              <w:t>Washing tub</w:t>
            </w:r>
          </w:p>
        </w:tc>
        <w:tc>
          <w:tcPr>
            <w:tcW w:w="1022" w:type="pct"/>
          </w:tcPr>
          <w:p w14:paraId="49C42469" w14:textId="77777777" w:rsidR="008F5D8A" w:rsidRPr="009536ED" w:rsidRDefault="008F5D8A" w:rsidP="008F5D8A">
            <w:pPr>
              <w:ind w:left="720" w:hanging="720"/>
              <w:rPr>
                <w:sz w:val="22"/>
                <w:szCs w:val="22"/>
                <w:lang w:val="en-US" w:eastAsia="en-AU"/>
              </w:rPr>
            </w:pPr>
          </w:p>
        </w:tc>
        <w:tc>
          <w:tcPr>
            <w:tcW w:w="1023" w:type="pct"/>
          </w:tcPr>
          <w:p w14:paraId="04B5A57E" w14:textId="77777777" w:rsidR="008F5D8A" w:rsidRPr="009536ED" w:rsidRDefault="008F5D8A" w:rsidP="008F5D8A">
            <w:pPr>
              <w:ind w:left="720" w:hanging="720"/>
              <w:rPr>
                <w:sz w:val="22"/>
                <w:szCs w:val="22"/>
                <w:lang w:val="en-US" w:eastAsia="en-AU"/>
              </w:rPr>
            </w:pPr>
          </w:p>
        </w:tc>
        <w:tc>
          <w:tcPr>
            <w:tcW w:w="1023" w:type="pct"/>
            <w:gridSpan w:val="2"/>
          </w:tcPr>
          <w:p w14:paraId="479A81FA" w14:textId="77777777" w:rsidR="008F5D8A" w:rsidRPr="009536ED" w:rsidRDefault="008F5D8A" w:rsidP="008F5D8A">
            <w:pPr>
              <w:ind w:left="720" w:hanging="720"/>
              <w:rPr>
                <w:sz w:val="22"/>
                <w:szCs w:val="22"/>
                <w:lang w:val="en-US" w:eastAsia="en-AU"/>
              </w:rPr>
            </w:pPr>
          </w:p>
        </w:tc>
        <w:tc>
          <w:tcPr>
            <w:tcW w:w="14" w:type="pct"/>
          </w:tcPr>
          <w:p w14:paraId="0D793E4C" w14:textId="77777777" w:rsidR="008F5D8A" w:rsidRPr="009536ED" w:rsidRDefault="008F5D8A" w:rsidP="008F5D8A">
            <w:pPr>
              <w:ind w:left="720" w:hanging="720"/>
              <w:rPr>
                <w:sz w:val="22"/>
                <w:szCs w:val="22"/>
                <w:lang w:val="en-US" w:eastAsia="en-AU"/>
              </w:rPr>
            </w:pPr>
          </w:p>
        </w:tc>
      </w:tr>
      <w:tr w:rsidR="00827CAB" w:rsidRPr="009536ED" w14:paraId="5DB0F6A5" w14:textId="77777777" w:rsidTr="007E01EB">
        <w:trPr>
          <w:trHeight w:val="424"/>
        </w:trPr>
        <w:tc>
          <w:tcPr>
            <w:tcW w:w="1917" w:type="pct"/>
            <w:tcBorders>
              <w:left w:val="nil"/>
            </w:tcBorders>
          </w:tcPr>
          <w:p w14:paraId="5FD5FF4A" w14:textId="77777777" w:rsidR="008F5D8A" w:rsidRPr="009536ED" w:rsidRDefault="008F5D8A" w:rsidP="008F5D8A">
            <w:pPr>
              <w:ind w:left="720" w:hanging="720"/>
              <w:rPr>
                <w:sz w:val="22"/>
                <w:szCs w:val="22"/>
                <w:lang w:val="en-US" w:eastAsia="en-AU"/>
              </w:rPr>
            </w:pPr>
            <w:r w:rsidRPr="009536ED">
              <w:rPr>
                <w:sz w:val="22"/>
                <w:szCs w:val="22"/>
                <w:lang w:val="en-US" w:eastAsia="en-AU"/>
              </w:rPr>
              <w:t>Dryer</w:t>
            </w:r>
          </w:p>
        </w:tc>
        <w:tc>
          <w:tcPr>
            <w:tcW w:w="1022" w:type="pct"/>
          </w:tcPr>
          <w:p w14:paraId="2FAFB4FE" w14:textId="77777777" w:rsidR="008F5D8A" w:rsidRPr="009536ED" w:rsidRDefault="008F5D8A" w:rsidP="008F5D8A">
            <w:pPr>
              <w:ind w:left="720" w:hanging="720"/>
              <w:rPr>
                <w:sz w:val="22"/>
                <w:szCs w:val="22"/>
                <w:lang w:val="en-US" w:eastAsia="en-AU"/>
              </w:rPr>
            </w:pPr>
          </w:p>
        </w:tc>
        <w:tc>
          <w:tcPr>
            <w:tcW w:w="1023" w:type="pct"/>
          </w:tcPr>
          <w:p w14:paraId="02BF3876" w14:textId="77777777" w:rsidR="008F5D8A" w:rsidRPr="009536ED" w:rsidRDefault="008F5D8A" w:rsidP="008F5D8A">
            <w:pPr>
              <w:ind w:left="720" w:hanging="720"/>
              <w:rPr>
                <w:sz w:val="22"/>
                <w:szCs w:val="22"/>
                <w:lang w:val="en-US" w:eastAsia="en-AU"/>
              </w:rPr>
            </w:pPr>
          </w:p>
        </w:tc>
        <w:tc>
          <w:tcPr>
            <w:tcW w:w="1023" w:type="pct"/>
            <w:gridSpan w:val="2"/>
          </w:tcPr>
          <w:p w14:paraId="7CE5C594" w14:textId="77777777" w:rsidR="008F5D8A" w:rsidRPr="009536ED" w:rsidRDefault="008F5D8A" w:rsidP="008F5D8A">
            <w:pPr>
              <w:ind w:left="720" w:hanging="720"/>
              <w:rPr>
                <w:sz w:val="22"/>
                <w:szCs w:val="22"/>
                <w:lang w:val="en-US" w:eastAsia="en-AU"/>
              </w:rPr>
            </w:pPr>
          </w:p>
        </w:tc>
        <w:tc>
          <w:tcPr>
            <w:tcW w:w="14" w:type="pct"/>
          </w:tcPr>
          <w:p w14:paraId="15D9C03F" w14:textId="77777777" w:rsidR="008F5D8A" w:rsidRPr="009536ED" w:rsidRDefault="008F5D8A" w:rsidP="008F5D8A">
            <w:pPr>
              <w:ind w:left="720" w:hanging="720"/>
              <w:rPr>
                <w:sz w:val="22"/>
                <w:szCs w:val="22"/>
                <w:lang w:val="en-US" w:eastAsia="en-AU"/>
              </w:rPr>
            </w:pPr>
          </w:p>
        </w:tc>
      </w:tr>
      <w:tr w:rsidR="00827CAB" w:rsidRPr="009536ED" w14:paraId="1BBD0B05" w14:textId="77777777" w:rsidTr="007E01EB">
        <w:trPr>
          <w:trHeight w:val="424"/>
        </w:trPr>
        <w:tc>
          <w:tcPr>
            <w:tcW w:w="1917" w:type="pct"/>
            <w:tcBorders>
              <w:left w:val="nil"/>
            </w:tcBorders>
          </w:tcPr>
          <w:p w14:paraId="68F2F5E6"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4BD07037" w14:textId="77777777" w:rsidR="008F5D8A" w:rsidRPr="009536ED" w:rsidRDefault="008F5D8A" w:rsidP="008F5D8A">
            <w:pPr>
              <w:ind w:left="720" w:hanging="720"/>
              <w:rPr>
                <w:sz w:val="22"/>
                <w:szCs w:val="22"/>
                <w:lang w:val="en-US" w:eastAsia="en-AU"/>
              </w:rPr>
            </w:pPr>
          </w:p>
        </w:tc>
        <w:tc>
          <w:tcPr>
            <w:tcW w:w="1023" w:type="pct"/>
          </w:tcPr>
          <w:p w14:paraId="166DCAE5" w14:textId="77777777" w:rsidR="008F5D8A" w:rsidRPr="009536ED" w:rsidRDefault="008F5D8A" w:rsidP="008F5D8A">
            <w:pPr>
              <w:ind w:left="720" w:hanging="720"/>
              <w:rPr>
                <w:sz w:val="22"/>
                <w:szCs w:val="22"/>
                <w:lang w:val="en-US" w:eastAsia="en-AU"/>
              </w:rPr>
            </w:pPr>
          </w:p>
        </w:tc>
        <w:tc>
          <w:tcPr>
            <w:tcW w:w="1023" w:type="pct"/>
            <w:gridSpan w:val="2"/>
          </w:tcPr>
          <w:p w14:paraId="0D0D6FA9" w14:textId="77777777" w:rsidR="008F5D8A" w:rsidRPr="009536ED" w:rsidRDefault="008F5D8A" w:rsidP="008F5D8A">
            <w:pPr>
              <w:ind w:left="720" w:hanging="720"/>
              <w:rPr>
                <w:sz w:val="22"/>
                <w:szCs w:val="22"/>
                <w:lang w:val="en-US" w:eastAsia="en-AU"/>
              </w:rPr>
            </w:pPr>
          </w:p>
        </w:tc>
        <w:tc>
          <w:tcPr>
            <w:tcW w:w="14" w:type="pct"/>
          </w:tcPr>
          <w:p w14:paraId="57817046" w14:textId="77777777" w:rsidR="008F5D8A" w:rsidRPr="009536ED" w:rsidRDefault="008F5D8A" w:rsidP="008F5D8A">
            <w:pPr>
              <w:ind w:left="720" w:hanging="720"/>
              <w:rPr>
                <w:sz w:val="22"/>
                <w:szCs w:val="22"/>
                <w:lang w:val="en-US" w:eastAsia="en-AU"/>
              </w:rPr>
            </w:pPr>
          </w:p>
        </w:tc>
      </w:tr>
      <w:tr w:rsidR="00827CAB" w:rsidRPr="009536ED" w14:paraId="20A7095C" w14:textId="77777777" w:rsidTr="007E01EB">
        <w:trPr>
          <w:trHeight w:val="424"/>
        </w:trPr>
        <w:tc>
          <w:tcPr>
            <w:tcW w:w="1917" w:type="pct"/>
            <w:tcBorders>
              <w:left w:val="nil"/>
            </w:tcBorders>
          </w:tcPr>
          <w:p w14:paraId="3E5C6D46"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Security/Safety</w:t>
            </w:r>
          </w:p>
        </w:tc>
        <w:tc>
          <w:tcPr>
            <w:tcW w:w="1022" w:type="pct"/>
          </w:tcPr>
          <w:p w14:paraId="7AD8E194"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6D52F215"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221E11A2"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76972D05"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30ED2F44" w14:textId="77777777" w:rsidTr="007E01EB">
        <w:trPr>
          <w:trHeight w:val="424"/>
        </w:trPr>
        <w:tc>
          <w:tcPr>
            <w:tcW w:w="1917" w:type="pct"/>
            <w:tcBorders>
              <w:left w:val="nil"/>
            </w:tcBorders>
          </w:tcPr>
          <w:p w14:paraId="431EE1AB" w14:textId="77777777" w:rsidR="008F5D8A" w:rsidRPr="009536ED" w:rsidRDefault="008F5D8A" w:rsidP="008F5D8A">
            <w:pPr>
              <w:ind w:left="720" w:hanging="720"/>
              <w:rPr>
                <w:sz w:val="22"/>
                <w:szCs w:val="22"/>
                <w:lang w:val="en-US" w:eastAsia="en-AU"/>
              </w:rPr>
            </w:pPr>
            <w:r w:rsidRPr="009536ED">
              <w:rPr>
                <w:sz w:val="22"/>
                <w:szCs w:val="22"/>
                <w:lang w:val="en-US" w:eastAsia="en-AU"/>
              </w:rPr>
              <w:t>External door locks</w:t>
            </w:r>
          </w:p>
        </w:tc>
        <w:tc>
          <w:tcPr>
            <w:tcW w:w="1022" w:type="pct"/>
          </w:tcPr>
          <w:p w14:paraId="12C42F65" w14:textId="77777777" w:rsidR="008F5D8A" w:rsidRPr="009536ED" w:rsidRDefault="008F5D8A" w:rsidP="008F5D8A">
            <w:pPr>
              <w:ind w:left="720" w:hanging="720"/>
              <w:rPr>
                <w:sz w:val="22"/>
                <w:szCs w:val="22"/>
                <w:lang w:val="en-US" w:eastAsia="en-AU"/>
              </w:rPr>
            </w:pPr>
          </w:p>
        </w:tc>
        <w:tc>
          <w:tcPr>
            <w:tcW w:w="1023" w:type="pct"/>
          </w:tcPr>
          <w:p w14:paraId="0B5AFA1B" w14:textId="77777777" w:rsidR="008F5D8A" w:rsidRPr="009536ED" w:rsidRDefault="008F5D8A" w:rsidP="008F5D8A">
            <w:pPr>
              <w:ind w:left="720" w:hanging="720"/>
              <w:rPr>
                <w:sz w:val="22"/>
                <w:szCs w:val="22"/>
                <w:lang w:val="en-US" w:eastAsia="en-AU"/>
              </w:rPr>
            </w:pPr>
          </w:p>
        </w:tc>
        <w:tc>
          <w:tcPr>
            <w:tcW w:w="1023" w:type="pct"/>
            <w:gridSpan w:val="2"/>
          </w:tcPr>
          <w:p w14:paraId="3C398B11" w14:textId="77777777" w:rsidR="008F5D8A" w:rsidRPr="009536ED" w:rsidRDefault="008F5D8A" w:rsidP="008F5D8A">
            <w:pPr>
              <w:ind w:left="720" w:hanging="720"/>
              <w:rPr>
                <w:sz w:val="22"/>
                <w:szCs w:val="22"/>
                <w:lang w:val="en-US" w:eastAsia="en-AU"/>
              </w:rPr>
            </w:pPr>
          </w:p>
        </w:tc>
        <w:tc>
          <w:tcPr>
            <w:tcW w:w="14" w:type="pct"/>
          </w:tcPr>
          <w:p w14:paraId="0698D9EE" w14:textId="77777777" w:rsidR="008F5D8A" w:rsidRPr="009536ED" w:rsidRDefault="008F5D8A" w:rsidP="008F5D8A">
            <w:pPr>
              <w:ind w:left="720" w:hanging="720"/>
              <w:rPr>
                <w:sz w:val="22"/>
                <w:szCs w:val="22"/>
                <w:lang w:val="en-US" w:eastAsia="en-AU"/>
              </w:rPr>
            </w:pPr>
          </w:p>
        </w:tc>
      </w:tr>
      <w:tr w:rsidR="00827CAB" w:rsidRPr="009536ED" w14:paraId="425DA401" w14:textId="77777777" w:rsidTr="007E01EB">
        <w:trPr>
          <w:trHeight w:val="424"/>
        </w:trPr>
        <w:tc>
          <w:tcPr>
            <w:tcW w:w="1917" w:type="pct"/>
            <w:tcBorders>
              <w:left w:val="nil"/>
            </w:tcBorders>
          </w:tcPr>
          <w:p w14:paraId="163B1933" w14:textId="77777777" w:rsidR="008F5D8A" w:rsidRPr="009536ED" w:rsidRDefault="008F5D8A" w:rsidP="008F5D8A">
            <w:pPr>
              <w:ind w:left="720" w:hanging="720"/>
              <w:rPr>
                <w:sz w:val="22"/>
                <w:szCs w:val="22"/>
                <w:lang w:val="en-US" w:eastAsia="en-AU"/>
              </w:rPr>
            </w:pPr>
            <w:r w:rsidRPr="009536ED">
              <w:rPr>
                <w:sz w:val="22"/>
                <w:szCs w:val="22"/>
                <w:lang w:val="en-US" w:eastAsia="en-AU"/>
              </w:rPr>
              <w:t>Window locks</w:t>
            </w:r>
          </w:p>
        </w:tc>
        <w:tc>
          <w:tcPr>
            <w:tcW w:w="1022" w:type="pct"/>
          </w:tcPr>
          <w:p w14:paraId="744276AA" w14:textId="77777777" w:rsidR="008F5D8A" w:rsidRPr="009536ED" w:rsidRDefault="008F5D8A" w:rsidP="008F5D8A">
            <w:pPr>
              <w:ind w:left="720" w:hanging="720"/>
              <w:rPr>
                <w:sz w:val="22"/>
                <w:szCs w:val="22"/>
                <w:lang w:val="en-US" w:eastAsia="en-AU"/>
              </w:rPr>
            </w:pPr>
          </w:p>
        </w:tc>
        <w:tc>
          <w:tcPr>
            <w:tcW w:w="1023" w:type="pct"/>
          </w:tcPr>
          <w:p w14:paraId="34CF605A" w14:textId="77777777" w:rsidR="008F5D8A" w:rsidRPr="009536ED" w:rsidRDefault="008F5D8A" w:rsidP="008F5D8A">
            <w:pPr>
              <w:ind w:left="720" w:hanging="720"/>
              <w:rPr>
                <w:sz w:val="22"/>
                <w:szCs w:val="22"/>
                <w:lang w:val="en-US" w:eastAsia="en-AU"/>
              </w:rPr>
            </w:pPr>
          </w:p>
        </w:tc>
        <w:tc>
          <w:tcPr>
            <w:tcW w:w="1023" w:type="pct"/>
            <w:gridSpan w:val="2"/>
          </w:tcPr>
          <w:p w14:paraId="12B03BA2" w14:textId="77777777" w:rsidR="008F5D8A" w:rsidRPr="009536ED" w:rsidRDefault="008F5D8A" w:rsidP="008F5D8A">
            <w:pPr>
              <w:ind w:left="720" w:hanging="720"/>
              <w:rPr>
                <w:sz w:val="22"/>
                <w:szCs w:val="22"/>
                <w:lang w:val="en-US" w:eastAsia="en-AU"/>
              </w:rPr>
            </w:pPr>
          </w:p>
        </w:tc>
        <w:tc>
          <w:tcPr>
            <w:tcW w:w="14" w:type="pct"/>
          </w:tcPr>
          <w:p w14:paraId="0DEC6EA7" w14:textId="77777777" w:rsidR="008F5D8A" w:rsidRPr="009536ED" w:rsidRDefault="008F5D8A" w:rsidP="008F5D8A">
            <w:pPr>
              <w:ind w:left="720" w:hanging="720"/>
              <w:rPr>
                <w:sz w:val="22"/>
                <w:szCs w:val="22"/>
                <w:lang w:val="en-US" w:eastAsia="en-AU"/>
              </w:rPr>
            </w:pPr>
          </w:p>
        </w:tc>
      </w:tr>
      <w:tr w:rsidR="00827CAB" w:rsidRPr="009536ED" w14:paraId="3EBB869E" w14:textId="77777777" w:rsidTr="007E01EB">
        <w:trPr>
          <w:trHeight w:val="424"/>
        </w:trPr>
        <w:tc>
          <w:tcPr>
            <w:tcW w:w="1917" w:type="pct"/>
            <w:tcBorders>
              <w:left w:val="nil"/>
            </w:tcBorders>
          </w:tcPr>
          <w:p w14:paraId="1D69A211" w14:textId="77777777" w:rsidR="008F5D8A" w:rsidRPr="009536ED" w:rsidRDefault="008F5D8A" w:rsidP="008F5D8A">
            <w:pPr>
              <w:ind w:left="720" w:hanging="720"/>
              <w:rPr>
                <w:sz w:val="22"/>
                <w:szCs w:val="22"/>
                <w:lang w:val="en-US" w:eastAsia="en-AU"/>
              </w:rPr>
            </w:pPr>
            <w:r w:rsidRPr="009536ED">
              <w:rPr>
                <w:sz w:val="22"/>
                <w:szCs w:val="22"/>
                <w:lang w:val="en-US" w:eastAsia="en-AU"/>
              </w:rPr>
              <w:t>Other security devices</w:t>
            </w:r>
          </w:p>
        </w:tc>
        <w:tc>
          <w:tcPr>
            <w:tcW w:w="1022" w:type="pct"/>
          </w:tcPr>
          <w:p w14:paraId="787B28A2" w14:textId="77777777" w:rsidR="008F5D8A" w:rsidRPr="009536ED" w:rsidRDefault="008F5D8A" w:rsidP="008F5D8A">
            <w:pPr>
              <w:ind w:left="720" w:hanging="720"/>
              <w:rPr>
                <w:sz w:val="22"/>
                <w:szCs w:val="22"/>
                <w:lang w:val="en-US" w:eastAsia="en-AU"/>
              </w:rPr>
            </w:pPr>
          </w:p>
        </w:tc>
        <w:tc>
          <w:tcPr>
            <w:tcW w:w="1023" w:type="pct"/>
          </w:tcPr>
          <w:p w14:paraId="27D2D37A" w14:textId="77777777" w:rsidR="008F5D8A" w:rsidRPr="009536ED" w:rsidRDefault="008F5D8A" w:rsidP="008F5D8A">
            <w:pPr>
              <w:ind w:left="720" w:hanging="720"/>
              <w:rPr>
                <w:sz w:val="22"/>
                <w:szCs w:val="22"/>
                <w:lang w:val="en-US" w:eastAsia="en-AU"/>
              </w:rPr>
            </w:pPr>
          </w:p>
        </w:tc>
        <w:tc>
          <w:tcPr>
            <w:tcW w:w="1023" w:type="pct"/>
            <w:gridSpan w:val="2"/>
          </w:tcPr>
          <w:p w14:paraId="5E07B647" w14:textId="77777777" w:rsidR="008F5D8A" w:rsidRPr="009536ED" w:rsidRDefault="008F5D8A" w:rsidP="008F5D8A">
            <w:pPr>
              <w:ind w:left="720" w:hanging="720"/>
              <w:rPr>
                <w:sz w:val="22"/>
                <w:szCs w:val="22"/>
                <w:lang w:val="en-US" w:eastAsia="en-AU"/>
              </w:rPr>
            </w:pPr>
          </w:p>
        </w:tc>
        <w:tc>
          <w:tcPr>
            <w:tcW w:w="14" w:type="pct"/>
          </w:tcPr>
          <w:p w14:paraId="68E89C28" w14:textId="77777777" w:rsidR="008F5D8A" w:rsidRPr="009536ED" w:rsidRDefault="008F5D8A" w:rsidP="008F5D8A">
            <w:pPr>
              <w:ind w:left="720" w:hanging="720"/>
              <w:rPr>
                <w:sz w:val="22"/>
                <w:szCs w:val="22"/>
                <w:lang w:val="en-US" w:eastAsia="en-AU"/>
              </w:rPr>
            </w:pPr>
          </w:p>
        </w:tc>
      </w:tr>
      <w:tr w:rsidR="00827CAB" w:rsidRPr="009536ED" w14:paraId="0D79B5A9" w14:textId="77777777" w:rsidTr="007E01EB">
        <w:trPr>
          <w:trHeight w:val="424"/>
        </w:trPr>
        <w:tc>
          <w:tcPr>
            <w:tcW w:w="1917" w:type="pct"/>
            <w:tcBorders>
              <w:left w:val="nil"/>
            </w:tcBorders>
          </w:tcPr>
          <w:p w14:paraId="3B283E4E" w14:textId="77777777" w:rsidR="008F5D8A" w:rsidRPr="009536ED" w:rsidRDefault="008F5D8A" w:rsidP="008F5D8A">
            <w:pPr>
              <w:ind w:left="720" w:hanging="720"/>
              <w:rPr>
                <w:sz w:val="22"/>
                <w:szCs w:val="22"/>
                <w:lang w:val="en-US" w:eastAsia="en-AU"/>
              </w:rPr>
            </w:pPr>
            <w:r w:rsidRPr="009536ED">
              <w:rPr>
                <w:sz w:val="22"/>
                <w:szCs w:val="22"/>
                <w:lang w:val="en-US" w:eastAsia="en-AU"/>
              </w:rPr>
              <w:t>Smoke alarms</w:t>
            </w:r>
          </w:p>
        </w:tc>
        <w:tc>
          <w:tcPr>
            <w:tcW w:w="1022" w:type="pct"/>
          </w:tcPr>
          <w:p w14:paraId="11EB0730" w14:textId="77777777" w:rsidR="008F5D8A" w:rsidRPr="009536ED" w:rsidRDefault="008F5D8A" w:rsidP="008F5D8A">
            <w:pPr>
              <w:ind w:left="720" w:hanging="720"/>
              <w:rPr>
                <w:sz w:val="22"/>
                <w:szCs w:val="22"/>
                <w:lang w:val="en-US" w:eastAsia="en-AU"/>
              </w:rPr>
            </w:pPr>
          </w:p>
        </w:tc>
        <w:tc>
          <w:tcPr>
            <w:tcW w:w="1023" w:type="pct"/>
          </w:tcPr>
          <w:p w14:paraId="007F6F8B" w14:textId="77777777" w:rsidR="008F5D8A" w:rsidRPr="009536ED" w:rsidRDefault="008F5D8A" w:rsidP="008F5D8A">
            <w:pPr>
              <w:ind w:left="720" w:hanging="720"/>
              <w:rPr>
                <w:sz w:val="22"/>
                <w:szCs w:val="22"/>
                <w:lang w:val="en-US" w:eastAsia="en-AU"/>
              </w:rPr>
            </w:pPr>
          </w:p>
        </w:tc>
        <w:tc>
          <w:tcPr>
            <w:tcW w:w="1023" w:type="pct"/>
            <w:gridSpan w:val="2"/>
          </w:tcPr>
          <w:p w14:paraId="33E6D654" w14:textId="77777777" w:rsidR="008F5D8A" w:rsidRPr="009536ED" w:rsidRDefault="008F5D8A" w:rsidP="008F5D8A">
            <w:pPr>
              <w:ind w:left="720" w:hanging="720"/>
              <w:rPr>
                <w:sz w:val="22"/>
                <w:szCs w:val="22"/>
                <w:lang w:val="en-US" w:eastAsia="en-AU"/>
              </w:rPr>
            </w:pPr>
          </w:p>
        </w:tc>
        <w:tc>
          <w:tcPr>
            <w:tcW w:w="14" w:type="pct"/>
          </w:tcPr>
          <w:p w14:paraId="39B91C26" w14:textId="77777777" w:rsidR="008F5D8A" w:rsidRPr="009536ED" w:rsidRDefault="008F5D8A" w:rsidP="008F5D8A">
            <w:pPr>
              <w:ind w:left="720" w:hanging="720"/>
              <w:rPr>
                <w:sz w:val="22"/>
                <w:szCs w:val="22"/>
                <w:lang w:val="en-US" w:eastAsia="en-AU"/>
              </w:rPr>
            </w:pPr>
          </w:p>
        </w:tc>
      </w:tr>
      <w:tr w:rsidR="00827CAB" w:rsidRPr="009536ED" w14:paraId="2D3244B8" w14:textId="77777777" w:rsidTr="007E01EB">
        <w:trPr>
          <w:trHeight w:val="424"/>
        </w:trPr>
        <w:tc>
          <w:tcPr>
            <w:tcW w:w="1917" w:type="pct"/>
            <w:tcBorders>
              <w:left w:val="nil"/>
            </w:tcBorders>
          </w:tcPr>
          <w:p w14:paraId="113ADA15" w14:textId="77777777" w:rsidR="008F5D8A" w:rsidRPr="009536ED" w:rsidRDefault="008F5D8A" w:rsidP="008F5D8A">
            <w:pPr>
              <w:ind w:left="720" w:hanging="720"/>
              <w:rPr>
                <w:sz w:val="22"/>
                <w:szCs w:val="22"/>
                <w:lang w:val="en-US" w:eastAsia="en-AU"/>
              </w:rPr>
            </w:pPr>
            <w:r w:rsidRPr="009536ED">
              <w:rPr>
                <w:sz w:val="22"/>
                <w:szCs w:val="22"/>
                <w:lang w:val="en-US" w:eastAsia="en-AU"/>
              </w:rPr>
              <w:t>Electrical safety switch</w:t>
            </w:r>
          </w:p>
        </w:tc>
        <w:tc>
          <w:tcPr>
            <w:tcW w:w="1022" w:type="pct"/>
          </w:tcPr>
          <w:p w14:paraId="19CD0843" w14:textId="77777777" w:rsidR="008F5D8A" w:rsidRPr="009536ED" w:rsidRDefault="008F5D8A" w:rsidP="008F5D8A">
            <w:pPr>
              <w:ind w:left="720" w:hanging="720"/>
              <w:rPr>
                <w:sz w:val="22"/>
                <w:szCs w:val="22"/>
                <w:lang w:val="en-US" w:eastAsia="en-AU"/>
              </w:rPr>
            </w:pPr>
          </w:p>
        </w:tc>
        <w:tc>
          <w:tcPr>
            <w:tcW w:w="1023" w:type="pct"/>
          </w:tcPr>
          <w:p w14:paraId="69C2A165" w14:textId="77777777" w:rsidR="008F5D8A" w:rsidRPr="009536ED" w:rsidRDefault="008F5D8A" w:rsidP="008F5D8A">
            <w:pPr>
              <w:ind w:left="720" w:hanging="720"/>
              <w:rPr>
                <w:sz w:val="22"/>
                <w:szCs w:val="22"/>
                <w:lang w:val="en-US" w:eastAsia="en-AU"/>
              </w:rPr>
            </w:pPr>
          </w:p>
        </w:tc>
        <w:tc>
          <w:tcPr>
            <w:tcW w:w="1023" w:type="pct"/>
            <w:gridSpan w:val="2"/>
          </w:tcPr>
          <w:p w14:paraId="6AB67C3A" w14:textId="77777777" w:rsidR="008F5D8A" w:rsidRPr="009536ED" w:rsidRDefault="008F5D8A" w:rsidP="008F5D8A">
            <w:pPr>
              <w:ind w:left="720" w:hanging="720"/>
              <w:rPr>
                <w:sz w:val="22"/>
                <w:szCs w:val="22"/>
                <w:lang w:val="en-US" w:eastAsia="en-AU"/>
              </w:rPr>
            </w:pPr>
          </w:p>
        </w:tc>
        <w:tc>
          <w:tcPr>
            <w:tcW w:w="14" w:type="pct"/>
          </w:tcPr>
          <w:p w14:paraId="75C8A36B" w14:textId="77777777" w:rsidR="008F5D8A" w:rsidRPr="009536ED" w:rsidRDefault="008F5D8A" w:rsidP="008F5D8A">
            <w:pPr>
              <w:ind w:left="720" w:hanging="720"/>
              <w:rPr>
                <w:sz w:val="22"/>
                <w:szCs w:val="22"/>
                <w:lang w:val="en-US" w:eastAsia="en-AU"/>
              </w:rPr>
            </w:pPr>
          </w:p>
        </w:tc>
      </w:tr>
      <w:tr w:rsidR="00827CAB" w:rsidRPr="009536ED" w14:paraId="6F168695" w14:textId="77777777" w:rsidTr="007E01EB">
        <w:trPr>
          <w:trHeight w:val="424"/>
        </w:trPr>
        <w:tc>
          <w:tcPr>
            <w:tcW w:w="1917" w:type="pct"/>
            <w:tcBorders>
              <w:left w:val="nil"/>
            </w:tcBorders>
          </w:tcPr>
          <w:p w14:paraId="7C8322A1"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4DD467E2" w14:textId="77777777" w:rsidR="008F5D8A" w:rsidRPr="009536ED" w:rsidRDefault="008F5D8A" w:rsidP="008F5D8A">
            <w:pPr>
              <w:ind w:left="720" w:hanging="720"/>
              <w:rPr>
                <w:sz w:val="22"/>
                <w:szCs w:val="22"/>
                <w:lang w:val="en-US" w:eastAsia="en-AU"/>
              </w:rPr>
            </w:pPr>
          </w:p>
        </w:tc>
        <w:tc>
          <w:tcPr>
            <w:tcW w:w="1023" w:type="pct"/>
          </w:tcPr>
          <w:p w14:paraId="68A22A6E" w14:textId="77777777" w:rsidR="008F5D8A" w:rsidRPr="009536ED" w:rsidRDefault="008F5D8A" w:rsidP="008F5D8A">
            <w:pPr>
              <w:ind w:left="720" w:hanging="720"/>
              <w:rPr>
                <w:sz w:val="22"/>
                <w:szCs w:val="22"/>
                <w:lang w:val="en-US" w:eastAsia="en-AU"/>
              </w:rPr>
            </w:pPr>
          </w:p>
        </w:tc>
        <w:tc>
          <w:tcPr>
            <w:tcW w:w="1023" w:type="pct"/>
            <w:gridSpan w:val="2"/>
          </w:tcPr>
          <w:p w14:paraId="3042BC4B" w14:textId="77777777" w:rsidR="008F5D8A" w:rsidRPr="009536ED" w:rsidRDefault="008F5D8A" w:rsidP="008F5D8A">
            <w:pPr>
              <w:ind w:left="720" w:hanging="720"/>
              <w:rPr>
                <w:sz w:val="22"/>
                <w:szCs w:val="22"/>
                <w:lang w:val="en-US" w:eastAsia="en-AU"/>
              </w:rPr>
            </w:pPr>
          </w:p>
        </w:tc>
        <w:tc>
          <w:tcPr>
            <w:tcW w:w="14" w:type="pct"/>
          </w:tcPr>
          <w:p w14:paraId="0B3E462B" w14:textId="77777777" w:rsidR="008F5D8A" w:rsidRPr="009536ED" w:rsidRDefault="008F5D8A" w:rsidP="008F5D8A">
            <w:pPr>
              <w:ind w:left="720" w:hanging="720"/>
              <w:rPr>
                <w:sz w:val="22"/>
                <w:szCs w:val="22"/>
                <w:lang w:val="en-US" w:eastAsia="en-AU"/>
              </w:rPr>
            </w:pPr>
          </w:p>
        </w:tc>
      </w:tr>
      <w:tr w:rsidR="00827CAB" w:rsidRPr="009536ED" w14:paraId="70A03342" w14:textId="77777777" w:rsidTr="007E01EB">
        <w:trPr>
          <w:trHeight w:val="424"/>
        </w:trPr>
        <w:tc>
          <w:tcPr>
            <w:tcW w:w="1917" w:type="pct"/>
            <w:tcBorders>
              <w:left w:val="nil"/>
            </w:tcBorders>
          </w:tcPr>
          <w:p w14:paraId="4E35ED5A"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General</w:t>
            </w:r>
          </w:p>
        </w:tc>
        <w:tc>
          <w:tcPr>
            <w:tcW w:w="1022" w:type="pct"/>
          </w:tcPr>
          <w:p w14:paraId="05DF6CD7"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Clean</w:t>
            </w:r>
          </w:p>
        </w:tc>
        <w:tc>
          <w:tcPr>
            <w:tcW w:w="1023" w:type="pct"/>
          </w:tcPr>
          <w:p w14:paraId="675F3118"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Undamaged</w:t>
            </w:r>
          </w:p>
        </w:tc>
        <w:tc>
          <w:tcPr>
            <w:tcW w:w="1023" w:type="pct"/>
            <w:gridSpan w:val="2"/>
          </w:tcPr>
          <w:p w14:paraId="49EB6060"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Working</w:t>
            </w:r>
          </w:p>
        </w:tc>
        <w:tc>
          <w:tcPr>
            <w:tcW w:w="14" w:type="pct"/>
          </w:tcPr>
          <w:p w14:paraId="65DD29F9" w14:textId="77777777" w:rsidR="008F5D8A" w:rsidRPr="009536ED" w:rsidRDefault="008F5D8A" w:rsidP="008F5D8A">
            <w:pPr>
              <w:ind w:left="720" w:hanging="720"/>
              <w:rPr>
                <w:b/>
                <w:bCs/>
                <w:sz w:val="22"/>
                <w:szCs w:val="22"/>
                <w:lang w:val="en-US" w:eastAsia="en-AU"/>
              </w:rPr>
            </w:pPr>
            <w:r w:rsidRPr="009536ED">
              <w:rPr>
                <w:b/>
                <w:bCs/>
                <w:sz w:val="22"/>
                <w:szCs w:val="22"/>
                <w:lang w:val="en-US" w:eastAsia="en-AU"/>
              </w:rPr>
              <w:t>Comments</w:t>
            </w:r>
          </w:p>
        </w:tc>
      </w:tr>
      <w:tr w:rsidR="00827CAB" w:rsidRPr="009536ED" w14:paraId="0E8B1F7E" w14:textId="77777777" w:rsidTr="007E01EB">
        <w:trPr>
          <w:trHeight w:val="424"/>
        </w:trPr>
        <w:tc>
          <w:tcPr>
            <w:tcW w:w="1917" w:type="pct"/>
            <w:tcBorders>
              <w:left w:val="nil"/>
            </w:tcBorders>
          </w:tcPr>
          <w:p w14:paraId="4CDB6A34" w14:textId="77777777" w:rsidR="008F5D8A" w:rsidRPr="009536ED" w:rsidRDefault="008F5D8A" w:rsidP="008F5D8A">
            <w:pPr>
              <w:ind w:left="720" w:hanging="720"/>
              <w:rPr>
                <w:sz w:val="22"/>
                <w:szCs w:val="22"/>
                <w:lang w:val="en-US" w:eastAsia="en-AU"/>
              </w:rPr>
            </w:pPr>
            <w:r w:rsidRPr="009536ED">
              <w:rPr>
                <w:sz w:val="22"/>
                <w:szCs w:val="22"/>
                <w:lang w:val="en-US" w:eastAsia="en-AU"/>
              </w:rPr>
              <w:t>Heating/air conditioning</w:t>
            </w:r>
          </w:p>
        </w:tc>
        <w:tc>
          <w:tcPr>
            <w:tcW w:w="1022" w:type="pct"/>
          </w:tcPr>
          <w:p w14:paraId="18863737" w14:textId="77777777" w:rsidR="008F5D8A" w:rsidRPr="009536ED" w:rsidRDefault="008F5D8A" w:rsidP="008F5D8A">
            <w:pPr>
              <w:ind w:left="720" w:hanging="720"/>
              <w:rPr>
                <w:sz w:val="22"/>
                <w:szCs w:val="22"/>
                <w:lang w:val="en-US" w:eastAsia="en-AU"/>
              </w:rPr>
            </w:pPr>
          </w:p>
        </w:tc>
        <w:tc>
          <w:tcPr>
            <w:tcW w:w="1023" w:type="pct"/>
          </w:tcPr>
          <w:p w14:paraId="70010927" w14:textId="77777777" w:rsidR="008F5D8A" w:rsidRPr="009536ED" w:rsidRDefault="008F5D8A" w:rsidP="008F5D8A">
            <w:pPr>
              <w:ind w:left="720" w:hanging="720"/>
              <w:rPr>
                <w:sz w:val="22"/>
                <w:szCs w:val="22"/>
                <w:lang w:val="en-US" w:eastAsia="en-AU"/>
              </w:rPr>
            </w:pPr>
          </w:p>
        </w:tc>
        <w:tc>
          <w:tcPr>
            <w:tcW w:w="1023" w:type="pct"/>
            <w:gridSpan w:val="2"/>
          </w:tcPr>
          <w:p w14:paraId="72C904A4" w14:textId="77777777" w:rsidR="008F5D8A" w:rsidRPr="009536ED" w:rsidRDefault="008F5D8A" w:rsidP="008F5D8A">
            <w:pPr>
              <w:ind w:left="720" w:hanging="720"/>
              <w:rPr>
                <w:sz w:val="22"/>
                <w:szCs w:val="22"/>
                <w:lang w:val="en-US" w:eastAsia="en-AU"/>
              </w:rPr>
            </w:pPr>
          </w:p>
        </w:tc>
        <w:tc>
          <w:tcPr>
            <w:tcW w:w="14" w:type="pct"/>
          </w:tcPr>
          <w:p w14:paraId="24C401F0" w14:textId="77777777" w:rsidR="008F5D8A" w:rsidRPr="009536ED" w:rsidRDefault="008F5D8A" w:rsidP="008F5D8A">
            <w:pPr>
              <w:ind w:left="720" w:hanging="720"/>
              <w:rPr>
                <w:sz w:val="22"/>
                <w:szCs w:val="22"/>
                <w:lang w:val="en-US" w:eastAsia="en-AU"/>
              </w:rPr>
            </w:pPr>
          </w:p>
        </w:tc>
      </w:tr>
      <w:tr w:rsidR="00827CAB" w:rsidRPr="009536ED" w14:paraId="41466CBF" w14:textId="77777777" w:rsidTr="007E01EB">
        <w:trPr>
          <w:trHeight w:val="424"/>
        </w:trPr>
        <w:tc>
          <w:tcPr>
            <w:tcW w:w="1917" w:type="pct"/>
            <w:tcBorders>
              <w:left w:val="nil"/>
            </w:tcBorders>
          </w:tcPr>
          <w:p w14:paraId="0A43ED4F" w14:textId="77777777" w:rsidR="008F5D8A" w:rsidRPr="009536ED" w:rsidRDefault="008F5D8A" w:rsidP="008F5D8A">
            <w:pPr>
              <w:ind w:left="720" w:hanging="720"/>
              <w:rPr>
                <w:sz w:val="22"/>
                <w:szCs w:val="22"/>
                <w:lang w:val="en-US" w:eastAsia="en-AU"/>
              </w:rPr>
            </w:pPr>
            <w:r w:rsidRPr="009536ED">
              <w:rPr>
                <w:sz w:val="22"/>
                <w:szCs w:val="22"/>
                <w:lang w:val="en-US" w:eastAsia="en-AU"/>
              </w:rPr>
              <w:t>Staircase/handrails</w:t>
            </w:r>
          </w:p>
        </w:tc>
        <w:tc>
          <w:tcPr>
            <w:tcW w:w="1022" w:type="pct"/>
          </w:tcPr>
          <w:p w14:paraId="6AF39C94" w14:textId="77777777" w:rsidR="008F5D8A" w:rsidRPr="009536ED" w:rsidRDefault="008F5D8A" w:rsidP="008F5D8A">
            <w:pPr>
              <w:ind w:left="720" w:hanging="720"/>
              <w:rPr>
                <w:sz w:val="22"/>
                <w:szCs w:val="22"/>
                <w:lang w:val="en-US" w:eastAsia="en-AU"/>
              </w:rPr>
            </w:pPr>
          </w:p>
        </w:tc>
        <w:tc>
          <w:tcPr>
            <w:tcW w:w="1023" w:type="pct"/>
          </w:tcPr>
          <w:p w14:paraId="1ECAD267" w14:textId="77777777" w:rsidR="008F5D8A" w:rsidRPr="009536ED" w:rsidRDefault="008F5D8A" w:rsidP="008F5D8A">
            <w:pPr>
              <w:ind w:left="720" w:hanging="720"/>
              <w:rPr>
                <w:sz w:val="22"/>
                <w:szCs w:val="22"/>
                <w:lang w:val="en-US" w:eastAsia="en-AU"/>
              </w:rPr>
            </w:pPr>
          </w:p>
        </w:tc>
        <w:tc>
          <w:tcPr>
            <w:tcW w:w="1023" w:type="pct"/>
            <w:gridSpan w:val="2"/>
          </w:tcPr>
          <w:p w14:paraId="65F67DFA" w14:textId="77777777" w:rsidR="008F5D8A" w:rsidRPr="009536ED" w:rsidRDefault="008F5D8A" w:rsidP="008F5D8A">
            <w:pPr>
              <w:ind w:left="720" w:hanging="720"/>
              <w:rPr>
                <w:sz w:val="22"/>
                <w:szCs w:val="22"/>
                <w:lang w:val="en-US" w:eastAsia="en-AU"/>
              </w:rPr>
            </w:pPr>
          </w:p>
        </w:tc>
        <w:tc>
          <w:tcPr>
            <w:tcW w:w="14" w:type="pct"/>
          </w:tcPr>
          <w:p w14:paraId="3C4BC161" w14:textId="77777777" w:rsidR="008F5D8A" w:rsidRPr="009536ED" w:rsidRDefault="008F5D8A" w:rsidP="008F5D8A">
            <w:pPr>
              <w:ind w:left="720" w:hanging="720"/>
              <w:rPr>
                <w:sz w:val="22"/>
                <w:szCs w:val="22"/>
                <w:lang w:val="en-US" w:eastAsia="en-AU"/>
              </w:rPr>
            </w:pPr>
          </w:p>
        </w:tc>
      </w:tr>
      <w:tr w:rsidR="00827CAB" w:rsidRPr="009536ED" w14:paraId="1FCCF622" w14:textId="77777777" w:rsidTr="007E01EB">
        <w:trPr>
          <w:trHeight w:val="424"/>
        </w:trPr>
        <w:tc>
          <w:tcPr>
            <w:tcW w:w="1917" w:type="pct"/>
            <w:tcBorders>
              <w:left w:val="nil"/>
            </w:tcBorders>
          </w:tcPr>
          <w:p w14:paraId="45C6B24E" w14:textId="77777777" w:rsidR="008F5D8A" w:rsidRPr="009536ED" w:rsidRDefault="008F5D8A" w:rsidP="008F5D8A">
            <w:pPr>
              <w:ind w:left="720" w:hanging="720"/>
              <w:rPr>
                <w:sz w:val="22"/>
                <w:szCs w:val="22"/>
                <w:lang w:val="en-US" w:eastAsia="en-AU"/>
              </w:rPr>
            </w:pPr>
            <w:r w:rsidRPr="009536ED">
              <w:rPr>
                <w:sz w:val="22"/>
                <w:szCs w:val="22"/>
                <w:lang w:val="en-US" w:eastAsia="en-AU"/>
              </w:rPr>
              <w:t>Balcony/porch/deck</w:t>
            </w:r>
          </w:p>
        </w:tc>
        <w:tc>
          <w:tcPr>
            <w:tcW w:w="1022" w:type="pct"/>
          </w:tcPr>
          <w:p w14:paraId="72B328C8" w14:textId="77777777" w:rsidR="008F5D8A" w:rsidRPr="009536ED" w:rsidRDefault="008F5D8A" w:rsidP="008F5D8A">
            <w:pPr>
              <w:ind w:left="720" w:hanging="720"/>
              <w:rPr>
                <w:sz w:val="22"/>
                <w:szCs w:val="22"/>
                <w:lang w:val="en-US" w:eastAsia="en-AU"/>
              </w:rPr>
            </w:pPr>
          </w:p>
        </w:tc>
        <w:tc>
          <w:tcPr>
            <w:tcW w:w="1023" w:type="pct"/>
          </w:tcPr>
          <w:p w14:paraId="5E3087AD" w14:textId="77777777" w:rsidR="008F5D8A" w:rsidRPr="009536ED" w:rsidRDefault="008F5D8A" w:rsidP="008F5D8A">
            <w:pPr>
              <w:ind w:left="720" w:hanging="720"/>
              <w:rPr>
                <w:sz w:val="22"/>
                <w:szCs w:val="22"/>
                <w:lang w:val="en-US" w:eastAsia="en-AU"/>
              </w:rPr>
            </w:pPr>
          </w:p>
        </w:tc>
        <w:tc>
          <w:tcPr>
            <w:tcW w:w="1023" w:type="pct"/>
            <w:gridSpan w:val="2"/>
          </w:tcPr>
          <w:p w14:paraId="06D1DDFB" w14:textId="77777777" w:rsidR="008F5D8A" w:rsidRPr="009536ED" w:rsidRDefault="008F5D8A" w:rsidP="008F5D8A">
            <w:pPr>
              <w:ind w:left="720" w:hanging="720"/>
              <w:rPr>
                <w:sz w:val="22"/>
                <w:szCs w:val="22"/>
                <w:lang w:val="en-US" w:eastAsia="en-AU"/>
              </w:rPr>
            </w:pPr>
          </w:p>
        </w:tc>
        <w:tc>
          <w:tcPr>
            <w:tcW w:w="14" w:type="pct"/>
          </w:tcPr>
          <w:p w14:paraId="3C3D8967" w14:textId="77777777" w:rsidR="008F5D8A" w:rsidRPr="009536ED" w:rsidRDefault="008F5D8A" w:rsidP="008F5D8A">
            <w:pPr>
              <w:ind w:left="720" w:hanging="720"/>
              <w:rPr>
                <w:sz w:val="22"/>
                <w:szCs w:val="22"/>
                <w:lang w:val="en-US" w:eastAsia="en-AU"/>
              </w:rPr>
            </w:pPr>
          </w:p>
        </w:tc>
      </w:tr>
      <w:tr w:rsidR="00827CAB" w:rsidRPr="009536ED" w14:paraId="129F5AF5" w14:textId="77777777" w:rsidTr="007E01EB">
        <w:trPr>
          <w:trHeight w:val="424"/>
        </w:trPr>
        <w:tc>
          <w:tcPr>
            <w:tcW w:w="1917" w:type="pct"/>
            <w:tcBorders>
              <w:left w:val="nil"/>
            </w:tcBorders>
          </w:tcPr>
          <w:p w14:paraId="150B354B" w14:textId="77777777" w:rsidR="008F5D8A" w:rsidRPr="009536ED" w:rsidRDefault="008F5D8A" w:rsidP="008F5D8A">
            <w:pPr>
              <w:ind w:left="720" w:hanging="720"/>
              <w:rPr>
                <w:sz w:val="22"/>
                <w:szCs w:val="22"/>
                <w:lang w:val="en-US" w:eastAsia="en-AU"/>
              </w:rPr>
            </w:pPr>
            <w:r w:rsidRPr="009536ED">
              <w:rPr>
                <w:sz w:val="22"/>
                <w:szCs w:val="22"/>
                <w:lang w:val="en-US" w:eastAsia="en-AU"/>
              </w:rPr>
              <w:t>Garden</w:t>
            </w:r>
          </w:p>
        </w:tc>
        <w:tc>
          <w:tcPr>
            <w:tcW w:w="1022" w:type="pct"/>
          </w:tcPr>
          <w:p w14:paraId="6A0847E6" w14:textId="77777777" w:rsidR="008F5D8A" w:rsidRPr="009536ED" w:rsidRDefault="008F5D8A" w:rsidP="008F5D8A">
            <w:pPr>
              <w:ind w:left="720" w:hanging="720"/>
              <w:rPr>
                <w:sz w:val="22"/>
                <w:szCs w:val="22"/>
                <w:lang w:val="en-US" w:eastAsia="en-AU"/>
              </w:rPr>
            </w:pPr>
          </w:p>
        </w:tc>
        <w:tc>
          <w:tcPr>
            <w:tcW w:w="1023" w:type="pct"/>
          </w:tcPr>
          <w:p w14:paraId="5ABB3199" w14:textId="77777777" w:rsidR="008F5D8A" w:rsidRPr="009536ED" w:rsidRDefault="008F5D8A" w:rsidP="008F5D8A">
            <w:pPr>
              <w:ind w:left="720" w:hanging="720"/>
              <w:rPr>
                <w:sz w:val="22"/>
                <w:szCs w:val="22"/>
                <w:lang w:val="en-US" w:eastAsia="en-AU"/>
              </w:rPr>
            </w:pPr>
          </w:p>
        </w:tc>
        <w:tc>
          <w:tcPr>
            <w:tcW w:w="1023" w:type="pct"/>
            <w:gridSpan w:val="2"/>
          </w:tcPr>
          <w:p w14:paraId="5A6A9BC3" w14:textId="77777777" w:rsidR="008F5D8A" w:rsidRPr="009536ED" w:rsidRDefault="008F5D8A" w:rsidP="008F5D8A">
            <w:pPr>
              <w:ind w:left="720" w:hanging="720"/>
              <w:rPr>
                <w:sz w:val="22"/>
                <w:szCs w:val="22"/>
                <w:lang w:val="en-US" w:eastAsia="en-AU"/>
              </w:rPr>
            </w:pPr>
          </w:p>
        </w:tc>
        <w:tc>
          <w:tcPr>
            <w:tcW w:w="14" w:type="pct"/>
          </w:tcPr>
          <w:p w14:paraId="46E6783B" w14:textId="77777777" w:rsidR="008F5D8A" w:rsidRPr="009536ED" w:rsidRDefault="008F5D8A" w:rsidP="008F5D8A">
            <w:pPr>
              <w:ind w:left="720" w:hanging="720"/>
              <w:rPr>
                <w:sz w:val="22"/>
                <w:szCs w:val="22"/>
                <w:lang w:val="en-US" w:eastAsia="en-AU"/>
              </w:rPr>
            </w:pPr>
          </w:p>
        </w:tc>
      </w:tr>
      <w:tr w:rsidR="00827CAB" w:rsidRPr="009536ED" w14:paraId="39693489" w14:textId="77777777" w:rsidTr="007E01EB">
        <w:trPr>
          <w:trHeight w:val="424"/>
        </w:trPr>
        <w:tc>
          <w:tcPr>
            <w:tcW w:w="1917" w:type="pct"/>
            <w:tcBorders>
              <w:left w:val="nil"/>
            </w:tcBorders>
          </w:tcPr>
          <w:p w14:paraId="06713596" w14:textId="77777777" w:rsidR="008F5D8A" w:rsidRPr="009536ED" w:rsidRDefault="008F5D8A" w:rsidP="008F5D8A">
            <w:pPr>
              <w:ind w:left="720" w:hanging="720"/>
              <w:rPr>
                <w:sz w:val="22"/>
                <w:szCs w:val="22"/>
                <w:lang w:val="en-US" w:eastAsia="en-AU"/>
              </w:rPr>
            </w:pPr>
            <w:r w:rsidRPr="009536ED">
              <w:rPr>
                <w:sz w:val="22"/>
                <w:szCs w:val="22"/>
                <w:lang w:val="en-US" w:eastAsia="en-AU"/>
              </w:rPr>
              <w:t>Lawns/edges</w:t>
            </w:r>
          </w:p>
        </w:tc>
        <w:tc>
          <w:tcPr>
            <w:tcW w:w="1022" w:type="pct"/>
          </w:tcPr>
          <w:p w14:paraId="40216108" w14:textId="77777777" w:rsidR="008F5D8A" w:rsidRPr="009536ED" w:rsidRDefault="008F5D8A" w:rsidP="008F5D8A">
            <w:pPr>
              <w:ind w:left="720" w:hanging="720"/>
              <w:rPr>
                <w:sz w:val="22"/>
                <w:szCs w:val="22"/>
                <w:lang w:val="en-US" w:eastAsia="en-AU"/>
              </w:rPr>
            </w:pPr>
          </w:p>
        </w:tc>
        <w:tc>
          <w:tcPr>
            <w:tcW w:w="1023" w:type="pct"/>
          </w:tcPr>
          <w:p w14:paraId="5B9449D2" w14:textId="77777777" w:rsidR="008F5D8A" w:rsidRPr="009536ED" w:rsidRDefault="008F5D8A" w:rsidP="008F5D8A">
            <w:pPr>
              <w:ind w:left="720" w:hanging="720"/>
              <w:rPr>
                <w:sz w:val="22"/>
                <w:szCs w:val="22"/>
                <w:lang w:val="en-US" w:eastAsia="en-AU"/>
              </w:rPr>
            </w:pPr>
          </w:p>
        </w:tc>
        <w:tc>
          <w:tcPr>
            <w:tcW w:w="1023" w:type="pct"/>
            <w:gridSpan w:val="2"/>
          </w:tcPr>
          <w:p w14:paraId="62E0D5ED" w14:textId="77777777" w:rsidR="008F5D8A" w:rsidRPr="009536ED" w:rsidRDefault="008F5D8A" w:rsidP="008F5D8A">
            <w:pPr>
              <w:ind w:left="720" w:hanging="720"/>
              <w:rPr>
                <w:sz w:val="22"/>
                <w:szCs w:val="22"/>
                <w:lang w:val="en-US" w:eastAsia="en-AU"/>
              </w:rPr>
            </w:pPr>
          </w:p>
        </w:tc>
        <w:tc>
          <w:tcPr>
            <w:tcW w:w="14" w:type="pct"/>
          </w:tcPr>
          <w:p w14:paraId="667BE0BA" w14:textId="77777777" w:rsidR="008F5D8A" w:rsidRPr="009536ED" w:rsidRDefault="008F5D8A" w:rsidP="008F5D8A">
            <w:pPr>
              <w:ind w:left="720" w:hanging="720"/>
              <w:rPr>
                <w:sz w:val="22"/>
                <w:szCs w:val="22"/>
                <w:lang w:val="en-US" w:eastAsia="en-AU"/>
              </w:rPr>
            </w:pPr>
          </w:p>
        </w:tc>
      </w:tr>
      <w:tr w:rsidR="00827CAB" w:rsidRPr="009536ED" w14:paraId="732D5F31" w14:textId="77777777" w:rsidTr="007E01EB">
        <w:trPr>
          <w:trHeight w:val="424"/>
        </w:trPr>
        <w:tc>
          <w:tcPr>
            <w:tcW w:w="1917" w:type="pct"/>
            <w:tcBorders>
              <w:left w:val="nil"/>
            </w:tcBorders>
          </w:tcPr>
          <w:p w14:paraId="14113401" w14:textId="77777777" w:rsidR="008F5D8A" w:rsidRPr="009536ED" w:rsidRDefault="008F5D8A" w:rsidP="008F5D8A">
            <w:pPr>
              <w:ind w:left="720" w:hanging="720"/>
              <w:rPr>
                <w:sz w:val="22"/>
                <w:szCs w:val="22"/>
                <w:lang w:val="en-US" w:eastAsia="en-AU"/>
              </w:rPr>
            </w:pPr>
            <w:r w:rsidRPr="009536ED">
              <w:rPr>
                <w:sz w:val="22"/>
                <w:szCs w:val="22"/>
                <w:lang w:val="en-US" w:eastAsia="en-AU"/>
              </w:rPr>
              <w:t>Clothesline</w:t>
            </w:r>
          </w:p>
        </w:tc>
        <w:tc>
          <w:tcPr>
            <w:tcW w:w="1022" w:type="pct"/>
          </w:tcPr>
          <w:p w14:paraId="7304C1BC" w14:textId="77777777" w:rsidR="008F5D8A" w:rsidRPr="009536ED" w:rsidRDefault="008F5D8A" w:rsidP="008F5D8A">
            <w:pPr>
              <w:ind w:left="720" w:hanging="720"/>
              <w:rPr>
                <w:sz w:val="22"/>
                <w:szCs w:val="22"/>
                <w:lang w:val="en-US" w:eastAsia="en-AU"/>
              </w:rPr>
            </w:pPr>
          </w:p>
        </w:tc>
        <w:tc>
          <w:tcPr>
            <w:tcW w:w="1023" w:type="pct"/>
          </w:tcPr>
          <w:p w14:paraId="18892C0E" w14:textId="77777777" w:rsidR="008F5D8A" w:rsidRPr="009536ED" w:rsidRDefault="008F5D8A" w:rsidP="008F5D8A">
            <w:pPr>
              <w:ind w:left="720" w:hanging="720"/>
              <w:rPr>
                <w:sz w:val="22"/>
                <w:szCs w:val="22"/>
                <w:lang w:val="en-US" w:eastAsia="en-AU"/>
              </w:rPr>
            </w:pPr>
          </w:p>
        </w:tc>
        <w:tc>
          <w:tcPr>
            <w:tcW w:w="1023" w:type="pct"/>
            <w:gridSpan w:val="2"/>
          </w:tcPr>
          <w:p w14:paraId="616BD825" w14:textId="77777777" w:rsidR="008F5D8A" w:rsidRPr="009536ED" w:rsidRDefault="008F5D8A" w:rsidP="008F5D8A">
            <w:pPr>
              <w:ind w:left="720" w:hanging="720"/>
              <w:rPr>
                <w:sz w:val="22"/>
                <w:szCs w:val="22"/>
                <w:lang w:val="en-US" w:eastAsia="en-AU"/>
              </w:rPr>
            </w:pPr>
          </w:p>
        </w:tc>
        <w:tc>
          <w:tcPr>
            <w:tcW w:w="14" w:type="pct"/>
          </w:tcPr>
          <w:p w14:paraId="014FF317" w14:textId="77777777" w:rsidR="008F5D8A" w:rsidRPr="009536ED" w:rsidRDefault="008F5D8A" w:rsidP="008F5D8A">
            <w:pPr>
              <w:ind w:left="720" w:hanging="720"/>
              <w:rPr>
                <w:sz w:val="22"/>
                <w:szCs w:val="22"/>
                <w:lang w:val="en-US" w:eastAsia="en-AU"/>
              </w:rPr>
            </w:pPr>
          </w:p>
        </w:tc>
      </w:tr>
      <w:tr w:rsidR="00827CAB" w:rsidRPr="009536ED" w14:paraId="165C8BA2" w14:textId="77777777" w:rsidTr="007E01EB">
        <w:trPr>
          <w:trHeight w:val="424"/>
        </w:trPr>
        <w:tc>
          <w:tcPr>
            <w:tcW w:w="1917" w:type="pct"/>
            <w:tcBorders>
              <w:left w:val="nil"/>
            </w:tcBorders>
          </w:tcPr>
          <w:p w14:paraId="2EA9D097" w14:textId="77777777" w:rsidR="008F5D8A" w:rsidRPr="009536ED" w:rsidRDefault="008F5D8A" w:rsidP="008F5D8A">
            <w:pPr>
              <w:ind w:left="720" w:hanging="720"/>
              <w:rPr>
                <w:sz w:val="22"/>
                <w:szCs w:val="22"/>
                <w:lang w:val="en-US" w:eastAsia="en-AU"/>
              </w:rPr>
            </w:pPr>
            <w:r w:rsidRPr="009536ED">
              <w:rPr>
                <w:sz w:val="22"/>
                <w:szCs w:val="22"/>
                <w:lang w:val="en-US" w:eastAsia="en-AU"/>
              </w:rPr>
              <w:t>Garbage bins</w:t>
            </w:r>
          </w:p>
        </w:tc>
        <w:tc>
          <w:tcPr>
            <w:tcW w:w="1022" w:type="pct"/>
          </w:tcPr>
          <w:p w14:paraId="43B4048D" w14:textId="77777777" w:rsidR="008F5D8A" w:rsidRPr="009536ED" w:rsidRDefault="008F5D8A" w:rsidP="008F5D8A">
            <w:pPr>
              <w:ind w:left="720" w:hanging="720"/>
              <w:rPr>
                <w:sz w:val="22"/>
                <w:szCs w:val="22"/>
                <w:lang w:val="en-US" w:eastAsia="en-AU"/>
              </w:rPr>
            </w:pPr>
          </w:p>
        </w:tc>
        <w:tc>
          <w:tcPr>
            <w:tcW w:w="1023" w:type="pct"/>
          </w:tcPr>
          <w:p w14:paraId="6C1F6AF0" w14:textId="77777777" w:rsidR="008F5D8A" w:rsidRPr="009536ED" w:rsidRDefault="008F5D8A" w:rsidP="008F5D8A">
            <w:pPr>
              <w:ind w:left="720" w:hanging="720"/>
              <w:rPr>
                <w:sz w:val="22"/>
                <w:szCs w:val="22"/>
                <w:lang w:val="en-US" w:eastAsia="en-AU"/>
              </w:rPr>
            </w:pPr>
          </w:p>
        </w:tc>
        <w:tc>
          <w:tcPr>
            <w:tcW w:w="1023" w:type="pct"/>
            <w:gridSpan w:val="2"/>
          </w:tcPr>
          <w:p w14:paraId="0C56719A" w14:textId="77777777" w:rsidR="008F5D8A" w:rsidRPr="009536ED" w:rsidRDefault="008F5D8A" w:rsidP="008F5D8A">
            <w:pPr>
              <w:ind w:left="720" w:hanging="720"/>
              <w:rPr>
                <w:sz w:val="22"/>
                <w:szCs w:val="22"/>
                <w:lang w:val="en-US" w:eastAsia="en-AU"/>
              </w:rPr>
            </w:pPr>
          </w:p>
        </w:tc>
        <w:tc>
          <w:tcPr>
            <w:tcW w:w="14" w:type="pct"/>
          </w:tcPr>
          <w:p w14:paraId="6B50D086" w14:textId="77777777" w:rsidR="008F5D8A" w:rsidRPr="009536ED" w:rsidRDefault="008F5D8A" w:rsidP="008F5D8A">
            <w:pPr>
              <w:ind w:left="720" w:hanging="720"/>
              <w:rPr>
                <w:sz w:val="22"/>
                <w:szCs w:val="22"/>
                <w:lang w:val="en-US" w:eastAsia="en-AU"/>
              </w:rPr>
            </w:pPr>
          </w:p>
        </w:tc>
      </w:tr>
      <w:tr w:rsidR="00827CAB" w:rsidRPr="009536ED" w14:paraId="7354F47B" w14:textId="77777777" w:rsidTr="007E01EB">
        <w:trPr>
          <w:trHeight w:val="424"/>
        </w:trPr>
        <w:tc>
          <w:tcPr>
            <w:tcW w:w="1917" w:type="pct"/>
            <w:tcBorders>
              <w:left w:val="nil"/>
            </w:tcBorders>
          </w:tcPr>
          <w:p w14:paraId="77658F81" w14:textId="77777777" w:rsidR="008F5D8A" w:rsidRPr="009536ED" w:rsidRDefault="008F5D8A" w:rsidP="008F5D8A">
            <w:pPr>
              <w:ind w:left="720" w:hanging="720"/>
              <w:rPr>
                <w:sz w:val="22"/>
                <w:szCs w:val="22"/>
                <w:lang w:val="en-US" w:eastAsia="en-AU"/>
              </w:rPr>
            </w:pPr>
            <w:r w:rsidRPr="009536ED">
              <w:rPr>
                <w:sz w:val="22"/>
                <w:szCs w:val="22"/>
                <w:lang w:val="en-US" w:eastAsia="en-AU"/>
              </w:rPr>
              <w:t>Garage</w:t>
            </w:r>
          </w:p>
        </w:tc>
        <w:tc>
          <w:tcPr>
            <w:tcW w:w="1022" w:type="pct"/>
          </w:tcPr>
          <w:p w14:paraId="0E3F36E9" w14:textId="77777777" w:rsidR="008F5D8A" w:rsidRPr="009536ED" w:rsidRDefault="008F5D8A" w:rsidP="008F5D8A">
            <w:pPr>
              <w:ind w:left="720" w:hanging="720"/>
              <w:rPr>
                <w:sz w:val="22"/>
                <w:szCs w:val="22"/>
                <w:lang w:val="en-US" w:eastAsia="en-AU"/>
              </w:rPr>
            </w:pPr>
          </w:p>
        </w:tc>
        <w:tc>
          <w:tcPr>
            <w:tcW w:w="1023" w:type="pct"/>
          </w:tcPr>
          <w:p w14:paraId="2A2A439D" w14:textId="77777777" w:rsidR="008F5D8A" w:rsidRPr="009536ED" w:rsidRDefault="008F5D8A" w:rsidP="008F5D8A">
            <w:pPr>
              <w:ind w:left="720" w:hanging="720"/>
              <w:rPr>
                <w:sz w:val="22"/>
                <w:szCs w:val="22"/>
                <w:lang w:val="en-US" w:eastAsia="en-AU"/>
              </w:rPr>
            </w:pPr>
          </w:p>
        </w:tc>
        <w:tc>
          <w:tcPr>
            <w:tcW w:w="1023" w:type="pct"/>
            <w:gridSpan w:val="2"/>
          </w:tcPr>
          <w:p w14:paraId="3270B601" w14:textId="77777777" w:rsidR="008F5D8A" w:rsidRPr="009536ED" w:rsidRDefault="008F5D8A" w:rsidP="008F5D8A">
            <w:pPr>
              <w:ind w:left="720" w:hanging="720"/>
              <w:rPr>
                <w:sz w:val="22"/>
                <w:szCs w:val="22"/>
                <w:lang w:val="en-US" w:eastAsia="en-AU"/>
              </w:rPr>
            </w:pPr>
          </w:p>
        </w:tc>
        <w:tc>
          <w:tcPr>
            <w:tcW w:w="14" w:type="pct"/>
          </w:tcPr>
          <w:p w14:paraId="29030148" w14:textId="77777777" w:rsidR="008F5D8A" w:rsidRPr="009536ED" w:rsidRDefault="008F5D8A" w:rsidP="008F5D8A">
            <w:pPr>
              <w:ind w:left="720" w:hanging="720"/>
              <w:rPr>
                <w:sz w:val="22"/>
                <w:szCs w:val="22"/>
                <w:lang w:val="en-US" w:eastAsia="en-AU"/>
              </w:rPr>
            </w:pPr>
          </w:p>
        </w:tc>
      </w:tr>
      <w:tr w:rsidR="00827CAB" w:rsidRPr="009536ED" w14:paraId="510EA281" w14:textId="77777777" w:rsidTr="007E01EB">
        <w:trPr>
          <w:trHeight w:val="424"/>
        </w:trPr>
        <w:tc>
          <w:tcPr>
            <w:tcW w:w="1917" w:type="pct"/>
            <w:tcBorders>
              <w:left w:val="nil"/>
            </w:tcBorders>
          </w:tcPr>
          <w:p w14:paraId="1D33FDE9" w14:textId="77777777" w:rsidR="008F5D8A" w:rsidRPr="009536ED" w:rsidRDefault="008F5D8A" w:rsidP="008F5D8A">
            <w:pPr>
              <w:ind w:left="720" w:hanging="720"/>
              <w:rPr>
                <w:sz w:val="22"/>
                <w:szCs w:val="22"/>
                <w:lang w:val="en-US" w:eastAsia="en-AU"/>
              </w:rPr>
            </w:pPr>
            <w:r w:rsidRPr="009536ED">
              <w:rPr>
                <w:sz w:val="22"/>
                <w:szCs w:val="22"/>
                <w:lang w:val="en-US" w:eastAsia="en-AU"/>
              </w:rPr>
              <w:t>Carport</w:t>
            </w:r>
          </w:p>
        </w:tc>
        <w:tc>
          <w:tcPr>
            <w:tcW w:w="1022" w:type="pct"/>
          </w:tcPr>
          <w:p w14:paraId="6EA0846C" w14:textId="77777777" w:rsidR="008F5D8A" w:rsidRPr="009536ED" w:rsidRDefault="008F5D8A" w:rsidP="008F5D8A">
            <w:pPr>
              <w:ind w:left="720" w:hanging="720"/>
              <w:rPr>
                <w:sz w:val="22"/>
                <w:szCs w:val="22"/>
                <w:lang w:val="en-US" w:eastAsia="en-AU"/>
              </w:rPr>
            </w:pPr>
          </w:p>
        </w:tc>
        <w:tc>
          <w:tcPr>
            <w:tcW w:w="1023" w:type="pct"/>
          </w:tcPr>
          <w:p w14:paraId="1F050697" w14:textId="77777777" w:rsidR="008F5D8A" w:rsidRPr="009536ED" w:rsidRDefault="008F5D8A" w:rsidP="008F5D8A">
            <w:pPr>
              <w:ind w:left="720" w:hanging="720"/>
              <w:rPr>
                <w:sz w:val="22"/>
                <w:szCs w:val="22"/>
                <w:lang w:val="en-US" w:eastAsia="en-AU"/>
              </w:rPr>
            </w:pPr>
          </w:p>
        </w:tc>
        <w:tc>
          <w:tcPr>
            <w:tcW w:w="1023" w:type="pct"/>
            <w:gridSpan w:val="2"/>
          </w:tcPr>
          <w:p w14:paraId="1EDAA34D" w14:textId="77777777" w:rsidR="008F5D8A" w:rsidRPr="009536ED" w:rsidRDefault="008F5D8A" w:rsidP="008F5D8A">
            <w:pPr>
              <w:ind w:left="720" w:hanging="720"/>
              <w:rPr>
                <w:sz w:val="22"/>
                <w:szCs w:val="22"/>
                <w:lang w:val="en-US" w:eastAsia="en-AU"/>
              </w:rPr>
            </w:pPr>
          </w:p>
        </w:tc>
        <w:tc>
          <w:tcPr>
            <w:tcW w:w="14" w:type="pct"/>
          </w:tcPr>
          <w:p w14:paraId="44B78FA6" w14:textId="77777777" w:rsidR="008F5D8A" w:rsidRPr="009536ED" w:rsidRDefault="008F5D8A" w:rsidP="008F5D8A">
            <w:pPr>
              <w:ind w:left="720" w:hanging="720"/>
              <w:rPr>
                <w:sz w:val="22"/>
                <w:szCs w:val="22"/>
                <w:lang w:val="en-US" w:eastAsia="en-AU"/>
              </w:rPr>
            </w:pPr>
          </w:p>
        </w:tc>
      </w:tr>
      <w:tr w:rsidR="00827CAB" w:rsidRPr="009536ED" w14:paraId="2DA94ACC" w14:textId="77777777" w:rsidTr="007E01EB">
        <w:trPr>
          <w:trHeight w:val="424"/>
        </w:trPr>
        <w:tc>
          <w:tcPr>
            <w:tcW w:w="1917" w:type="pct"/>
            <w:tcBorders>
              <w:left w:val="nil"/>
            </w:tcBorders>
          </w:tcPr>
          <w:p w14:paraId="397D087A" w14:textId="77777777" w:rsidR="008F5D8A" w:rsidRPr="009536ED" w:rsidRDefault="008F5D8A" w:rsidP="008F5D8A">
            <w:pPr>
              <w:ind w:left="720" w:hanging="720"/>
              <w:rPr>
                <w:sz w:val="22"/>
                <w:szCs w:val="22"/>
                <w:lang w:val="en-US" w:eastAsia="en-AU"/>
              </w:rPr>
            </w:pPr>
            <w:r w:rsidRPr="009536ED">
              <w:rPr>
                <w:sz w:val="22"/>
                <w:szCs w:val="22"/>
                <w:lang w:val="en-US" w:eastAsia="en-AU"/>
              </w:rPr>
              <w:t>Storeroom</w:t>
            </w:r>
          </w:p>
        </w:tc>
        <w:tc>
          <w:tcPr>
            <w:tcW w:w="1022" w:type="pct"/>
          </w:tcPr>
          <w:p w14:paraId="0CBB1374" w14:textId="77777777" w:rsidR="008F5D8A" w:rsidRPr="009536ED" w:rsidRDefault="008F5D8A" w:rsidP="008F5D8A">
            <w:pPr>
              <w:ind w:left="720" w:hanging="720"/>
              <w:rPr>
                <w:sz w:val="22"/>
                <w:szCs w:val="22"/>
                <w:lang w:val="en-US" w:eastAsia="en-AU"/>
              </w:rPr>
            </w:pPr>
          </w:p>
        </w:tc>
        <w:tc>
          <w:tcPr>
            <w:tcW w:w="1023" w:type="pct"/>
          </w:tcPr>
          <w:p w14:paraId="7FE60887" w14:textId="77777777" w:rsidR="008F5D8A" w:rsidRPr="009536ED" w:rsidRDefault="008F5D8A" w:rsidP="008F5D8A">
            <w:pPr>
              <w:ind w:left="720" w:hanging="720"/>
              <w:rPr>
                <w:sz w:val="22"/>
                <w:szCs w:val="22"/>
                <w:lang w:val="en-US" w:eastAsia="en-AU"/>
              </w:rPr>
            </w:pPr>
          </w:p>
        </w:tc>
        <w:tc>
          <w:tcPr>
            <w:tcW w:w="1023" w:type="pct"/>
            <w:gridSpan w:val="2"/>
          </w:tcPr>
          <w:p w14:paraId="36E21682" w14:textId="77777777" w:rsidR="008F5D8A" w:rsidRPr="009536ED" w:rsidRDefault="008F5D8A" w:rsidP="008F5D8A">
            <w:pPr>
              <w:ind w:left="720" w:hanging="720"/>
              <w:rPr>
                <w:sz w:val="22"/>
                <w:szCs w:val="22"/>
                <w:lang w:val="en-US" w:eastAsia="en-AU"/>
              </w:rPr>
            </w:pPr>
          </w:p>
        </w:tc>
        <w:tc>
          <w:tcPr>
            <w:tcW w:w="14" w:type="pct"/>
          </w:tcPr>
          <w:p w14:paraId="1A864F9F" w14:textId="77777777" w:rsidR="008F5D8A" w:rsidRPr="009536ED" w:rsidRDefault="008F5D8A" w:rsidP="008F5D8A">
            <w:pPr>
              <w:ind w:left="720" w:hanging="720"/>
              <w:rPr>
                <w:sz w:val="22"/>
                <w:szCs w:val="22"/>
                <w:lang w:val="en-US" w:eastAsia="en-AU"/>
              </w:rPr>
            </w:pPr>
          </w:p>
        </w:tc>
      </w:tr>
      <w:tr w:rsidR="00827CAB" w:rsidRPr="009536ED" w14:paraId="2D8C943B" w14:textId="77777777" w:rsidTr="007E01EB">
        <w:trPr>
          <w:trHeight w:val="424"/>
        </w:trPr>
        <w:tc>
          <w:tcPr>
            <w:tcW w:w="1917" w:type="pct"/>
            <w:tcBorders>
              <w:left w:val="nil"/>
            </w:tcBorders>
          </w:tcPr>
          <w:p w14:paraId="52A74B40" w14:textId="77777777" w:rsidR="008F5D8A" w:rsidRPr="009536ED" w:rsidRDefault="008F5D8A" w:rsidP="008F5D8A">
            <w:pPr>
              <w:ind w:left="720" w:hanging="720"/>
              <w:rPr>
                <w:sz w:val="22"/>
                <w:szCs w:val="22"/>
                <w:lang w:val="en-US" w:eastAsia="en-AU"/>
              </w:rPr>
            </w:pPr>
            <w:r w:rsidRPr="009536ED">
              <w:rPr>
                <w:sz w:val="22"/>
                <w:szCs w:val="22"/>
                <w:lang w:val="en-US" w:eastAsia="en-AU"/>
              </w:rPr>
              <w:t>Shed</w:t>
            </w:r>
          </w:p>
        </w:tc>
        <w:tc>
          <w:tcPr>
            <w:tcW w:w="1022" w:type="pct"/>
          </w:tcPr>
          <w:p w14:paraId="76FEB99A" w14:textId="77777777" w:rsidR="008F5D8A" w:rsidRPr="009536ED" w:rsidRDefault="008F5D8A" w:rsidP="008F5D8A">
            <w:pPr>
              <w:ind w:left="720" w:hanging="720"/>
              <w:rPr>
                <w:sz w:val="22"/>
                <w:szCs w:val="22"/>
                <w:lang w:val="en-US" w:eastAsia="en-AU"/>
              </w:rPr>
            </w:pPr>
          </w:p>
        </w:tc>
        <w:tc>
          <w:tcPr>
            <w:tcW w:w="1023" w:type="pct"/>
          </w:tcPr>
          <w:p w14:paraId="2523439B" w14:textId="77777777" w:rsidR="008F5D8A" w:rsidRPr="009536ED" w:rsidRDefault="008F5D8A" w:rsidP="008F5D8A">
            <w:pPr>
              <w:ind w:left="720" w:hanging="720"/>
              <w:rPr>
                <w:sz w:val="22"/>
                <w:szCs w:val="22"/>
                <w:lang w:val="en-US" w:eastAsia="en-AU"/>
              </w:rPr>
            </w:pPr>
          </w:p>
        </w:tc>
        <w:tc>
          <w:tcPr>
            <w:tcW w:w="1023" w:type="pct"/>
            <w:gridSpan w:val="2"/>
          </w:tcPr>
          <w:p w14:paraId="54E5521F" w14:textId="77777777" w:rsidR="008F5D8A" w:rsidRPr="009536ED" w:rsidRDefault="008F5D8A" w:rsidP="008F5D8A">
            <w:pPr>
              <w:ind w:left="720" w:hanging="720"/>
              <w:rPr>
                <w:sz w:val="22"/>
                <w:szCs w:val="22"/>
                <w:lang w:val="en-US" w:eastAsia="en-AU"/>
              </w:rPr>
            </w:pPr>
          </w:p>
        </w:tc>
        <w:tc>
          <w:tcPr>
            <w:tcW w:w="14" w:type="pct"/>
          </w:tcPr>
          <w:p w14:paraId="7C8C4DAB" w14:textId="77777777" w:rsidR="008F5D8A" w:rsidRPr="009536ED" w:rsidRDefault="008F5D8A" w:rsidP="008F5D8A">
            <w:pPr>
              <w:ind w:left="720" w:hanging="720"/>
              <w:rPr>
                <w:sz w:val="22"/>
                <w:szCs w:val="22"/>
                <w:lang w:val="en-US" w:eastAsia="en-AU"/>
              </w:rPr>
            </w:pPr>
          </w:p>
        </w:tc>
      </w:tr>
      <w:tr w:rsidR="00827CAB" w:rsidRPr="009536ED" w14:paraId="3E23A9C1" w14:textId="77777777" w:rsidTr="007E01EB">
        <w:trPr>
          <w:trHeight w:val="424"/>
        </w:trPr>
        <w:tc>
          <w:tcPr>
            <w:tcW w:w="1917" w:type="pct"/>
            <w:tcBorders>
              <w:left w:val="nil"/>
            </w:tcBorders>
          </w:tcPr>
          <w:p w14:paraId="051F5FB2" w14:textId="77777777" w:rsidR="008F5D8A" w:rsidRPr="009536ED" w:rsidRDefault="008F5D8A" w:rsidP="008F5D8A">
            <w:pPr>
              <w:ind w:left="720" w:hanging="720"/>
              <w:rPr>
                <w:sz w:val="22"/>
                <w:szCs w:val="22"/>
                <w:lang w:val="en-US" w:eastAsia="en-AU"/>
              </w:rPr>
            </w:pPr>
            <w:r w:rsidRPr="009536ED">
              <w:rPr>
                <w:sz w:val="22"/>
                <w:szCs w:val="22"/>
                <w:lang w:val="en-US" w:eastAsia="en-AU"/>
              </w:rPr>
              <w:t>Hot-water system</w:t>
            </w:r>
          </w:p>
        </w:tc>
        <w:tc>
          <w:tcPr>
            <w:tcW w:w="1022" w:type="pct"/>
          </w:tcPr>
          <w:p w14:paraId="1FA6F55A" w14:textId="77777777" w:rsidR="008F5D8A" w:rsidRPr="009536ED" w:rsidRDefault="008F5D8A" w:rsidP="008F5D8A">
            <w:pPr>
              <w:ind w:left="720" w:hanging="720"/>
              <w:rPr>
                <w:sz w:val="22"/>
                <w:szCs w:val="22"/>
                <w:lang w:val="en-US" w:eastAsia="en-AU"/>
              </w:rPr>
            </w:pPr>
          </w:p>
        </w:tc>
        <w:tc>
          <w:tcPr>
            <w:tcW w:w="1023" w:type="pct"/>
          </w:tcPr>
          <w:p w14:paraId="631F2E52" w14:textId="77777777" w:rsidR="008F5D8A" w:rsidRPr="009536ED" w:rsidRDefault="008F5D8A" w:rsidP="008F5D8A">
            <w:pPr>
              <w:ind w:left="720" w:hanging="720"/>
              <w:rPr>
                <w:sz w:val="22"/>
                <w:szCs w:val="22"/>
                <w:lang w:val="en-US" w:eastAsia="en-AU"/>
              </w:rPr>
            </w:pPr>
          </w:p>
        </w:tc>
        <w:tc>
          <w:tcPr>
            <w:tcW w:w="1023" w:type="pct"/>
            <w:gridSpan w:val="2"/>
          </w:tcPr>
          <w:p w14:paraId="3E40FB92" w14:textId="77777777" w:rsidR="008F5D8A" w:rsidRPr="009536ED" w:rsidRDefault="008F5D8A" w:rsidP="008F5D8A">
            <w:pPr>
              <w:ind w:left="720" w:hanging="720"/>
              <w:rPr>
                <w:sz w:val="22"/>
                <w:szCs w:val="22"/>
                <w:lang w:val="en-US" w:eastAsia="en-AU"/>
              </w:rPr>
            </w:pPr>
          </w:p>
        </w:tc>
        <w:tc>
          <w:tcPr>
            <w:tcW w:w="14" w:type="pct"/>
          </w:tcPr>
          <w:p w14:paraId="5DFFEC93" w14:textId="77777777" w:rsidR="008F5D8A" w:rsidRPr="009536ED" w:rsidRDefault="008F5D8A" w:rsidP="008F5D8A">
            <w:pPr>
              <w:ind w:left="720" w:hanging="720"/>
              <w:rPr>
                <w:sz w:val="22"/>
                <w:szCs w:val="22"/>
                <w:lang w:val="en-US" w:eastAsia="en-AU"/>
              </w:rPr>
            </w:pPr>
          </w:p>
        </w:tc>
      </w:tr>
      <w:tr w:rsidR="00827CAB" w:rsidRPr="009536ED" w14:paraId="10CF1D19" w14:textId="77777777" w:rsidTr="007E01EB">
        <w:trPr>
          <w:trHeight w:val="424"/>
        </w:trPr>
        <w:tc>
          <w:tcPr>
            <w:tcW w:w="1917" w:type="pct"/>
            <w:tcBorders>
              <w:left w:val="nil"/>
            </w:tcBorders>
          </w:tcPr>
          <w:p w14:paraId="79342F98" w14:textId="77777777" w:rsidR="008F5D8A" w:rsidRPr="009536ED" w:rsidRDefault="008F5D8A" w:rsidP="008F5D8A">
            <w:pPr>
              <w:ind w:left="720" w:hanging="720"/>
              <w:rPr>
                <w:sz w:val="22"/>
                <w:szCs w:val="22"/>
                <w:lang w:val="en-US" w:eastAsia="en-AU"/>
              </w:rPr>
            </w:pPr>
            <w:r w:rsidRPr="009536ED">
              <w:rPr>
                <w:sz w:val="22"/>
                <w:szCs w:val="22"/>
                <w:lang w:val="en-US" w:eastAsia="en-AU"/>
              </w:rPr>
              <w:t>Gutters/downpipes</w:t>
            </w:r>
          </w:p>
        </w:tc>
        <w:tc>
          <w:tcPr>
            <w:tcW w:w="1022" w:type="pct"/>
          </w:tcPr>
          <w:p w14:paraId="6212DC4B" w14:textId="77777777" w:rsidR="008F5D8A" w:rsidRPr="009536ED" w:rsidRDefault="008F5D8A" w:rsidP="008F5D8A">
            <w:pPr>
              <w:ind w:left="720" w:hanging="720"/>
              <w:rPr>
                <w:sz w:val="22"/>
                <w:szCs w:val="22"/>
                <w:lang w:val="en-US" w:eastAsia="en-AU"/>
              </w:rPr>
            </w:pPr>
          </w:p>
        </w:tc>
        <w:tc>
          <w:tcPr>
            <w:tcW w:w="1023" w:type="pct"/>
          </w:tcPr>
          <w:p w14:paraId="089A0FAD" w14:textId="77777777" w:rsidR="008F5D8A" w:rsidRPr="009536ED" w:rsidRDefault="008F5D8A" w:rsidP="008F5D8A">
            <w:pPr>
              <w:ind w:left="720" w:hanging="720"/>
              <w:rPr>
                <w:sz w:val="22"/>
                <w:szCs w:val="22"/>
                <w:lang w:val="en-US" w:eastAsia="en-AU"/>
              </w:rPr>
            </w:pPr>
          </w:p>
        </w:tc>
        <w:tc>
          <w:tcPr>
            <w:tcW w:w="1023" w:type="pct"/>
            <w:gridSpan w:val="2"/>
          </w:tcPr>
          <w:p w14:paraId="19581EF1" w14:textId="77777777" w:rsidR="008F5D8A" w:rsidRPr="009536ED" w:rsidRDefault="008F5D8A" w:rsidP="008F5D8A">
            <w:pPr>
              <w:ind w:left="720" w:hanging="720"/>
              <w:rPr>
                <w:sz w:val="22"/>
                <w:szCs w:val="22"/>
                <w:lang w:val="en-US" w:eastAsia="en-AU"/>
              </w:rPr>
            </w:pPr>
          </w:p>
        </w:tc>
        <w:tc>
          <w:tcPr>
            <w:tcW w:w="14" w:type="pct"/>
          </w:tcPr>
          <w:p w14:paraId="64A7B4C7" w14:textId="77777777" w:rsidR="008F5D8A" w:rsidRPr="009536ED" w:rsidRDefault="008F5D8A" w:rsidP="008F5D8A">
            <w:pPr>
              <w:ind w:left="720" w:hanging="720"/>
              <w:rPr>
                <w:sz w:val="22"/>
                <w:szCs w:val="22"/>
                <w:lang w:val="en-US" w:eastAsia="en-AU"/>
              </w:rPr>
            </w:pPr>
          </w:p>
        </w:tc>
      </w:tr>
      <w:tr w:rsidR="00827CAB" w:rsidRPr="009536ED" w14:paraId="3A6FB6B1" w14:textId="77777777" w:rsidTr="007E01EB">
        <w:trPr>
          <w:trHeight w:val="424"/>
        </w:trPr>
        <w:tc>
          <w:tcPr>
            <w:tcW w:w="1917" w:type="pct"/>
            <w:tcBorders>
              <w:left w:val="nil"/>
            </w:tcBorders>
          </w:tcPr>
          <w:p w14:paraId="749C03A6" w14:textId="77777777" w:rsidR="008F5D8A" w:rsidRPr="009536ED" w:rsidRDefault="008F5D8A" w:rsidP="008F5D8A">
            <w:pPr>
              <w:ind w:left="720" w:hanging="720"/>
              <w:rPr>
                <w:sz w:val="22"/>
                <w:szCs w:val="22"/>
                <w:lang w:val="en-US" w:eastAsia="en-AU"/>
              </w:rPr>
            </w:pPr>
            <w:r w:rsidRPr="009536ED">
              <w:rPr>
                <w:sz w:val="22"/>
                <w:szCs w:val="22"/>
                <w:lang w:val="en-US" w:eastAsia="en-AU"/>
              </w:rPr>
              <w:t>Other</w:t>
            </w:r>
          </w:p>
        </w:tc>
        <w:tc>
          <w:tcPr>
            <w:tcW w:w="1022" w:type="pct"/>
          </w:tcPr>
          <w:p w14:paraId="2044E0A8" w14:textId="77777777" w:rsidR="008F5D8A" w:rsidRPr="009536ED" w:rsidRDefault="008F5D8A" w:rsidP="008F5D8A">
            <w:pPr>
              <w:ind w:left="720" w:hanging="720"/>
              <w:rPr>
                <w:sz w:val="22"/>
                <w:szCs w:val="22"/>
                <w:lang w:val="en-US" w:eastAsia="en-AU"/>
              </w:rPr>
            </w:pPr>
          </w:p>
        </w:tc>
        <w:tc>
          <w:tcPr>
            <w:tcW w:w="1023" w:type="pct"/>
          </w:tcPr>
          <w:p w14:paraId="0D6B4F7F" w14:textId="77777777" w:rsidR="008F5D8A" w:rsidRPr="009536ED" w:rsidRDefault="008F5D8A" w:rsidP="008F5D8A">
            <w:pPr>
              <w:ind w:left="720" w:hanging="720"/>
              <w:rPr>
                <w:sz w:val="22"/>
                <w:szCs w:val="22"/>
                <w:lang w:val="en-US" w:eastAsia="en-AU"/>
              </w:rPr>
            </w:pPr>
          </w:p>
        </w:tc>
        <w:tc>
          <w:tcPr>
            <w:tcW w:w="1023" w:type="pct"/>
            <w:gridSpan w:val="2"/>
          </w:tcPr>
          <w:p w14:paraId="68D57308" w14:textId="77777777" w:rsidR="008F5D8A" w:rsidRPr="009536ED" w:rsidRDefault="008F5D8A" w:rsidP="008F5D8A">
            <w:pPr>
              <w:ind w:left="720" w:hanging="720"/>
              <w:rPr>
                <w:sz w:val="22"/>
                <w:szCs w:val="22"/>
                <w:lang w:val="en-US" w:eastAsia="en-AU"/>
              </w:rPr>
            </w:pPr>
          </w:p>
        </w:tc>
        <w:tc>
          <w:tcPr>
            <w:tcW w:w="14" w:type="pct"/>
          </w:tcPr>
          <w:p w14:paraId="5FAAE713" w14:textId="77777777" w:rsidR="008F5D8A" w:rsidRPr="009536ED" w:rsidRDefault="008F5D8A" w:rsidP="008F5D8A">
            <w:pPr>
              <w:ind w:left="720" w:hanging="720"/>
              <w:rPr>
                <w:sz w:val="22"/>
                <w:szCs w:val="22"/>
                <w:lang w:val="en-US" w:eastAsia="en-AU"/>
              </w:rPr>
            </w:pPr>
          </w:p>
        </w:tc>
      </w:tr>
      <w:tr w:rsidR="00337044" w:rsidRPr="009536ED" w14:paraId="637613D5" w14:textId="77777777" w:rsidTr="007E01EB">
        <w:trPr>
          <w:trHeight w:val="424"/>
        </w:trPr>
        <w:tc>
          <w:tcPr>
            <w:tcW w:w="4986" w:type="pct"/>
            <w:gridSpan w:val="5"/>
            <w:tcBorders>
              <w:left w:val="nil"/>
            </w:tcBorders>
          </w:tcPr>
          <w:p w14:paraId="6AC088A1" w14:textId="77777777" w:rsidR="008F5D8A" w:rsidRPr="009536ED" w:rsidRDefault="008F5D8A" w:rsidP="008F5D8A">
            <w:pPr>
              <w:ind w:left="720" w:hanging="720"/>
              <w:rPr>
                <w:sz w:val="22"/>
                <w:szCs w:val="22"/>
                <w:lang w:val="en-US" w:eastAsia="en-AU"/>
              </w:rPr>
            </w:pPr>
            <w:r w:rsidRPr="009536ED">
              <w:rPr>
                <w:sz w:val="22"/>
                <w:szCs w:val="22"/>
                <w:lang w:val="en-US" w:eastAsia="en-AU"/>
              </w:rPr>
              <w:t>What keys are provided with the premises?</w:t>
            </w:r>
          </w:p>
        </w:tc>
        <w:tc>
          <w:tcPr>
            <w:tcW w:w="14" w:type="pct"/>
          </w:tcPr>
          <w:p w14:paraId="77466AA4" w14:textId="77777777" w:rsidR="008F5D8A" w:rsidRPr="009536ED" w:rsidRDefault="008F5D8A" w:rsidP="008F5D8A">
            <w:pPr>
              <w:ind w:left="720" w:hanging="720"/>
              <w:rPr>
                <w:sz w:val="22"/>
                <w:szCs w:val="22"/>
                <w:lang w:val="en-US" w:eastAsia="en-AU"/>
              </w:rPr>
            </w:pPr>
            <w:r w:rsidRPr="009536ED">
              <w:rPr>
                <w:sz w:val="22"/>
                <w:szCs w:val="22"/>
                <w:lang w:val="en-US" w:eastAsia="en-AU"/>
              </w:rPr>
              <w:t>List—</w:t>
            </w:r>
          </w:p>
        </w:tc>
      </w:tr>
      <w:tr w:rsidR="00337044" w:rsidRPr="009536ED" w14:paraId="74DE2D1F" w14:textId="77777777" w:rsidTr="007E01EB">
        <w:trPr>
          <w:trHeight w:val="423"/>
        </w:trPr>
        <w:tc>
          <w:tcPr>
            <w:tcW w:w="4986" w:type="pct"/>
            <w:gridSpan w:val="5"/>
            <w:tcBorders>
              <w:left w:val="nil"/>
            </w:tcBorders>
          </w:tcPr>
          <w:p w14:paraId="43E3AEC4" w14:textId="77777777" w:rsidR="008F5D8A" w:rsidRPr="009536ED" w:rsidRDefault="008F5D8A" w:rsidP="008F5D8A">
            <w:pPr>
              <w:ind w:left="720" w:hanging="720"/>
              <w:rPr>
                <w:sz w:val="22"/>
                <w:szCs w:val="22"/>
                <w:lang w:val="en-US" w:eastAsia="en-AU"/>
              </w:rPr>
            </w:pPr>
            <w:r w:rsidRPr="009536ED">
              <w:rPr>
                <w:sz w:val="22"/>
                <w:szCs w:val="22"/>
                <w:lang w:val="en-US" w:eastAsia="en-AU"/>
              </w:rPr>
              <w:t>If the premises have carpet, when was it laid?</w:t>
            </w:r>
          </w:p>
        </w:tc>
        <w:tc>
          <w:tcPr>
            <w:tcW w:w="14" w:type="pct"/>
          </w:tcPr>
          <w:p w14:paraId="10B46D9F" w14:textId="77777777" w:rsidR="008F5D8A" w:rsidRPr="009536ED" w:rsidRDefault="008F5D8A" w:rsidP="008F5D8A">
            <w:pPr>
              <w:ind w:left="720" w:hanging="720"/>
              <w:rPr>
                <w:sz w:val="22"/>
                <w:szCs w:val="22"/>
                <w:lang w:val="en-US" w:eastAsia="en-AU"/>
              </w:rPr>
            </w:pPr>
          </w:p>
        </w:tc>
      </w:tr>
      <w:tr w:rsidR="00337044" w:rsidRPr="009536ED" w14:paraId="4D462769" w14:textId="77777777" w:rsidTr="007E01EB">
        <w:trPr>
          <w:trHeight w:val="421"/>
        </w:trPr>
        <w:tc>
          <w:tcPr>
            <w:tcW w:w="4986" w:type="pct"/>
            <w:gridSpan w:val="5"/>
            <w:tcBorders>
              <w:left w:val="nil"/>
            </w:tcBorders>
          </w:tcPr>
          <w:p w14:paraId="0A75FF97" w14:textId="77777777" w:rsidR="008F5D8A" w:rsidRPr="009536ED" w:rsidRDefault="008F5D8A" w:rsidP="008F5D8A">
            <w:pPr>
              <w:ind w:left="720" w:hanging="720"/>
              <w:rPr>
                <w:sz w:val="22"/>
                <w:szCs w:val="22"/>
                <w:lang w:val="en-US" w:eastAsia="en-AU"/>
              </w:rPr>
            </w:pPr>
            <w:r w:rsidRPr="009536ED">
              <w:rPr>
                <w:sz w:val="22"/>
                <w:szCs w:val="22"/>
                <w:lang w:val="en-US" w:eastAsia="en-AU"/>
              </w:rPr>
              <w:t>If the premises have blinds or curtains, when were they installed?</w:t>
            </w:r>
          </w:p>
        </w:tc>
        <w:tc>
          <w:tcPr>
            <w:tcW w:w="14" w:type="pct"/>
          </w:tcPr>
          <w:p w14:paraId="6BDB0B1C" w14:textId="77777777" w:rsidR="008F5D8A" w:rsidRPr="009536ED" w:rsidRDefault="008F5D8A" w:rsidP="008F5D8A">
            <w:pPr>
              <w:ind w:left="720" w:hanging="720"/>
              <w:rPr>
                <w:sz w:val="22"/>
                <w:szCs w:val="22"/>
                <w:lang w:val="en-US" w:eastAsia="en-AU"/>
              </w:rPr>
            </w:pPr>
          </w:p>
        </w:tc>
      </w:tr>
      <w:tr w:rsidR="00337044" w:rsidRPr="009536ED" w14:paraId="07265B4B" w14:textId="77777777" w:rsidTr="007E01EB">
        <w:trPr>
          <w:trHeight w:val="424"/>
        </w:trPr>
        <w:tc>
          <w:tcPr>
            <w:tcW w:w="4986" w:type="pct"/>
            <w:gridSpan w:val="5"/>
            <w:tcBorders>
              <w:left w:val="nil"/>
            </w:tcBorders>
          </w:tcPr>
          <w:p w14:paraId="1762B2E6" w14:textId="77777777" w:rsidR="008F5D8A" w:rsidRPr="009536ED" w:rsidRDefault="008F5D8A" w:rsidP="008F5D8A">
            <w:pPr>
              <w:ind w:left="720" w:hanging="720"/>
              <w:rPr>
                <w:sz w:val="22"/>
                <w:szCs w:val="22"/>
                <w:lang w:val="en-US" w:eastAsia="en-AU"/>
              </w:rPr>
            </w:pPr>
            <w:r w:rsidRPr="009536ED">
              <w:rPr>
                <w:sz w:val="22"/>
                <w:szCs w:val="22"/>
                <w:lang w:val="en-US" w:eastAsia="en-AU"/>
              </w:rPr>
              <w:t>When was the kitchen installed?</w:t>
            </w:r>
          </w:p>
        </w:tc>
        <w:tc>
          <w:tcPr>
            <w:tcW w:w="14" w:type="pct"/>
          </w:tcPr>
          <w:p w14:paraId="4075ED88" w14:textId="77777777" w:rsidR="008F5D8A" w:rsidRPr="009536ED" w:rsidRDefault="008F5D8A" w:rsidP="008F5D8A">
            <w:pPr>
              <w:ind w:left="720" w:hanging="720"/>
              <w:rPr>
                <w:sz w:val="22"/>
                <w:szCs w:val="22"/>
                <w:lang w:val="en-US" w:eastAsia="en-AU"/>
              </w:rPr>
            </w:pPr>
          </w:p>
        </w:tc>
      </w:tr>
      <w:tr w:rsidR="00337044" w:rsidRPr="009536ED" w14:paraId="05B08BE5" w14:textId="77777777" w:rsidTr="007E01EB">
        <w:trPr>
          <w:trHeight w:val="424"/>
        </w:trPr>
        <w:tc>
          <w:tcPr>
            <w:tcW w:w="4986" w:type="pct"/>
            <w:gridSpan w:val="5"/>
            <w:tcBorders>
              <w:left w:val="nil"/>
            </w:tcBorders>
          </w:tcPr>
          <w:p w14:paraId="6588FA66" w14:textId="77777777" w:rsidR="008F5D8A" w:rsidRPr="009536ED" w:rsidRDefault="008F5D8A" w:rsidP="008F5D8A">
            <w:pPr>
              <w:ind w:left="720" w:hanging="720"/>
              <w:rPr>
                <w:sz w:val="22"/>
                <w:szCs w:val="22"/>
                <w:lang w:val="en-US" w:eastAsia="en-AU"/>
              </w:rPr>
            </w:pPr>
            <w:r w:rsidRPr="009536ED">
              <w:rPr>
                <w:sz w:val="22"/>
                <w:szCs w:val="22"/>
                <w:lang w:val="en-US" w:eastAsia="en-AU"/>
              </w:rPr>
              <w:t>When was the bathroom last renovated?</w:t>
            </w:r>
          </w:p>
        </w:tc>
        <w:tc>
          <w:tcPr>
            <w:tcW w:w="14" w:type="pct"/>
          </w:tcPr>
          <w:p w14:paraId="52FB170F" w14:textId="77777777" w:rsidR="008F5D8A" w:rsidRPr="009536ED" w:rsidRDefault="008F5D8A" w:rsidP="008F5D8A">
            <w:pPr>
              <w:ind w:left="720" w:hanging="720"/>
              <w:rPr>
                <w:sz w:val="22"/>
                <w:szCs w:val="22"/>
                <w:lang w:val="en-US" w:eastAsia="en-AU"/>
              </w:rPr>
            </w:pPr>
          </w:p>
        </w:tc>
      </w:tr>
      <w:tr w:rsidR="00337044" w:rsidRPr="009536ED" w14:paraId="2D5E00EB" w14:textId="77777777" w:rsidTr="007E01EB">
        <w:trPr>
          <w:trHeight w:val="424"/>
        </w:trPr>
        <w:tc>
          <w:tcPr>
            <w:tcW w:w="4986" w:type="pct"/>
            <w:gridSpan w:val="5"/>
            <w:tcBorders>
              <w:left w:val="nil"/>
            </w:tcBorders>
          </w:tcPr>
          <w:p w14:paraId="60F383D1" w14:textId="77777777" w:rsidR="008F5D8A" w:rsidRPr="009536ED" w:rsidRDefault="008F5D8A" w:rsidP="008F5D8A">
            <w:pPr>
              <w:ind w:left="720" w:hanging="720"/>
              <w:rPr>
                <w:sz w:val="22"/>
                <w:szCs w:val="22"/>
                <w:lang w:val="en-US" w:eastAsia="en-AU"/>
              </w:rPr>
            </w:pPr>
            <w:r w:rsidRPr="009536ED">
              <w:rPr>
                <w:sz w:val="22"/>
                <w:szCs w:val="22"/>
                <w:lang w:val="en-US" w:eastAsia="en-AU"/>
              </w:rPr>
              <w:t>Is electricity available to be connected by the resident?</w:t>
            </w:r>
          </w:p>
        </w:tc>
        <w:tc>
          <w:tcPr>
            <w:tcW w:w="14" w:type="pct"/>
          </w:tcPr>
          <w:p w14:paraId="7914C888"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23E2A475" w14:textId="77777777" w:rsidTr="007E01EB">
        <w:trPr>
          <w:trHeight w:val="668"/>
        </w:trPr>
        <w:tc>
          <w:tcPr>
            <w:tcW w:w="4986" w:type="pct"/>
            <w:gridSpan w:val="5"/>
            <w:tcBorders>
              <w:left w:val="nil"/>
            </w:tcBorders>
          </w:tcPr>
          <w:p w14:paraId="0A56066D" w14:textId="77777777" w:rsidR="008F5D8A" w:rsidRPr="009536ED" w:rsidRDefault="008F5D8A" w:rsidP="008F5D8A">
            <w:pPr>
              <w:ind w:left="720" w:hanging="720"/>
              <w:rPr>
                <w:sz w:val="22"/>
                <w:szCs w:val="22"/>
                <w:lang w:val="en-US" w:eastAsia="en-AU"/>
              </w:rPr>
            </w:pPr>
            <w:r w:rsidRPr="009536ED">
              <w:rPr>
                <w:sz w:val="22"/>
                <w:szCs w:val="22"/>
                <w:lang w:val="en-US" w:eastAsia="en-AU"/>
              </w:rPr>
              <w:t>Will the resident be separately billed by the supply authority for electricity charges relating to the premises?</w:t>
            </w:r>
          </w:p>
        </w:tc>
        <w:tc>
          <w:tcPr>
            <w:tcW w:w="14" w:type="pct"/>
          </w:tcPr>
          <w:p w14:paraId="214128EA" w14:textId="77777777" w:rsidR="008F5D8A" w:rsidRPr="009536ED" w:rsidRDefault="008F5D8A" w:rsidP="008F5D8A">
            <w:pPr>
              <w:ind w:left="720" w:hanging="720"/>
              <w:rPr>
                <w:sz w:val="22"/>
                <w:szCs w:val="22"/>
                <w:lang w:val="en-US" w:eastAsia="en-AU"/>
              </w:rPr>
            </w:pPr>
          </w:p>
          <w:p w14:paraId="5BCB5E04"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D55DDF" w:rsidRPr="009536ED" w14:paraId="4A7DFBE9" w14:textId="77777777" w:rsidTr="007E01EB">
        <w:trPr>
          <w:trHeight w:val="424"/>
        </w:trPr>
        <w:tc>
          <w:tcPr>
            <w:tcW w:w="1917" w:type="pct"/>
            <w:tcBorders>
              <w:left w:val="nil"/>
            </w:tcBorders>
          </w:tcPr>
          <w:p w14:paraId="48CBF0A6" w14:textId="77777777" w:rsidR="008F5D8A" w:rsidRPr="009536ED" w:rsidRDefault="008F5D8A" w:rsidP="008F5D8A">
            <w:pPr>
              <w:ind w:left="720" w:hanging="720"/>
              <w:rPr>
                <w:sz w:val="22"/>
                <w:szCs w:val="22"/>
                <w:lang w:val="en-US" w:eastAsia="en-AU"/>
              </w:rPr>
            </w:pPr>
          </w:p>
        </w:tc>
        <w:tc>
          <w:tcPr>
            <w:tcW w:w="3068" w:type="pct"/>
            <w:gridSpan w:val="4"/>
          </w:tcPr>
          <w:p w14:paraId="52DBE978" w14:textId="77777777" w:rsidR="008F5D8A" w:rsidRPr="009536ED" w:rsidRDefault="008F5D8A" w:rsidP="008F5D8A">
            <w:pPr>
              <w:ind w:left="720" w:hanging="720"/>
              <w:rPr>
                <w:sz w:val="22"/>
                <w:szCs w:val="22"/>
                <w:lang w:val="en-US" w:eastAsia="en-AU"/>
              </w:rPr>
            </w:pPr>
            <w:r w:rsidRPr="009536ED">
              <w:rPr>
                <w:sz w:val="22"/>
                <w:szCs w:val="22"/>
                <w:lang w:val="en-US" w:eastAsia="en-AU"/>
              </w:rPr>
              <w:t>If yes, the electricity meter reading is—</w:t>
            </w:r>
          </w:p>
        </w:tc>
        <w:tc>
          <w:tcPr>
            <w:tcW w:w="14" w:type="pct"/>
          </w:tcPr>
          <w:p w14:paraId="59988047" w14:textId="77777777" w:rsidR="008F5D8A" w:rsidRPr="009536ED" w:rsidRDefault="008F5D8A" w:rsidP="008F5D8A">
            <w:pPr>
              <w:ind w:left="720" w:hanging="720"/>
              <w:rPr>
                <w:sz w:val="22"/>
                <w:szCs w:val="22"/>
                <w:lang w:val="en-US" w:eastAsia="en-AU"/>
              </w:rPr>
            </w:pPr>
          </w:p>
        </w:tc>
      </w:tr>
      <w:tr w:rsidR="00337044" w:rsidRPr="009536ED" w14:paraId="11748B1B" w14:textId="77777777" w:rsidTr="007E01EB">
        <w:trPr>
          <w:trHeight w:val="424"/>
        </w:trPr>
        <w:tc>
          <w:tcPr>
            <w:tcW w:w="4986" w:type="pct"/>
            <w:gridSpan w:val="5"/>
            <w:tcBorders>
              <w:left w:val="nil"/>
            </w:tcBorders>
          </w:tcPr>
          <w:p w14:paraId="5E35E47F" w14:textId="77777777" w:rsidR="008F5D8A" w:rsidRPr="009536ED" w:rsidRDefault="008F5D8A" w:rsidP="008F5D8A">
            <w:pPr>
              <w:ind w:left="720" w:hanging="720"/>
              <w:rPr>
                <w:sz w:val="22"/>
                <w:szCs w:val="22"/>
                <w:lang w:val="en-US" w:eastAsia="en-AU"/>
              </w:rPr>
            </w:pPr>
            <w:r w:rsidRPr="009536ED">
              <w:rPr>
                <w:sz w:val="22"/>
                <w:szCs w:val="22"/>
                <w:lang w:val="en-US" w:eastAsia="en-AU"/>
              </w:rPr>
              <w:t>Is gas available to be connected by the resident?</w:t>
            </w:r>
          </w:p>
        </w:tc>
        <w:tc>
          <w:tcPr>
            <w:tcW w:w="14" w:type="pct"/>
          </w:tcPr>
          <w:p w14:paraId="548BC795"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5C227076" w14:textId="77777777" w:rsidTr="007E01EB">
        <w:trPr>
          <w:trHeight w:val="668"/>
        </w:trPr>
        <w:tc>
          <w:tcPr>
            <w:tcW w:w="4986" w:type="pct"/>
            <w:gridSpan w:val="5"/>
            <w:tcBorders>
              <w:left w:val="nil"/>
            </w:tcBorders>
          </w:tcPr>
          <w:p w14:paraId="3F093478" w14:textId="77777777" w:rsidR="008F5D8A" w:rsidRPr="009536ED" w:rsidRDefault="008F5D8A" w:rsidP="008F5D8A">
            <w:pPr>
              <w:ind w:left="720" w:hanging="720"/>
              <w:rPr>
                <w:sz w:val="22"/>
                <w:szCs w:val="22"/>
                <w:lang w:val="en-US" w:eastAsia="en-AU"/>
              </w:rPr>
            </w:pPr>
            <w:r w:rsidRPr="009536ED">
              <w:rPr>
                <w:sz w:val="22"/>
                <w:szCs w:val="22"/>
                <w:lang w:val="en-US" w:eastAsia="en-AU"/>
              </w:rPr>
              <w:t>Will the resident be separately billed by the supply authority for gas charges relating to the premises?</w:t>
            </w:r>
          </w:p>
        </w:tc>
        <w:tc>
          <w:tcPr>
            <w:tcW w:w="14" w:type="pct"/>
          </w:tcPr>
          <w:p w14:paraId="5F2EB922" w14:textId="77777777" w:rsidR="008F5D8A" w:rsidRPr="009536ED" w:rsidRDefault="008F5D8A" w:rsidP="008F5D8A">
            <w:pPr>
              <w:ind w:left="720" w:hanging="720"/>
              <w:rPr>
                <w:sz w:val="22"/>
                <w:szCs w:val="22"/>
                <w:lang w:val="en-US" w:eastAsia="en-AU"/>
              </w:rPr>
            </w:pPr>
          </w:p>
          <w:p w14:paraId="1E812984"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D55DDF" w:rsidRPr="009536ED" w14:paraId="4C655378" w14:textId="77777777" w:rsidTr="007E01EB">
        <w:trPr>
          <w:trHeight w:val="424"/>
        </w:trPr>
        <w:tc>
          <w:tcPr>
            <w:tcW w:w="1917" w:type="pct"/>
            <w:tcBorders>
              <w:left w:val="nil"/>
            </w:tcBorders>
          </w:tcPr>
          <w:p w14:paraId="304151F5" w14:textId="77777777" w:rsidR="008F5D8A" w:rsidRPr="009536ED" w:rsidRDefault="008F5D8A" w:rsidP="008F5D8A">
            <w:pPr>
              <w:ind w:left="720" w:hanging="720"/>
              <w:rPr>
                <w:sz w:val="22"/>
                <w:szCs w:val="22"/>
                <w:lang w:val="en-US" w:eastAsia="en-AU"/>
              </w:rPr>
            </w:pPr>
          </w:p>
        </w:tc>
        <w:tc>
          <w:tcPr>
            <w:tcW w:w="3068" w:type="pct"/>
            <w:gridSpan w:val="4"/>
          </w:tcPr>
          <w:p w14:paraId="54F1FDD8" w14:textId="77777777" w:rsidR="008F5D8A" w:rsidRPr="009536ED" w:rsidRDefault="008F5D8A" w:rsidP="008F5D8A">
            <w:pPr>
              <w:ind w:left="720" w:hanging="720"/>
              <w:rPr>
                <w:sz w:val="22"/>
                <w:szCs w:val="22"/>
                <w:lang w:val="en-US" w:eastAsia="en-AU"/>
              </w:rPr>
            </w:pPr>
            <w:r w:rsidRPr="009536ED">
              <w:rPr>
                <w:sz w:val="22"/>
                <w:szCs w:val="22"/>
                <w:lang w:val="en-US" w:eastAsia="en-AU"/>
              </w:rPr>
              <w:t>If yes, the gas meter reading is—</w:t>
            </w:r>
          </w:p>
        </w:tc>
        <w:tc>
          <w:tcPr>
            <w:tcW w:w="14" w:type="pct"/>
          </w:tcPr>
          <w:p w14:paraId="62A41924" w14:textId="77777777" w:rsidR="008F5D8A" w:rsidRPr="009536ED" w:rsidRDefault="008F5D8A" w:rsidP="008F5D8A">
            <w:pPr>
              <w:ind w:left="720" w:hanging="720"/>
              <w:rPr>
                <w:sz w:val="22"/>
                <w:szCs w:val="22"/>
                <w:lang w:val="en-US" w:eastAsia="en-AU"/>
              </w:rPr>
            </w:pPr>
          </w:p>
        </w:tc>
      </w:tr>
      <w:tr w:rsidR="00337044" w:rsidRPr="009536ED" w14:paraId="16EC5258" w14:textId="77777777" w:rsidTr="007E01EB">
        <w:trPr>
          <w:trHeight w:val="668"/>
        </w:trPr>
        <w:tc>
          <w:tcPr>
            <w:tcW w:w="4986" w:type="pct"/>
            <w:gridSpan w:val="5"/>
            <w:tcBorders>
              <w:left w:val="nil"/>
            </w:tcBorders>
          </w:tcPr>
          <w:p w14:paraId="663FF0D1" w14:textId="77777777" w:rsidR="008F5D8A" w:rsidRPr="009536ED" w:rsidRDefault="008F5D8A" w:rsidP="008F5D8A">
            <w:pPr>
              <w:ind w:left="720" w:hanging="720"/>
              <w:rPr>
                <w:sz w:val="22"/>
                <w:szCs w:val="22"/>
                <w:lang w:val="en-US" w:eastAsia="en-AU"/>
              </w:rPr>
            </w:pPr>
            <w:r w:rsidRPr="009536ED">
              <w:rPr>
                <w:sz w:val="22"/>
                <w:szCs w:val="22"/>
                <w:lang w:val="en-US" w:eastAsia="en-AU"/>
              </w:rPr>
              <w:t>Will the resident be separately billed by the supply authority for water usage charges relating to the premises?</w:t>
            </w:r>
          </w:p>
        </w:tc>
        <w:tc>
          <w:tcPr>
            <w:tcW w:w="14" w:type="pct"/>
          </w:tcPr>
          <w:p w14:paraId="3E06740B" w14:textId="77777777" w:rsidR="008F5D8A" w:rsidRPr="009536ED" w:rsidRDefault="008F5D8A" w:rsidP="008F5D8A">
            <w:pPr>
              <w:ind w:left="720" w:hanging="720"/>
              <w:rPr>
                <w:sz w:val="22"/>
                <w:szCs w:val="22"/>
                <w:lang w:val="en-US" w:eastAsia="en-AU"/>
              </w:rPr>
            </w:pPr>
          </w:p>
          <w:p w14:paraId="189E95FA"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D55DDF" w:rsidRPr="009536ED" w14:paraId="08188783" w14:textId="77777777" w:rsidTr="007E01EB">
        <w:trPr>
          <w:trHeight w:val="424"/>
        </w:trPr>
        <w:tc>
          <w:tcPr>
            <w:tcW w:w="1917" w:type="pct"/>
            <w:tcBorders>
              <w:left w:val="nil"/>
            </w:tcBorders>
          </w:tcPr>
          <w:p w14:paraId="031FA821" w14:textId="77777777" w:rsidR="008F5D8A" w:rsidRPr="009536ED" w:rsidRDefault="008F5D8A" w:rsidP="008F5D8A">
            <w:pPr>
              <w:ind w:left="720" w:hanging="720"/>
              <w:rPr>
                <w:sz w:val="22"/>
                <w:szCs w:val="22"/>
                <w:lang w:val="en-US" w:eastAsia="en-AU"/>
              </w:rPr>
            </w:pPr>
          </w:p>
        </w:tc>
        <w:tc>
          <w:tcPr>
            <w:tcW w:w="3068" w:type="pct"/>
            <w:gridSpan w:val="4"/>
          </w:tcPr>
          <w:p w14:paraId="7081A944" w14:textId="77777777" w:rsidR="008F5D8A" w:rsidRPr="009536ED" w:rsidRDefault="008F5D8A" w:rsidP="008F5D8A">
            <w:pPr>
              <w:ind w:left="720" w:hanging="720"/>
              <w:rPr>
                <w:sz w:val="22"/>
                <w:szCs w:val="22"/>
                <w:lang w:val="en-US" w:eastAsia="en-AU"/>
              </w:rPr>
            </w:pPr>
            <w:r w:rsidRPr="009536ED">
              <w:rPr>
                <w:sz w:val="22"/>
                <w:szCs w:val="22"/>
                <w:lang w:val="en-US" w:eastAsia="en-AU"/>
              </w:rPr>
              <w:t>If yes, the water meter reading is—</w:t>
            </w:r>
          </w:p>
        </w:tc>
        <w:tc>
          <w:tcPr>
            <w:tcW w:w="14" w:type="pct"/>
          </w:tcPr>
          <w:p w14:paraId="39478726" w14:textId="77777777" w:rsidR="008F5D8A" w:rsidRPr="009536ED" w:rsidRDefault="008F5D8A" w:rsidP="008F5D8A">
            <w:pPr>
              <w:ind w:left="720" w:hanging="720"/>
              <w:rPr>
                <w:sz w:val="22"/>
                <w:szCs w:val="22"/>
                <w:lang w:val="en-US" w:eastAsia="en-AU"/>
              </w:rPr>
            </w:pPr>
          </w:p>
        </w:tc>
      </w:tr>
      <w:tr w:rsidR="00337044" w:rsidRPr="009536ED" w14:paraId="0539BE06" w14:textId="77777777" w:rsidTr="007E01EB">
        <w:trPr>
          <w:trHeight w:val="668"/>
        </w:trPr>
        <w:tc>
          <w:tcPr>
            <w:tcW w:w="4986" w:type="pct"/>
            <w:gridSpan w:val="5"/>
            <w:tcBorders>
              <w:left w:val="nil"/>
            </w:tcBorders>
          </w:tcPr>
          <w:p w14:paraId="301363BD" w14:textId="77777777" w:rsidR="008F5D8A" w:rsidRPr="009536ED" w:rsidRDefault="008F5D8A" w:rsidP="008F5D8A">
            <w:pPr>
              <w:ind w:left="720" w:hanging="720"/>
              <w:rPr>
                <w:sz w:val="22"/>
                <w:szCs w:val="22"/>
                <w:lang w:val="en-US" w:eastAsia="en-AU"/>
              </w:rPr>
            </w:pPr>
            <w:r w:rsidRPr="009536ED">
              <w:rPr>
                <w:sz w:val="22"/>
                <w:szCs w:val="22"/>
                <w:lang w:val="en-US" w:eastAsia="en-AU"/>
              </w:rPr>
              <w:t>Is there a telephone line installed on the premises available to be connected by the resident?</w:t>
            </w:r>
          </w:p>
        </w:tc>
        <w:tc>
          <w:tcPr>
            <w:tcW w:w="14" w:type="pct"/>
          </w:tcPr>
          <w:p w14:paraId="72E61782" w14:textId="77777777" w:rsidR="008F5D8A" w:rsidRPr="009536ED" w:rsidRDefault="008F5D8A" w:rsidP="008F5D8A">
            <w:pPr>
              <w:ind w:left="720" w:hanging="720"/>
              <w:rPr>
                <w:sz w:val="22"/>
                <w:szCs w:val="22"/>
                <w:lang w:val="en-US" w:eastAsia="en-AU"/>
              </w:rPr>
            </w:pPr>
          </w:p>
          <w:p w14:paraId="0020CBDE"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2852FF12" w14:textId="77777777" w:rsidTr="007E01EB">
        <w:trPr>
          <w:trHeight w:val="424"/>
        </w:trPr>
        <w:tc>
          <w:tcPr>
            <w:tcW w:w="4986" w:type="pct"/>
            <w:gridSpan w:val="5"/>
            <w:tcBorders>
              <w:left w:val="nil"/>
            </w:tcBorders>
          </w:tcPr>
          <w:p w14:paraId="133B8C67" w14:textId="77777777" w:rsidR="008F5D8A" w:rsidRPr="009536ED" w:rsidRDefault="008F5D8A" w:rsidP="008F5D8A">
            <w:pPr>
              <w:ind w:left="720" w:hanging="720"/>
              <w:rPr>
                <w:sz w:val="22"/>
                <w:szCs w:val="22"/>
                <w:lang w:val="en-US" w:eastAsia="en-AU"/>
              </w:rPr>
            </w:pPr>
            <w:r w:rsidRPr="009536ED">
              <w:rPr>
                <w:sz w:val="22"/>
                <w:szCs w:val="22"/>
                <w:lang w:val="en-US" w:eastAsia="en-AU"/>
              </w:rPr>
              <w:t>Is there the ability for the resident to connect to the internet?</w:t>
            </w:r>
          </w:p>
        </w:tc>
        <w:tc>
          <w:tcPr>
            <w:tcW w:w="14" w:type="pct"/>
          </w:tcPr>
          <w:p w14:paraId="6E86114F"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D55DDF" w:rsidRPr="009536ED" w14:paraId="2478A45E" w14:textId="77777777" w:rsidTr="007E01EB">
        <w:trPr>
          <w:trHeight w:val="424"/>
        </w:trPr>
        <w:tc>
          <w:tcPr>
            <w:tcW w:w="1917" w:type="pct"/>
            <w:tcBorders>
              <w:left w:val="nil"/>
            </w:tcBorders>
          </w:tcPr>
          <w:p w14:paraId="13101F0C" w14:textId="77777777" w:rsidR="008F5D8A" w:rsidRPr="009536ED" w:rsidRDefault="008F5D8A" w:rsidP="008F5D8A">
            <w:pPr>
              <w:ind w:left="720" w:hanging="720"/>
              <w:rPr>
                <w:sz w:val="22"/>
                <w:szCs w:val="22"/>
                <w:lang w:val="en-US" w:eastAsia="en-AU"/>
              </w:rPr>
            </w:pPr>
          </w:p>
        </w:tc>
        <w:tc>
          <w:tcPr>
            <w:tcW w:w="3068" w:type="pct"/>
            <w:gridSpan w:val="4"/>
          </w:tcPr>
          <w:p w14:paraId="6C83CA1A" w14:textId="77777777" w:rsidR="008F5D8A" w:rsidRPr="009536ED" w:rsidRDefault="008F5D8A" w:rsidP="008F5D8A">
            <w:pPr>
              <w:ind w:left="720" w:hanging="720"/>
              <w:rPr>
                <w:sz w:val="22"/>
                <w:szCs w:val="22"/>
                <w:lang w:val="en-US" w:eastAsia="en-AU"/>
              </w:rPr>
            </w:pPr>
            <w:r w:rsidRPr="009536ED">
              <w:rPr>
                <w:sz w:val="22"/>
                <w:szCs w:val="22"/>
                <w:lang w:val="en-US" w:eastAsia="en-AU"/>
              </w:rPr>
              <w:t>If yes, is the village connected to the NBN—</w:t>
            </w:r>
          </w:p>
        </w:tc>
        <w:tc>
          <w:tcPr>
            <w:tcW w:w="14" w:type="pct"/>
          </w:tcPr>
          <w:p w14:paraId="16ED30DF"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4BEC2740" w14:textId="77777777" w:rsidTr="007E01EB">
        <w:trPr>
          <w:trHeight w:val="424"/>
        </w:trPr>
        <w:tc>
          <w:tcPr>
            <w:tcW w:w="4986" w:type="pct"/>
            <w:gridSpan w:val="5"/>
            <w:tcBorders>
              <w:left w:val="nil"/>
            </w:tcBorders>
          </w:tcPr>
          <w:p w14:paraId="43467D52" w14:textId="77777777" w:rsidR="008F5D8A" w:rsidRPr="009536ED" w:rsidRDefault="008F5D8A" w:rsidP="008F5D8A">
            <w:pPr>
              <w:ind w:left="720" w:hanging="720"/>
              <w:rPr>
                <w:sz w:val="22"/>
                <w:szCs w:val="22"/>
                <w:lang w:val="en-US" w:eastAsia="en-AU"/>
              </w:rPr>
            </w:pPr>
            <w:r w:rsidRPr="009536ED">
              <w:rPr>
                <w:sz w:val="22"/>
                <w:szCs w:val="22"/>
                <w:lang w:val="en-US" w:eastAsia="en-AU"/>
              </w:rPr>
              <w:t>Are there any signs of mould/damp?</w:t>
            </w:r>
          </w:p>
        </w:tc>
        <w:tc>
          <w:tcPr>
            <w:tcW w:w="14" w:type="pct"/>
          </w:tcPr>
          <w:p w14:paraId="02427E19"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396D27DA" w14:textId="77777777" w:rsidTr="007E01EB">
        <w:trPr>
          <w:trHeight w:val="424"/>
        </w:trPr>
        <w:tc>
          <w:tcPr>
            <w:tcW w:w="4986" w:type="pct"/>
            <w:gridSpan w:val="5"/>
            <w:tcBorders>
              <w:left w:val="nil"/>
            </w:tcBorders>
          </w:tcPr>
          <w:p w14:paraId="3DAA9580" w14:textId="77777777" w:rsidR="008F5D8A" w:rsidRPr="009536ED" w:rsidRDefault="008F5D8A" w:rsidP="008F5D8A">
            <w:pPr>
              <w:ind w:left="720" w:hanging="720"/>
              <w:rPr>
                <w:sz w:val="22"/>
                <w:szCs w:val="22"/>
                <w:lang w:val="en-US" w:eastAsia="en-AU"/>
              </w:rPr>
            </w:pPr>
            <w:r w:rsidRPr="009536ED">
              <w:rPr>
                <w:sz w:val="22"/>
                <w:szCs w:val="22"/>
                <w:lang w:val="en-US" w:eastAsia="en-AU"/>
              </w:rPr>
              <w:t>Are the premises generally clean and free of rubbish?</w:t>
            </w:r>
          </w:p>
        </w:tc>
        <w:tc>
          <w:tcPr>
            <w:tcW w:w="14" w:type="pct"/>
          </w:tcPr>
          <w:p w14:paraId="54361269"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337044" w:rsidRPr="009536ED" w14:paraId="3D4CA0D0" w14:textId="77777777" w:rsidTr="007E01EB">
        <w:trPr>
          <w:trHeight w:val="421"/>
        </w:trPr>
        <w:tc>
          <w:tcPr>
            <w:tcW w:w="4986" w:type="pct"/>
            <w:gridSpan w:val="5"/>
            <w:tcBorders>
              <w:left w:val="nil"/>
            </w:tcBorders>
          </w:tcPr>
          <w:p w14:paraId="2B9EAAA4" w14:textId="77777777" w:rsidR="008F5D8A" w:rsidRPr="009536ED" w:rsidRDefault="008F5D8A" w:rsidP="008F5D8A">
            <w:pPr>
              <w:ind w:left="720" w:hanging="720"/>
              <w:rPr>
                <w:sz w:val="22"/>
                <w:szCs w:val="22"/>
                <w:lang w:val="en-US" w:eastAsia="en-AU"/>
              </w:rPr>
            </w:pPr>
            <w:r w:rsidRPr="009536ED">
              <w:rPr>
                <w:sz w:val="22"/>
                <w:szCs w:val="22"/>
                <w:lang w:val="en-US" w:eastAsia="en-AU"/>
              </w:rPr>
              <w:t>Are there any signs of fleas, cockroaches, ants or other pests?</w:t>
            </w:r>
          </w:p>
        </w:tc>
        <w:tc>
          <w:tcPr>
            <w:tcW w:w="14" w:type="pct"/>
          </w:tcPr>
          <w:p w14:paraId="01052442" w14:textId="77777777" w:rsidR="008F5D8A" w:rsidRPr="009536ED" w:rsidRDefault="008F5D8A" w:rsidP="008F5D8A">
            <w:pPr>
              <w:ind w:left="720" w:hanging="720"/>
              <w:rPr>
                <w:sz w:val="22"/>
                <w:szCs w:val="22"/>
                <w:lang w:val="en-US" w:eastAsia="en-AU"/>
              </w:rPr>
            </w:pPr>
            <w:r w:rsidRPr="009536ED">
              <w:rPr>
                <w:sz w:val="22"/>
                <w:szCs w:val="22"/>
                <w:lang w:val="en-US" w:eastAsia="en-AU"/>
              </w:rPr>
              <w:t>Yes/No</w:t>
            </w:r>
          </w:p>
        </w:tc>
      </w:tr>
      <w:tr w:rsidR="0087306F" w:rsidRPr="009536ED" w14:paraId="16191DF2" w14:textId="77777777" w:rsidTr="007E01EB">
        <w:trPr>
          <w:gridAfter w:val="2"/>
          <w:wAfter w:w="593" w:type="pct"/>
          <w:trHeight w:val="910"/>
        </w:trPr>
        <w:tc>
          <w:tcPr>
            <w:tcW w:w="4407" w:type="pct"/>
            <w:gridSpan w:val="4"/>
            <w:tcBorders>
              <w:top w:val="single" w:sz="6" w:space="0" w:color="000000"/>
              <w:left w:val="nil"/>
            </w:tcBorders>
          </w:tcPr>
          <w:p w14:paraId="3FC2252E" w14:textId="77777777" w:rsidR="008F5D8A" w:rsidRPr="009536ED" w:rsidRDefault="008F5D8A" w:rsidP="008F5D8A">
            <w:pPr>
              <w:ind w:left="720" w:hanging="720"/>
              <w:rPr>
                <w:sz w:val="22"/>
                <w:szCs w:val="22"/>
                <w:lang w:val="en-US" w:eastAsia="en-AU"/>
              </w:rPr>
            </w:pPr>
            <w:r w:rsidRPr="009536ED">
              <w:rPr>
                <w:sz w:val="22"/>
                <w:szCs w:val="22"/>
                <w:lang w:val="en-US" w:eastAsia="en-AU"/>
              </w:rPr>
              <w:t>At the end of the report above the signatures, insert a “non-owner resident comment” box that allows the non-owner resident to make any comments about the condition report above, that is, if they have noted something incorrect or that they disagree with.</w:t>
            </w:r>
          </w:p>
        </w:tc>
      </w:tr>
    </w:tbl>
    <w:p w14:paraId="4845C746" w14:textId="5C6F5E04" w:rsidR="008F5D8A" w:rsidRPr="009536ED" w:rsidRDefault="008F5D8A" w:rsidP="008F5D8A">
      <w:pPr>
        <w:ind w:left="720" w:hanging="720"/>
        <w:rPr>
          <w:lang w:eastAsia="en-AU"/>
        </w:rPr>
      </w:pPr>
    </w:p>
    <w:p w14:paraId="58023E46" w14:textId="2CCBF031" w:rsidR="00BC1B77" w:rsidRDefault="00BC1B77">
      <w:pPr>
        <w:suppressLineNumbers w:val="0"/>
        <w:overflowPunct/>
        <w:autoSpaceDE/>
        <w:autoSpaceDN/>
        <w:adjustRightInd/>
        <w:spacing w:before="0"/>
        <w:textAlignment w:val="auto"/>
        <w:rPr>
          <w:b/>
          <w:bCs/>
          <w:lang w:val="en-US" w:eastAsia="en-AU"/>
        </w:rPr>
      </w:pPr>
    </w:p>
    <w:p w14:paraId="57D4F22C" w14:textId="77777777" w:rsidR="00B06001" w:rsidRDefault="00B06001">
      <w:pPr>
        <w:suppressLineNumbers w:val="0"/>
        <w:overflowPunct/>
        <w:autoSpaceDE/>
        <w:autoSpaceDN/>
        <w:adjustRightInd/>
        <w:spacing w:before="0"/>
        <w:textAlignment w:val="auto"/>
        <w:rPr>
          <w:b/>
          <w:bCs/>
          <w:lang w:val="en-US" w:eastAsia="en-AU"/>
        </w:rPr>
      </w:pPr>
    </w:p>
    <w:p w14:paraId="41EDCA43" w14:textId="77777777" w:rsidR="00B06001" w:rsidRDefault="00B06001">
      <w:pPr>
        <w:suppressLineNumbers w:val="0"/>
        <w:overflowPunct/>
        <w:autoSpaceDE/>
        <w:autoSpaceDN/>
        <w:adjustRightInd/>
        <w:spacing w:before="0"/>
        <w:textAlignment w:val="auto"/>
        <w:rPr>
          <w:b/>
          <w:bCs/>
          <w:lang w:val="en-US" w:eastAsia="en-AU"/>
        </w:rPr>
      </w:pPr>
    </w:p>
    <w:p w14:paraId="2625AB1D" w14:textId="77777777" w:rsidR="00B06001" w:rsidRDefault="00B06001">
      <w:pPr>
        <w:suppressLineNumbers w:val="0"/>
        <w:overflowPunct/>
        <w:autoSpaceDE/>
        <w:autoSpaceDN/>
        <w:adjustRightInd/>
        <w:spacing w:before="0"/>
        <w:textAlignment w:val="auto"/>
        <w:rPr>
          <w:b/>
          <w:bCs/>
          <w:lang w:val="en-US" w:eastAsia="en-AU"/>
        </w:rPr>
      </w:pPr>
    </w:p>
    <w:p w14:paraId="553ACFD3" w14:textId="77777777" w:rsidR="00B06001" w:rsidRPr="009536ED" w:rsidRDefault="00B06001">
      <w:pPr>
        <w:suppressLineNumbers w:val="0"/>
        <w:overflowPunct/>
        <w:autoSpaceDE/>
        <w:autoSpaceDN/>
        <w:adjustRightInd/>
        <w:spacing w:before="0"/>
        <w:textAlignment w:val="auto"/>
        <w:rPr>
          <w:b/>
          <w:bCs/>
          <w:lang w:val="en-US" w:eastAsia="en-AU"/>
        </w:rPr>
      </w:pPr>
    </w:p>
    <w:p w14:paraId="27802819" w14:textId="3F705662" w:rsidR="008F5D8A" w:rsidRPr="009536ED" w:rsidRDefault="008F5D8A" w:rsidP="004A44A4">
      <w:pPr>
        <w:ind w:right="-1417"/>
        <w:rPr>
          <w:b/>
          <w:bCs/>
          <w:lang w:val="en-US" w:eastAsia="en-AU"/>
        </w:rPr>
      </w:pPr>
      <w:r w:rsidRPr="009536ED">
        <w:rPr>
          <w:b/>
          <w:bCs/>
          <w:lang w:val="en-US" w:eastAsia="en-AU"/>
        </w:rPr>
        <w:t>Promised improvements/repairs—</w:t>
      </w:r>
    </w:p>
    <w:p w14:paraId="7A8F1B86" w14:textId="0D335502" w:rsidR="008F5D8A" w:rsidRPr="009536ED" w:rsidRDefault="008F5D8A" w:rsidP="005E796F">
      <w:pPr>
        <w:ind w:right="-1417"/>
        <w:rPr>
          <w:lang w:eastAsia="en-AU"/>
        </w:rPr>
      </w:pPr>
      <w:r w:rsidRPr="009536ED">
        <w:rPr>
          <w:lang w:eastAsia="en-AU"/>
        </w:rPr>
        <w:t>Has the operator agreed to make improvements/repairs to the premises? Yes/No</w:t>
      </w:r>
    </w:p>
    <w:tbl>
      <w:tblPr>
        <w:tblW w:w="6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3543"/>
      </w:tblGrid>
      <w:tr w:rsidR="008F5D8A" w:rsidRPr="009536ED" w14:paraId="51C4715A" w14:textId="77777777" w:rsidTr="007E01EB">
        <w:trPr>
          <w:trHeight w:val="424"/>
        </w:trPr>
        <w:tc>
          <w:tcPr>
            <w:tcW w:w="2694" w:type="dxa"/>
            <w:tcBorders>
              <w:top w:val="nil"/>
              <w:left w:val="nil"/>
            </w:tcBorders>
          </w:tcPr>
          <w:p w14:paraId="5F1FD8B7" w14:textId="77777777" w:rsidR="008F5D8A" w:rsidRPr="009536ED" w:rsidRDefault="008F5D8A" w:rsidP="005E796F">
            <w:pPr>
              <w:ind w:left="720" w:right="-1417" w:hanging="720"/>
              <w:rPr>
                <w:b/>
                <w:lang w:val="en-US" w:eastAsia="en-AU"/>
              </w:rPr>
            </w:pPr>
            <w:r w:rsidRPr="009536ED">
              <w:rPr>
                <w:b/>
                <w:lang w:val="en-US" w:eastAsia="en-AU"/>
              </w:rPr>
              <w:t>Work to be undertaken</w:t>
            </w:r>
          </w:p>
        </w:tc>
        <w:tc>
          <w:tcPr>
            <w:tcW w:w="3543" w:type="dxa"/>
            <w:tcBorders>
              <w:top w:val="nil"/>
            </w:tcBorders>
          </w:tcPr>
          <w:p w14:paraId="63C9DA31" w14:textId="77777777" w:rsidR="008F5D8A" w:rsidRPr="009536ED" w:rsidRDefault="008F5D8A" w:rsidP="008F6A9B">
            <w:pPr>
              <w:ind w:left="720" w:right="1277" w:hanging="720"/>
              <w:rPr>
                <w:b/>
                <w:lang w:val="en-US" w:eastAsia="en-AU"/>
              </w:rPr>
            </w:pPr>
            <w:r w:rsidRPr="009536ED">
              <w:rPr>
                <w:b/>
                <w:lang w:val="en-US" w:eastAsia="en-AU"/>
              </w:rPr>
              <w:t>Estimated completion date</w:t>
            </w:r>
          </w:p>
        </w:tc>
      </w:tr>
      <w:tr w:rsidR="008F5D8A" w:rsidRPr="009536ED" w14:paraId="0894A2EA" w14:textId="77777777" w:rsidTr="007E01EB">
        <w:trPr>
          <w:trHeight w:val="304"/>
        </w:trPr>
        <w:tc>
          <w:tcPr>
            <w:tcW w:w="2694" w:type="dxa"/>
            <w:tcBorders>
              <w:left w:val="nil"/>
            </w:tcBorders>
          </w:tcPr>
          <w:p w14:paraId="783D6495" w14:textId="77777777" w:rsidR="008F5D8A" w:rsidRPr="009536ED" w:rsidRDefault="008F5D8A" w:rsidP="005E796F">
            <w:pPr>
              <w:ind w:left="720" w:right="-1417" w:hanging="720"/>
              <w:rPr>
                <w:lang w:val="en-US" w:eastAsia="en-AU"/>
              </w:rPr>
            </w:pPr>
          </w:p>
        </w:tc>
        <w:tc>
          <w:tcPr>
            <w:tcW w:w="3543" w:type="dxa"/>
          </w:tcPr>
          <w:p w14:paraId="66488EA1" w14:textId="77777777" w:rsidR="008F5D8A" w:rsidRPr="009536ED" w:rsidRDefault="008F5D8A" w:rsidP="005E796F">
            <w:pPr>
              <w:ind w:left="720" w:right="-1417" w:hanging="720"/>
              <w:rPr>
                <w:lang w:val="en-US" w:eastAsia="en-AU"/>
              </w:rPr>
            </w:pPr>
          </w:p>
        </w:tc>
      </w:tr>
      <w:tr w:rsidR="008F5D8A" w:rsidRPr="009536ED" w14:paraId="28FF5F87" w14:textId="77777777" w:rsidTr="007E01EB">
        <w:trPr>
          <w:trHeight w:val="304"/>
        </w:trPr>
        <w:tc>
          <w:tcPr>
            <w:tcW w:w="2694" w:type="dxa"/>
            <w:tcBorders>
              <w:left w:val="nil"/>
            </w:tcBorders>
          </w:tcPr>
          <w:p w14:paraId="493A981D" w14:textId="77777777" w:rsidR="008F5D8A" w:rsidRPr="009536ED" w:rsidRDefault="008F5D8A" w:rsidP="005E796F">
            <w:pPr>
              <w:ind w:left="720" w:right="-1417" w:hanging="720"/>
              <w:rPr>
                <w:lang w:val="en-US" w:eastAsia="en-AU"/>
              </w:rPr>
            </w:pPr>
          </w:p>
        </w:tc>
        <w:tc>
          <w:tcPr>
            <w:tcW w:w="3543" w:type="dxa"/>
          </w:tcPr>
          <w:p w14:paraId="67EA77B6" w14:textId="77777777" w:rsidR="008F5D8A" w:rsidRPr="009536ED" w:rsidRDefault="008F5D8A" w:rsidP="005E796F">
            <w:pPr>
              <w:ind w:left="720" w:right="-1417" w:hanging="720"/>
              <w:rPr>
                <w:lang w:val="en-US" w:eastAsia="en-AU"/>
              </w:rPr>
            </w:pPr>
          </w:p>
        </w:tc>
      </w:tr>
    </w:tbl>
    <w:p w14:paraId="680092C9" w14:textId="6C2598A9" w:rsidR="008F5D8A" w:rsidRPr="009536ED" w:rsidRDefault="008F5D8A" w:rsidP="005E796F">
      <w:pPr>
        <w:ind w:right="-1417"/>
        <w:rPr>
          <w:lang w:eastAsia="en-AU"/>
        </w:rPr>
      </w:pPr>
    </w:p>
    <w:p w14:paraId="288F6A98" w14:textId="3EDC0988" w:rsidR="00571432" w:rsidRPr="009536ED" w:rsidRDefault="008F5D8A" w:rsidP="005E796F">
      <w:pPr>
        <w:ind w:right="-1417"/>
        <w:rPr>
          <w:lang w:eastAsia="en-AU"/>
        </w:rPr>
      </w:pPr>
      <w:r w:rsidRPr="009536ED">
        <w:rPr>
          <w:lang w:eastAsia="en-AU"/>
        </w:rPr>
        <w:t>Signature of operator or operator’s nominee—</w:t>
      </w:r>
    </w:p>
    <w:p w14:paraId="31DF72D5" w14:textId="2F9D6D9E" w:rsidR="00571432" w:rsidRPr="009536ED" w:rsidRDefault="008F5D8A" w:rsidP="005E796F">
      <w:pPr>
        <w:ind w:right="-1417"/>
        <w:rPr>
          <w:lang w:eastAsia="en-AU"/>
        </w:rPr>
      </w:pPr>
      <w:r w:rsidRPr="009536ED">
        <w:rPr>
          <w:lang w:eastAsia="en-AU"/>
        </w:rPr>
        <w:t>Printed name of operator or nominee—</w:t>
      </w:r>
    </w:p>
    <w:p w14:paraId="43372C8D" w14:textId="365EB4A2" w:rsidR="00571432" w:rsidRPr="009536ED" w:rsidRDefault="008F5D8A" w:rsidP="005E796F">
      <w:pPr>
        <w:ind w:right="-1417"/>
        <w:rPr>
          <w:lang w:eastAsia="en-AU"/>
        </w:rPr>
      </w:pPr>
      <w:r w:rsidRPr="009536ED">
        <w:rPr>
          <w:lang w:eastAsia="en-AU"/>
        </w:rPr>
        <w:t>Date of signature—</w:t>
      </w:r>
    </w:p>
    <w:p w14:paraId="6F40A3F2" w14:textId="67D37273" w:rsidR="00571432" w:rsidRPr="009536ED" w:rsidRDefault="008F5D8A" w:rsidP="005E796F">
      <w:pPr>
        <w:ind w:right="-1417"/>
        <w:rPr>
          <w:sz w:val="20"/>
          <w:lang w:eastAsia="en-AU"/>
        </w:rPr>
      </w:pPr>
      <w:r w:rsidRPr="009536ED">
        <w:rPr>
          <w:sz w:val="20"/>
          <w:lang w:eastAsia="en-AU"/>
        </w:rPr>
        <w:t>Note: The prospective resident, or the prospective resident’s nominee, should not sign this report if they do not agree with it.</w:t>
      </w:r>
    </w:p>
    <w:p w14:paraId="48676FF9" w14:textId="2D7F0983" w:rsidR="00571432" w:rsidRPr="009536ED" w:rsidRDefault="008F5D8A" w:rsidP="005E796F">
      <w:pPr>
        <w:ind w:right="-1417"/>
        <w:rPr>
          <w:lang w:eastAsia="en-AU"/>
        </w:rPr>
      </w:pPr>
      <w:r w:rsidRPr="009536ED">
        <w:rPr>
          <w:lang w:eastAsia="en-AU"/>
        </w:rPr>
        <w:t>Signature of prospective resident or prospective resident’s nominee—</w:t>
      </w:r>
    </w:p>
    <w:p w14:paraId="70AD1374" w14:textId="1ABF09C1" w:rsidR="00571432" w:rsidRPr="009536ED" w:rsidRDefault="008F5D8A" w:rsidP="005E796F">
      <w:pPr>
        <w:ind w:right="-1417"/>
        <w:rPr>
          <w:lang w:eastAsia="en-AU"/>
        </w:rPr>
      </w:pPr>
      <w:r w:rsidRPr="009536ED">
        <w:rPr>
          <w:lang w:eastAsia="en-AU"/>
        </w:rPr>
        <w:t>Printed name of prospective resident or nominee—</w:t>
      </w:r>
    </w:p>
    <w:p w14:paraId="5860B806" w14:textId="19FDFBFC" w:rsidR="008F5D8A" w:rsidRPr="009536ED" w:rsidRDefault="008F5D8A" w:rsidP="005E796F">
      <w:pPr>
        <w:ind w:right="-1417"/>
        <w:rPr>
          <w:lang w:eastAsia="en-AU"/>
        </w:rPr>
      </w:pPr>
      <w:r w:rsidRPr="009536ED">
        <w:rPr>
          <w:lang w:eastAsia="en-AU"/>
        </w:rPr>
        <w:t>Date of signature—</w:t>
      </w:r>
    </w:p>
    <w:p w14:paraId="18AC4584" w14:textId="3F390285" w:rsidR="00600D02" w:rsidRPr="009536ED" w:rsidRDefault="00600D02">
      <w:pPr>
        <w:suppressLineNumbers w:val="0"/>
        <w:overflowPunct/>
        <w:autoSpaceDE/>
        <w:autoSpaceDN/>
        <w:adjustRightInd/>
        <w:spacing w:before="0"/>
        <w:textAlignment w:val="auto"/>
        <w:rPr>
          <w:lang w:eastAsia="en-AU"/>
        </w:rPr>
      </w:pPr>
      <w:r w:rsidRPr="009536ED">
        <w:rPr>
          <w:lang w:eastAsia="en-AU"/>
        </w:rPr>
        <w:br w:type="page"/>
      </w:r>
    </w:p>
    <w:p w14:paraId="069006D8" w14:textId="58453CC6" w:rsidR="00600D02" w:rsidRPr="009536ED" w:rsidRDefault="00600D02" w:rsidP="005E796F">
      <w:pPr>
        <w:ind w:right="-1417"/>
        <w:jc w:val="right"/>
        <w:rPr>
          <w:lang w:eastAsia="en-AU"/>
        </w:rPr>
      </w:pPr>
      <w:r w:rsidRPr="009536ED">
        <w:rPr>
          <w:lang w:eastAsia="en-AU"/>
        </w:rPr>
        <w:t xml:space="preserve">Regulation </w:t>
      </w:r>
      <w:r w:rsidR="00E2543A">
        <w:rPr>
          <w:lang w:eastAsia="en-AU"/>
        </w:rPr>
        <w:t>17</w:t>
      </w:r>
    </w:p>
    <w:p w14:paraId="5E634FC1" w14:textId="413F0CA5" w:rsidR="00600D02" w:rsidRPr="007E01EB" w:rsidRDefault="00600D02" w:rsidP="005C2C20">
      <w:pPr>
        <w:pStyle w:val="DraftHeading1"/>
        <w:tabs>
          <w:tab w:val="right" w:pos="680"/>
        </w:tabs>
        <w:ind w:left="850" w:hanging="850"/>
        <w:jc w:val="center"/>
        <w:rPr>
          <w:b w:val="0"/>
          <w:lang w:eastAsia="en-AU"/>
        </w:rPr>
      </w:pPr>
      <w:bookmarkStart w:id="85" w:name="_Toc223097373"/>
      <w:r w:rsidRPr="005C2C20">
        <w:t xml:space="preserve">FORM </w:t>
      </w:r>
      <w:r w:rsidR="00CC799C" w:rsidRPr="00E27E6C">
        <w:rPr>
          <w:bCs/>
          <w:lang w:eastAsia="en-AU"/>
        </w:rPr>
        <w:t>2</w:t>
      </w:r>
      <w:bookmarkEnd w:id="85"/>
    </w:p>
    <w:p w14:paraId="22F77D4D" w14:textId="3672C0C8" w:rsidR="00600D02" w:rsidRPr="007E01EB" w:rsidRDefault="00600D02" w:rsidP="005E796F">
      <w:pPr>
        <w:suppressLineNumbers w:val="0"/>
        <w:overflowPunct/>
        <w:autoSpaceDE/>
        <w:autoSpaceDN/>
        <w:adjustRightInd/>
        <w:ind w:right="-1417"/>
        <w:jc w:val="center"/>
        <w:textAlignment w:val="auto"/>
        <w:rPr>
          <w:b/>
          <w:bCs/>
          <w:lang w:eastAsia="en-AU"/>
        </w:rPr>
      </w:pPr>
      <w:r w:rsidRPr="007E01EB">
        <w:rPr>
          <w:b/>
          <w:bCs/>
          <w:lang w:eastAsia="en-AU"/>
        </w:rPr>
        <w:t>NOTICE OF BREACH OF RESIDENCE CONTRACT FROM OPERATOR OR PROPRIETOR — NON-OWNER RESIDENT</w:t>
      </w:r>
    </w:p>
    <w:p w14:paraId="0B8EB2D1" w14:textId="7EDDDAAA" w:rsidR="00600D02" w:rsidRPr="009536ED" w:rsidRDefault="00600D02" w:rsidP="005E796F">
      <w:pPr>
        <w:suppressLineNumbers w:val="0"/>
        <w:overflowPunct/>
        <w:autoSpaceDE/>
        <w:autoSpaceDN/>
        <w:adjustRightInd/>
        <w:ind w:right="-1417"/>
        <w:jc w:val="center"/>
        <w:textAlignment w:val="auto"/>
        <w:rPr>
          <w:i/>
          <w:lang w:eastAsia="en-AU"/>
        </w:rPr>
      </w:pPr>
      <w:r w:rsidRPr="009536ED">
        <w:rPr>
          <w:i/>
          <w:lang w:eastAsia="en-AU"/>
        </w:rPr>
        <w:t>Retirement Villages Act 1986</w:t>
      </w:r>
    </w:p>
    <w:p w14:paraId="7C6EA61B" w14:textId="17755401" w:rsidR="00600D02" w:rsidRPr="009536ED" w:rsidRDefault="00600D02" w:rsidP="005E796F">
      <w:pPr>
        <w:suppressLineNumbers w:val="0"/>
        <w:overflowPunct/>
        <w:autoSpaceDE/>
        <w:autoSpaceDN/>
        <w:adjustRightInd/>
        <w:ind w:right="-1417"/>
        <w:jc w:val="center"/>
        <w:textAlignment w:val="auto"/>
        <w:rPr>
          <w:lang w:eastAsia="en-AU"/>
        </w:rPr>
      </w:pPr>
      <w:r w:rsidRPr="009536ED">
        <w:rPr>
          <w:lang w:eastAsia="en-AU"/>
        </w:rPr>
        <w:t>Section 16C</w:t>
      </w:r>
    </w:p>
    <w:p w14:paraId="29C09AA4" w14:textId="783EC039" w:rsidR="000C5267" w:rsidRPr="009536ED" w:rsidRDefault="000C5267" w:rsidP="005E796F">
      <w:pPr>
        <w:suppressLineNumbers w:val="0"/>
        <w:overflowPunct/>
        <w:autoSpaceDE/>
        <w:autoSpaceDN/>
        <w:adjustRightInd/>
        <w:ind w:right="-1417"/>
        <w:textAlignment w:val="auto"/>
        <w:rPr>
          <w:b/>
          <w:lang w:eastAsia="en-AU"/>
        </w:rPr>
      </w:pPr>
      <w:r w:rsidRPr="009536ED">
        <w:rPr>
          <w:lang w:eastAsia="en-AU"/>
        </w:rPr>
        <w:t>The operator or proprietor</w:t>
      </w:r>
      <w:r w:rsidR="002446AC">
        <w:rPr>
          <w:lang w:eastAsia="en-AU"/>
        </w:rPr>
        <w:t xml:space="preserve"> of the retirement village</w:t>
      </w:r>
      <w:r w:rsidRPr="009536ED">
        <w:rPr>
          <w:lang w:eastAsia="en-AU"/>
        </w:rPr>
        <w:t xml:space="preserve"> must use this form to let the resident know that they have breached their residence contract. </w:t>
      </w:r>
    </w:p>
    <w:p w14:paraId="5CF96170" w14:textId="43EFF8D0" w:rsidR="000C5267" w:rsidRPr="009536ED" w:rsidRDefault="000C5267" w:rsidP="005E796F">
      <w:pPr>
        <w:suppressLineNumbers w:val="0"/>
        <w:overflowPunct/>
        <w:autoSpaceDE/>
        <w:autoSpaceDN/>
        <w:adjustRightInd/>
        <w:ind w:right="-1417"/>
        <w:textAlignment w:val="auto"/>
        <w:rPr>
          <w:rFonts w:eastAsia="Times"/>
          <w:b/>
          <w:lang w:eastAsia="en-AU"/>
        </w:rPr>
      </w:pPr>
      <w:r w:rsidRPr="009536ED">
        <w:rPr>
          <w:rFonts w:eastAsia="Times"/>
          <w:b/>
          <w:lang w:eastAsia="en-AU"/>
        </w:rPr>
        <w:t xml:space="preserve">Part A – Information for the resident </w:t>
      </w:r>
    </w:p>
    <w:p w14:paraId="661BFA0D" w14:textId="59B147D7" w:rsidR="000C5267" w:rsidRPr="009536ED" w:rsidRDefault="000C5267" w:rsidP="005E796F">
      <w:pPr>
        <w:suppressLineNumbers w:val="0"/>
        <w:overflowPunct/>
        <w:autoSpaceDE/>
        <w:autoSpaceDN/>
        <w:adjustRightInd/>
        <w:ind w:right="-1417"/>
        <w:textAlignment w:val="auto"/>
        <w:rPr>
          <w:lang w:eastAsia="en-AU"/>
        </w:rPr>
      </w:pPr>
      <w:r w:rsidRPr="009536ED">
        <w:rPr>
          <w:lang w:eastAsia="en-AU"/>
        </w:rPr>
        <w:t xml:space="preserve">This is a breach of contract notice. It tells you that the operator or proprietor believes you have breached your residence contract. You can find details of the breach at section 4 of the form, along with the required action to remedy or cease committing the breach. </w:t>
      </w:r>
    </w:p>
    <w:p w14:paraId="5A54A1EF" w14:textId="5FE42A62" w:rsidR="000C5267" w:rsidRPr="009536ED" w:rsidRDefault="000C5267" w:rsidP="005E796F">
      <w:pPr>
        <w:suppressLineNumbers w:val="0"/>
        <w:overflowPunct/>
        <w:autoSpaceDE/>
        <w:autoSpaceDN/>
        <w:adjustRightInd/>
        <w:ind w:right="-1417"/>
        <w:textAlignment w:val="auto"/>
        <w:rPr>
          <w:rFonts w:eastAsia="Yu Gothic Light"/>
          <w:b/>
          <w:lang w:eastAsia="en-AU"/>
        </w:rPr>
      </w:pPr>
      <w:r w:rsidRPr="009536ED">
        <w:rPr>
          <w:rFonts w:eastAsia="Yu Gothic Light"/>
          <w:b/>
          <w:lang w:eastAsia="en-AU"/>
        </w:rPr>
        <w:t>Reasons that a breach of contract notice may be issued</w:t>
      </w:r>
    </w:p>
    <w:p w14:paraId="7BD52629" w14:textId="155E8EDB"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Failing to use the retirement village premises for residential purposes and in accordance with the residence contract.</w:t>
      </w:r>
    </w:p>
    <w:p w14:paraId="3B25F904" w14:textId="3DB1B245"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Failing to observe the by-laws of the retirement village.</w:t>
      </w:r>
    </w:p>
    <w:p w14:paraId="3ACEEDB0" w14:textId="7EC4CED7"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Using the premises, or permitting the use of the premises, for an illegal purpose.</w:t>
      </w:r>
    </w:p>
    <w:p w14:paraId="2F814D9C" w14:textId="5E4779E0"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Failing to pay costs and charges payable to the operator or proprietor under the residence contract.</w:t>
      </w:r>
    </w:p>
    <w:p w14:paraId="0E8B16E4" w14:textId="22A6BDD5"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Interference (or allowing your visitors to interfere) with the reasonable peace, comfort and privacy of other residents of the village.</w:t>
      </w:r>
    </w:p>
    <w:p w14:paraId="08F9EBAB" w14:textId="1C254A62"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Installing fixtures</w:t>
      </w:r>
      <w:r w:rsidR="002446AC">
        <w:rPr>
          <w:lang w:eastAsia="en-AU"/>
        </w:rPr>
        <w:t xml:space="preserve"> or</w:t>
      </w:r>
      <w:r w:rsidRPr="009536ED">
        <w:rPr>
          <w:lang w:eastAsia="en-AU"/>
        </w:rPr>
        <w:t xml:space="preserve"> structures or making other modifications to the premises without prior written consent of the operator or proprietor (if required).</w:t>
      </w:r>
    </w:p>
    <w:p w14:paraId="76D2B37E" w14:textId="5E837686" w:rsidR="000C5267"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 xml:space="preserve">Causing damage to the premises or common areas or facilities in the village, and failing to repair </w:t>
      </w:r>
      <w:r w:rsidR="002446AC">
        <w:rPr>
          <w:lang w:eastAsia="en-AU"/>
        </w:rPr>
        <w:t xml:space="preserve">the </w:t>
      </w:r>
      <w:r w:rsidRPr="009536ED">
        <w:rPr>
          <w:lang w:eastAsia="en-AU"/>
        </w:rPr>
        <w:t>damage,</w:t>
      </w:r>
      <w:r w:rsidR="00571771">
        <w:rPr>
          <w:lang w:eastAsia="en-AU"/>
        </w:rPr>
        <w:t xml:space="preserve"> OR failing to</w:t>
      </w:r>
      <w:r w:rsidRPr="009536ED">
        <w:rPr>
          <w:lang w:eastAsia="en-AU"/>
        </w:rPr>
        <w:t xml:space="preserve"> notify the operator or proprietor </w:t>
      </w:r>
      <w:r w:rsidR="002446AC">
        <w:rPr>
          <w:lang w:eastAsia="en-AU"/>
        </w:rPr>
        <w:t xml:space="preserve">of the damage </w:t>
      </w:r>
      <w:r w:rsidRPr="009536ED">
        <w:rPr>
          <w:lang w:eastAsia="en-AU"/>
        </w:rPr>
        <w:t>and pay compensation for damage.</w:t>
      </w:r>
    </w:p>
    <w:p w14:paraId="0C3CE7B5" w14:textId="6D07AC63"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 xml:space="preserve">Failing to permit a person authorised under the Act </w:t>
      </w:r>
      <w:r w:rsidR="002446AC">
        <w:rPr>
          <w:lang w:eastAsia="en-AU"/>
        </w:rPr>
        <w:t xml:space="preserve">to enter </w:t>
      </w:r>
      <w:r w:rsidRPr="009536ED">
        <w:rPr>
          <w:lang w:eastAsia="en-AU"/>
        </w:rPr>
        <w:t>the premises.</w:t>
      </w:r>
    </w:p>
    <w:p w14:paraId="1791B2D8" w14:textId="187DBA9E"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 xml:space="preserve">Allowing a greater number of persons to reside at the premises than permitted by the operator. </w:t>
      </w:r>
    </w:p>
    <w:p w14:paraId="4B86C2C3" w14:textId="422EA929"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Failure to participate, as far as practicable, in annual emergency evacuation exercises for the village.</w:t>
      </w:r>
    </w:p>
    <w:p w14:paraId="0BEA98D2" w14:textId="4451446E"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lang w:eastAsia="en-AU"/>
        </w:rPr>
      </w:pPr>
      <w:r w:rsidRPr="009536ED">
        <w:rPr>
          <w:lang w:eastAsia="en-AU"/>
        </w:rPr>
        <w:t>Failing to keep the premises</w:t>
      </w:r>
      <w:r w:rsidR="002446AC">
        <w:rPr>
          <w:lang w:eastAsia="en-AU"/>
        </w:rPr>
        <w:t xml:space="preserve"> in a state that is</w:t>
      </w:r>
      <w:r w:rsidRPr="009536ED">
        <w:rPr>
          <w:lang w:eastAsia="en-AU"/>
        </w:rPr>
        <w:t xml:space="preserve"> reasonably clean, safe to occupy and </w:t>
      </w:r>
      <w:r w:rsidR="002446AC">
        <w:rPr>
          <w:lang w:eastAsia="en-AU"/>
        </w:rPr>
        <w:t>does not pose</w:t>
      </w:r>
      <w:r w:rsidRPr="009536ED">
        <w:rPr>
          <w:lang w:eastAsia="en-AU"/>
        </w:rPr>
        <w:t xml:space="preserve"> a significant health risk. </w:t>
      </w:r>
    </w:p>
    <w:p w14:paraId="41F56BEF" w14:textId="3167DF1E" w:rsidR="000C5267" w:rsidRPr="009536ED" w:rsidRDefault="000C5267" w:rsidP="00B722C4">
      <w:pPr>
        <w:numPr>
          <w:ilvl w:val="0"/>
          <w:numId w:val="45"/>
        </w:numPr>
        <w:suppressLineNumbers w:val="0"/>
        <w:overflowPunct/>
        <w:autoSpaceDE/>
        <w:autoSpaceDN/>
        <w:adjustRightInd/>
        <w:spacing w:before="240" w:after="240"/>
        <w:ind w:left="714" w:right="-1417" w:hanging="357"/>
        <w:textAlignment w:val="auto"/>
        <w:rPr>
          <w:rFonts w:eastAsia="Yu Gothic Light"/>
          <w:lang w:eastAsia="en-AU"/>
        </w:rPr>
      </w:pPr>
      <w:r w:rsidRPr="009536ED">
        <w:rPr>
          <w:lang w:eastAsia="en-AU"/>
        </w:rPr>
        <w:t>Failing to respect the rights of the proprietor, or operator, and their employees and agents to work free from harassment and intimidation.</w:t>
      </w:r>
    </w:p>
    <w:p w14:paraId="7F3A79C6" w14:textId="67B000EE" w:rsidR="000C5267" w:rsidRPr="009536ED" w:rsidRDefault="000C5267" w:rsidP="005E796F">
      <w:pPr>
        <w:suppressLineNumbers w:val="0"/>
        <w:overflowPunct/>
        <w:autoSpaceDE/>
        <w:autoSpaceDN/>
        <w:adjustRightInd/>
        <w:ind w:right="-1417"/>
        <w:textAlignment w:val="auto"/>
        <w:rPr>
          <w:b/>
          <w:lang w:eastAsia="en-AU"/>
        </w:rPr>
      </w:pPr>
      <w:r w:rsidRPr="009536ED">
        <w:rPr>
          <w:b/>
          <w:lang w:eastAsia="en-AU"/>
        </w:rPr>
        <w:t>Seeking advice</w:t>
      </w:r>
    </w:p>
    <w:p w14:paraId="015EABDA" w14:textId="5C30ABD6" w:rsidR="000C5267" w:rsidRPr="009536ED" w:rsidRDefault="000C5267" w:rsidP="005E796F">
      <w:pPr>
        <w:suppressLineNumbers w:val="0"/>
        <w:overflowPunct/>
        <w:autoSpaceDE/>
        <w:autoSpaceDN/>
        <w:adjustRightInd/>
        <w:spacing w:before="0"/>
        <w:ind w:right="-1417"/>
        <w:textAlignment w:val="auto"/>
        <w:rPr>
          <w:lang w:eastAsia="en-AU"/>
        </w:rPr>
      </w:pPr>
      <w:r w:rsidRPr="009536ED">
        <w:rPr>
          <w:lang w:eastAsia="en-AU"/>
        </w:rPr>
        <w:t>If you disagree with the specific reasons listed at section 4 of this notice, you should seek advice immediately by contacting one of the organisations that help retirement village residents listed on the Consumer Affairs Victoria website. For further information, visit the retirement villages section of the Consumer Affairs website at www.consumer.vic.gov.au/housing/retirement-villages or call 1300 55 81 81.</w:t>
      </w:r>
    </w:p>
    <w:p w14:paraId="129C3792" w14:textId="16E05CA0" w:rsidR="008A6BDC" w:rsidRPr="009536ED" w:rsidRDefault="008A6BDC" w:rsidP="005E796F">
      <w:pPr>
        <w:suppressLineNumbers w:val="0"/>
        <w:overflowPunct/>
        <w:autoSpaceDE/>
        <w:autoSpaceDN/>
        <w:adjustRightInd/>
        <w:spacing w:before="0"/>
        <w:ind w:right="-1417"/>
        <w:textAlignment w:val="auto"/>
        <w:rPr>
          <w:lang w:eastAsia="en-AU"/>
        </w:rPr>
      </w:pPr>
    </w:p>
    <w:p w14:paraId="2181D1F2" w14:textId="2B2A2289" w:rsidR="00C17EEC" w:rsidRPr="009536ED" w:rsidRDefault="00C17EEC" w:rsidP="005E796F">
      <w:pPr>
        <w:suppressLineNumbers w:val="0"/>
        <w:overflowPunct/>
        <w:autoSpaceDE/>
        <w:autoSpaceDN/>
        <w:adjustRightInd/>
        <w:spacing w:before="0"/>
        <w:ind w:right="-1417"/>
        <w:textAlignment w:val="auto"/>
        <w:rPr>
          <w:rFonts w:eastAsia="Times"/>
          <w:b/>
          <w:lang w:eastAsia="en-AU"/>
        </w:rPr>
      </w:pPr>
      <w:r w:rsidRPr="009536ED">
        <w:rPr>
          <w:rFonts w:eastAsia="Times"/>
          <w:b/>
          <w:lang w:eastAsia="en-AU"/>
        </w:rPr>
        <w:br w:type="page"/>
      </w:r>
    </w:p>
    <w:p w14:paraId="7F20E9EE" w14:textId="0ADED90D" w:rsidR="008A6BDC" w:rsidRPr="009536ED" w:rsidRDefault="008A6BDC" w:rsidP="005E796F">
      <w:pPr>
        <w:suppressLineNumbers w:val="0"/>
        <w:overflowPunct/>
        <w:autoSpaceDE/>
        <w:autoSpaceDN/>
        <w:adjustRightInd/>
        <w:spacing w:before="0"/>
        <w:ind w:right="-1417"/>
        <w:textAlignment w:val="auto"/>
        <w:rPr>
          <w:b/>
          <w:lang w:eastAsia="en-AU"/>
        </w:rPr>
      </w:pPr>
      <w:r w:rsidRPr="009536ED">
        <w:rPr>
          <w:rFonts w:eastAsia="Times"/>
          <w:b/>
          <w:lang w:eastAsia="en-AU"/>
        </w:rPr>
        <w:t>Part B – Notice</w:t>
      </w:r>
    </w:p>
    <w:p w14:paraId="2CBB5DAD" w14:textId="48458FAB" w:rsidR="008A6BDC" w:rsidRPr="009536ED" w:rsidRDefault="00C74C5A" w:rsidP="005E796F">
      <w:pPr>
        <w:suppressLineNumbers w:val="0"/>
        <w:tabs>
          <w:tab w:val="right" w:pos="6237"/>
        </w:tabs>
        <w:overflowPunct/>
        <w:autoSpaceDE/>
        <w:autoSpaceDN/>
        <w:adjustRightInd/>
        <w:spacing w:before="0"/>
        <w:ind w:right="-1417"/>
        <w:textAlignment w:val="auto"/>
        <w:rPr>
          <w:lang w:eastAsia="en-AU"/>
        </w:rPr>
      </w:pPr>
      <w:r w:rsidRPr="009536ED">
        <w:rPr>
          <w:noProof/>
          <w:szCs w:val="24"/>
          <w:lang w:eastAsia="en-AU"/>
        </w:rPr>
        <mc:AlternateContent>
          <mc:Choice Requires="wps">
            <w:drawing>
              <wp:anchor distT="4294967295" distB="4294967295" distL="114300" distR="114300" simplePos="0" relativeHeight="251658240" behindDoc="0" locked="0" layoutInCell="1" allowOverlap="1" wp14:anchorId="3D373E13" wp14:editId="138EE05B">
                <wp:simplePos x="0" y="0"/>
                <wp:positionH relativeFrom="column">
                  <wp:posOffset>-15875</wp:posOffset>
                </wp:positionH>
                <wp:positionV relativeFrom="paragraph">
                  <wp:posOffset>46990</wp:posOffset>
                </wp:positionV>
                <wp:extent cx="5633720" cy="6350"/>
                <wp:effectExtent l="0" t="0" r="24130" b="317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720" cy="635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3931E41"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3.7pt" to="442.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" strokeweight="1pt"/>
            </w:pict>
          </mc:Fallback>
        </mc:AlternateContent>
      </w:r>
      <w:r w:rsidRPr="009536ED">
        <w:rPr>
          <w:szCs w:val="24"/>
          <w:lang w:eastAsia="en-AU"/>
        </w:rPr>
        <w:tab/>
      </w:r>
    </w:p>
    <w:p w14:paraId="2B058666" w14:textId="71A155B9" w:rsidR="008A6BDC" w:rsidRPr="009536ED" w:rsidRDefault="008A6BDC" w:rsidP="00B722C4">
      <w:pPr>
        <w:numPr>
          <w:ilvl w:val="0"/>
          <w:numId w:val="46"/>
        </w:numPr>
        <w:suppressLineNumbers w:val="0"/>
        <w:suppressAutoHyphens/>
        <w:overflowPunct/>
        <w:autoSpaceDE/>
        <w:autoSpaceDN/>
        <w:adjustRightInd/>
        <w:spacing w:before="0" w:after="240"/>
        <w:ind w:left="357" w:right="-1417" w:hanging="357"/>
        <w:textAlignment w:val="auto"/>
        <w:rPr>
          <w:b/>
          <w:lang w:eastAsia="en-AU"/>
        </w:rPr>
      </w:pPr>
      <w:r w:rsidRPr="009536ED">
        <w:rPr>
          <w:b/>
          <w:lang w:eastAsia="en-AU"/>
        </w:rPr>
        <w:t>Address of retirement village premises</w:t>
      </w:r>
    </w:p>
    <w:tbl>
      <w:tblPr>
        <w:tblW w:w="8505"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18"/>
        <w:gridCol w:w="1145"/>
        <w:gridCol w:w="1042"/>
      </w:tblGrid>
      <w:tr w:rsidR="008A6BDC" w:rsidRPr="009536ED" w14:paraId="14C61BA2" w14:textId="77777777" w:rsidTr="003E0D2C">
        <w:trPr>
          <w:trHeight w:hRule="exact" w:val="794"/>
        </w:trPr>
        <w:tc>
          <w:tcPr>
            <w:tcW w:w="6318" w:type="dxa"/>
            <w:noWrap/>
            <w:tcMar>
              <w:left w:w="0" w:type="dxa"/>
              <w:right w:w="0" w:type="dxa"/>
            </w:tcMar>
            <w:vAlign w:val="center"/>
          </w:tcPr>
          <w:p w14:paraId="0E01B4A6"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c>
          <w:tcPr>
            <w:tcW w:w="1145" w:type="dxa"/>
            <w:tcMar>
              <w:left w:w="0" w:type="dxa"/>
              <w:right w:w="0" w:type="dxa"/>
            </w:tcMar>
            <w:vAlign w:val="center"/>
          </w:tcPr>
          <w:p w14:paraId="727C039E"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r w:rsidRPr="009536ED">
              <w:rPr>
                <w:szCs w:val="24"/>
                <w:lang w:eastAsia="en-AU"/>
              </w:rPr>
              <w:t>Postcode</w:t>
            </w:r>
          </w:p>
        </w:tc>
        <w:tc>
          <w:tcPr>
            <w:tcW w:w="1042" w:type="dxa"/>
            <w:tcMar>
              <w:left w:w="0" w:type="dxa"/>
              <w:right w:w="0" w:type="dxa"/>
            </w:tcMar>
            <w:vAlign w:val="center"/>
          </w:tcPr>
          <w:p w14:paraId="1AA3B0E6"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r>
    </w:tbl>
    <w:p w14:paraId="0F1ED28C" w14:textId="0D3C5264" w:rsidR="008A6BDC" w:rsidRPr="009536ED" w:rsidRDefault="00520A88" w:rsidP="005E796F">
      <w:pPr>
        <w:suppressLineNumbers w:val="0"/>
        <w:overflowPunct/>
        <w:autoSpaceDE/>
        <w:autoSpaceDN/>
        <w:adjustRightInd/>
        <w:spacing w:before="0"/>
        <w:ind w:right="-1417"/>
        <w:textAlignment w:val="auto"/>
        <w:rPr>
          <w:lang w:eastAsia="en-AU"/>
        </w:rPr>
      </w:pPr>
      <w:r w:rsidRPr="009536ED">
        <w:rPr>
          <w:noProof/>
          <w:szCs w:val="24"/>
          <w:lang w:eastAsia="en-AU"/>
        </w:rPr>
        <mc:AlternateContent>
          <mc:Choice Requires="wps">
            <w:drawing>
              <wp:anchor distT="4294967295" distB="4294967295" distL="114300" distR="114300" simplePos="0" relativeHeight="251658242" behindDoc="0" locked="0" layoutInCell="1" allowOverlap="1" wp14:anchorId="5DF053E5" wp14:editId="2675057F">
                <wp:simplePos x="0" y="0"/>
                <wp:positionH relativeFrom="page">
                  <wp:posOffset>1791970</wp:posOffset>
                </wp:positionH>
                <wp:positionV relativeFrom="paragraph">
                  <wp:posOffset>191135</wp:posOffset>
                </wp:positionV>
                <wp:extent cx="5626100" cy="0"/>
                <wp:effectExtent l="0" t="0" r="0" b="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695971C"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1.1pt,15.05pt" to="584.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" strokeweight="1pt">
                <w10:wrap anchorx="page"/>
              </v:line>
            </w:pict>
          </mc:Fallback>
        </mc:AlternateContent>
      </w:r>
    </w:p>
    <w:p w14:paraId="2C7FFD48" w14:textId="076D4C6B" w:rsidR="008A6BDC" w:rsidRPr="009536ED" w:rsidRDefault="008A6BDC" w:rsidP="005E796F">
      <w:pPr>
        <w:suppressLineNumbers w:val="0"/>
        <w:overflowPunct/>
        <w:autoSpaceDE/>
        <w:autoSpaceDN/>
        <w:adjustRightInd/>
        <w:spacing w:before="0"/>
        <w:ind w:right="-1417"/>
        <w:textAlignment w:val="auto"/>
        <w:rPr>
          <w:lang w:eastAsia="en-AU"/>
        </w:rPr>
      </w:pPr>
    </w:p>
    <w:p w14:paraId="45248461" w14:textId="6322A3F3" w:rsidR="008A6BDC" w:rsidRPr="009536ED" w:rsidRDefault="008A6BDC" w:rsidP="00B722C4">
      <w:pPr>
        <w:numPr>
          <w:ilvl w:val="0"/>
          <w:numId w:val="46"/>
        </w:numPr>
        <w:suppressLineNumbers w:val="0"/>
        <w:suppressAutoHyphens/>
        <w:overflowPunct/>
        <w:autoSpaceDE/>
        <w:autoSpaceDN/>
        <w:adjustRightInd/>
        <w:spacing w:before="0" w:after="240"/>
        <w:ind w:left="357" w:right="-1417" w:hanging="357"/>
        <w:textAlignment w:val="auto"/>
        <w:rPr>
          <w:b/>
          <w:lang w:eastAsia="en-AU"/>
        </w:rPr>
      </w:pPr>
      <w:r w:rsidRPr="009536ED">
        <w:rPr>
          <w:b/>
          <w:lang w:eastAsia="en-AU"/>
        </w:rPr>
        <w:t>Resident details</w:t>
      </w:r>
    </w:p>
    <w:tbl>
      <w:tblPr>
        <w:tblW w:w="8505"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54"/>
        <w:gridCol w:w="6151"/>
      </w:tblGrid>
      <w:tr w:rsidR="008A6BDC" w:rsidRPr="009536ED" w14:paraId="6CF02D43" w14:textId="77777777" w:rsidTr="009D0E84">
        <w:trPr>
          <w:trHeight w:hRule="exact" w:val="628"/>
        </w:trPr>
        <w:tc>
          <w:tcPr>
            <w:tcW w:w="2354" w:type="dxa"/>
            <w:tcBorders>
              <w:top w:val="nil"/>
              <w:left w:val="nil"/>
              <w:bottom w:val="nil"/>
              <w:right w:val="single" w:sz="4" w:space="0" w:color="auto"/>
            </w:tcBorders>
            <w:noWrap/>
            <w:tcMar>
              <w:left w:w="0" w:type="dxa"/>
              <w:right w:w="57" w:type="dxa"/>
            </w:tcMar>
            <w:vAlign w:val="center"/>
          </w:tcPr>
          <w:p w14:paraId="24F7532F"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r w:rsidRPr="009536ED">
              <w:rPr>
                <w:szCs w:val="24"/>
                <w:lang w:eastAsia="en-AU"/>
              </w:rPr>
              <w:t>Full name of resident 1</w:t>
            </w:r>
          </w:p>
        </w:tc>
        <w:tc>
          <w:tcPr>
            <w:tcW w:w="6151" w:type="dxa"/>
            <w:tcBorders>
              <w:top w:val="single" w:sz="4" w:space="0" w:color="auto"/>
              <w:left w:val="single" w:sz="4" w:space="0" w:color="auto"/>
              <w:bottom w:val="single" w:sz="4" w:space="0" w:color="auto"/>
            </w:tcBorders>
            <w:noWrap/>
            <w:tcMar>
              <w:left w:w="0" w:type="dxa"/>
              <w:right w:w="0" w:type="dxa"/>
            </w:tcMar>
            <w:vAlign w:val="center"/>
          </w:tcPr>
          <w:p w14:paraId="3F3EF2AA"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r>
    </w:tbl>
    <w:p w14:paraId="55054472" w14:textId="3466100B" w:rsidR="008A6BDC" w:rsidRPr="009536ED" w:rsidRDefault="008A6BDC" w:rsidP="005E796F">
      <w:pPr>
        <w:suppressLineNumbers w:val="0"/>
        <w:overflowPunct/>
        <w:autoSpaceDE/>
        <w:autoSpaceDN/>
        <w:adjustRightInd/>
        <w:spacing w:before="0"/>
        <w:ind w:right="-1417"/>
        <w:textAlignment w:val="auto"/>
        <w:rPr>
          <w:lang w:eastAsia="en-AU"/>
        </w:rPr>
      </w:pPr>
    </w:p>
    <w:tbl>
      <w:tblPr>
        <w:tblW w:w="8505"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54"/>
        <w:gridCol w:w="6151"/>
      </w:tblGrid>
      <w:tr w:rsidR="008A6BDC" w:rsidRPr="009536ED" w14:paraId="6BE7C12A" w14:textId="77777777" w:rsidTr="009D0E84">
        <w:trPr>
          <w:trHeight w:hRule="exact" w:val="711"/>
        </w:trPr>
        <w:tc>
          <w:tcPr>
            <w:tcW w:w="2354" w:type="dxa"/>
            <w:tcBorders>
              <w:top w:val="nil"/>
              <w:left w:val="nil"/>
              <w:bottom w:val="nil"/>
              <w:right w:val="single" w:sz="4" w:space="0" w:color="auto"/>
            </w:tcBorders>
            <w:noWrap/>
            <w:tcMar>
              <w:left w:w="0" w:type="dxa"/>
              <w:right w:w="57" w:type="dxa"/>
            </w:tcMar>
            <w:vAlign w:val="center"/>
          </w:tcPr>
          <w:p w14:paraId="461FB2D7"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r w:rsidRPr="009536ED">
              <w:rPr>
                <w:szCs w:val="24"/>
                <w:lang w:eastAsia="en-AU"/>
              </w:rPr>
              <w:t>Full name of resident 2</w:t>
            </w:r>
          </w:p>
        </w:tc>
        <w:tc>
          <w:tcPr>
            <w:tcW w:w="615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91CAB63"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r>
    </w:tbl>
    <w:p w14:paraId="34EA5E0C" w14:textId="4B67C689" w:rsidR="008A6BDC" w:rsidRPr="009536ED" w:rsidRDefault="008A6BDC" w:rsidP="005E796F">
      <w:pPr>
        <w:suppressLineNumbers w:val="0"/>
        <w:overflowPunct/>
        <w:autoSpaceDE/>
        <w:autoSpaceDN/>
        <w:adjustRightInd/>
        <w:spacing w:before="0"/>
        <w:ind w:right="-1417"/>
        <w:textAlignment w:val="auto"/>
        <w:rPr>
          <w:lang w:eastAsia="en-AU"/>
        </w:rPr>
      </w:pPr>
    </w:p>
    <w:p w14:paraId="4ECE30B8" w14:textId="494DC7F9" w:rsidR="008A6BDC" w:rsidRPr="009536ED" w:rsidRDefault="008A6BDC" w:rsidP="0023036C">
      <w:pPr>
        <w:suppressLineNumbers w:val="0"/>
        <w:overflowPunct/>
        <w:autoSpaceDE/>
        <w:autoSpaceDN/>
        <w:adjustRightInd/>
        <w:spacing w:before="0" w:after="120"/>
        <w:ind w:right="-1418" w:firstLine="357"/>
        <w:textAlignment w:val="auto"/>
        <w:rPr>
          <w:lang w:eastAsia="en-AU"/>
        </w:rPr>
      </w:pPr>
      <w:r w:rsidRPr="009536ED">
        <w:rPr>
          <w:lang w:eastAsia="en-AU"/>
        </w:rPr>
        <w:t>Note: If there are more than two residents, include details on an extra page.</w:t>
      </w:r>
    </w:p>
    <w:p w14:paraId="572FE9B8" w14:textId="77777777" w:rsidR="008A6BDC" w:rsidRPr="009536ED" w:rsidRDefault="00074CB8" w:rsidP="005E796F">
      <w:pPr>
        <w:suppressLineNumbers w:val="0"/>
        <w:overflowPunct/>
        <w:autoSpaceDE/>
        <w:autoSpaceDN/>
        <w:adjustRightInd/>
        <w:spacing w:before="0"/>
        <w:ind w:right="-1417"/>
        <w:textAlignment w:val="auto"/>
        <w:rPr>
          <w:lang w:eastAsia="en-AU"/>
        </w:rPr>
      </w:pPr>
      <w:r w:rsidRPr="009536ED">
        <w:rPr>
          <w:noProof/>
          <w:szCs w:val="24"/>
          <w:lang w:eastAsia="en-AU"/>
        </w:rPr>
        <mc:AlternateContent>
          <mc:Choice Requires="wps">
            <w:drawing>
              <wp:anchor distT="4294967295" distB="4294967295" distL="114300" distR="114300" simplePos="0" relativeHeight="251658241" behindDoc="0" locked="0" layoutInCell="1" allowOverlap="1" wp14:anchorId="19201C59" wp14:editId="78C64D11">
                <wp:simplePos x="0" y="0"/>
                <wp:positionH relativeFrom="column">
                  <wp:posOffset>9525</wp:posOffset>
                </wp:positionH>
                <wp:positionV relativeFrom="paragraph">
                  <wp:posOffset>102870</wp:posOffset>
                </wp:positionV>
                <wp:extent cx="5556250" cy="38100"/>
                <wp:effectExtent l="0" t="0" r="2540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0" cy="3810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7C2764"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1pt" to="438.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" strokeweight="1pt"/>
            </w:pict>
          </mc:Fallback>
        </mc:AlternateContent>
      </w:r>
    </w:p>
    <w:p w14:paraId="642620BE" w14:textId="72535E25" w:rsidR="008A6BDC" w:rsidRPr="009536ED" w:rsidRDefault="008A6BDC" w:rsidP="00B722C4">
      <w:pPr>
        <w:numPr>
          <w:ilvl w:val="0"/>
          <w:numId w:val="46"/>
        </w:numPr>
        <w:suppressLineNumbers w:val="0"/>
        <w:suppressAutoHyphens/>
        <w:overflowPunct/>
        <w:autoSpaceDE/>
        <w:autoSpaceDN/>
        <w:adjustRightInd/>
        <w:spacing w:before="60" w:after="240"/>
        <w:ind w:left="357" w:right="-1417" w:hanging="357"/>
        <w:textAlignment w:val="auto"/>
        <w:rPr>
          <w:b/>
          <w:lang w:eastAsia="en-AU"/>
        </w:rPr>
      </w:pPr>
      <w:r w:rsidRPr="009536ED">
        <w:rPr>
          <w:b/>
          <w:lang w:eastAsia="en-AU"/>
        </w:rPr>
        <w:t>Proprietor or operator details</w:t>
      </w:r>
    </w:p>
    <w:p w14:paraId="25C2FE41" w14:textId="54A74D9B" w:rsidR="008A6BDC" w:rsidRPr="009536ED" w:rsidRDefault="008A6BDC" w:rsidP="00507386">
      <w:pPr>
        <w:suppressLineNumbers w:val="0"/>
        <w:overflowPunct/>
        <w:autoSpaceDE/>
        <w:autoSpaceDN/>
        <w:adjustRightInd/>
        <w:spacing w:before="0" w:after="120"/>
        <w:ind w:right="-1418" w:firstLine="357"/>
        <w:textAlignment w:val="auto"/>
        <w:rPr>
          <w:lang w:eastAsia="en-AU"/>
        </w:rPr>
      </w:pPr>
      <w:r w:rsidRPr="009536ED">
        <w:rPr>
          <w:lang w:eastAsia="en-AU"/>
        </w:rPr>
        <w:t>Name of proprietor or operator of the retirement village</w:t>
      </w:r>
    </w:p>
    <w:tbl>
      <w:tblPr>
        <w:tblW w:w="8505"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5"/>
      </w:tblGrid>
      <w:tr w:rsidR="008A6BDC" w:rsidRPr="009536ED" w14:paraId="66E444C6" w14:textId="77777777" w:rsidTr="003E0D2C">
        <w:trPr>
          <w:trHeight w:hRule="exact" w:val="397"/>
        </w:trPr>
        <w:tc>
          <w:tcPr>
            <w:tcW w:w="9787" w:type="dxa"/>
            <w:noWrap/>
            <w:tcMar>
              <w:left w:w="0" w:type="dxa"/>
              <w:right w:w="0" w:type="dxa"/>
            </w:tcMar>
            <w:vAlign w:val="center"/>
          </w:tcPr>
          <w:p w14:paraId="44A0C64D" w14:textId="77777777" w:rsidR="008A6BDC" w:rsidRPr="009536ED" w:rsidRDefault="008A6BDC" w:rsidP="005E796F">
            <w:pPr>
              <w:suppressLineNumbers w:val="0"/>
              <w:overflowPunct/>
              <w:autoSpaceDE/>
              <w:autoSpaceDN/>
              <w:adjustRightInd/>
              <w:spacing w:before="60"/>
              <w:ind w:right="-1417"/>
              <w:textAlignment w:val="auto"/>
              <w:rPr>
                <w:szCs w:val="24"/>
                <w:lang w:eastAsia="en-AU"/>
              </w:rPr>
            </w:pPr>
          </w:p>
        </w:tc>
      </w:tr>
    </w:tbl>
    <w:p w14:paraId="4E7FFD9A" w14:textId="6E226A12" w:rsidR="00A8625A" w:rsidRPr="009536ED" w:rsidRDefault="008A6BDC" w:rsidP="005E796F">
      <w:pPr>
        <w:suppressLineNumbers w:val="0"/>
        <w:overflowPunct/>
        <w:autoSpaceDE/>
        <w:autoSpaceDN/>
        <w:adjustRightInd/>
        <w:spacing w:before="60"/>
        <w:ind w:right="-1417"/>
        <w:textAlignment w:val="auto"/>
        <w:rPr>
          <w:lang w:eastAsia="en-AU"/>
        </w:rPr>
      </w:pPr>
      <w:r w:rsidRPr="009536ED">
        <w:rPr>
          <w:lang w:eastAsia="en-AU"/>
        </w:rPr>
        <w:t xml:space="preserve">      </w:t>
      </w:r>
    </w:p>
    <w:p w14:paraId="54B15642" w14:textId="7B1A84FB" w:rsidR="00C2750B" w:rsidRPr="009536ED" w:rsidRDefault="008A6BDC" w:rsidP="00507386">
      <w:pPr>
        <w:suppressLineNumbers w:val="0"/>
        <w:overflowPunct/>
        <w:autoSpaceDE/>
        <w:autoSpaceDN/>
        <w:adjustRightInd/>
        <w:spacing w:before="0" w:after="120"/>
        <w:ind w:right="-1418" w:firstLine="357"/>
        <w:textAlignment w:val="auto"/>
        <w:rPr>
          <w:lang w:eastAsia="en-AU"/>
        </w:rPr>
      </w:pPr>
      <w:r w:rsidRPr="009536ED">
        <w:rPr>
          <w:lang w:eastAsia="en-AU"/>
        </w:rPr>
        <w:t xml:space="preserve">Address of proprietor or operator for serving documents </w:t>
      </w:r>
    </w:p>
    <w:tbl>
      <w:tblPr>
        <w:tblW w:w="8505"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18"/>
        <w:gridCol w:w="1145"/>
        <w:gridCol w:w="1042"/>
      </w:tblGrid>
      <w:tr w:rsidR="00C2750B" w:rsidRPr="009536ED" w14:paraId="220F4E51" w14:textId="77777777">
        <w:trPr>
          <w:trHeight w:hRule="exact" w:val="794"/>
        </w:trPr>
        <w:tc>
          <w:tcPr>
            <w:tcW w:w="6318" w:type="dxa"/>
            <w:noWrap/>
            <w:tcMar>
              <w:left w:w="0" w:type="dxa"/>
              <w:right w:w="0" w:type="dxa"/>
            </w:tcMar>
            <w:vAlign w:val="center"/>
          </w:tcPr>
          <w:p w14:paraId="32470781" w14:textId="77777777" w:rsidR="00C2750B" w:rsidRPr="009536ED" w:rsidRDefault="00C2750B" w:rsidP="005E796F">
            <w:pPr>
              <w:suppressLineNumbers w:val="0"/>
              <w:overflowPunct/>
              <w:autoSpaceDE/>
              <w:autoSpaceDN/>
              <w:adjustRightInd/>
              <w:spacing w:before="0"/>
              <w:ind w:right="-1417"/>
              <w:textAlignment w:val="auto"/>
              <w:rPr>
                <w:szCs w:val="24"/>
                <w:lang w:eastAsia="en-AU"/>
              </w:rPr>
            </w:pPr>
          </w:p>
        </w:tc>
        <w:tc>
          <w:tcPr>
            <w:tcW w:w="1145" w:type="dxa"/>
            <w:tcMar>
              <w:left w:w="0" w:type="dxa"/>
              <w:right w:w="0" w:type="dxa"/>
            </w:tcMar>
            <w:vAlign w:val="center"/>
          </w:tcPr>
          <w:p w14:paraId="69F7BE6C" w14:textId="77777777" w:rsidR="00C2750B" w:rsidRPr="009536ED" w:rsidRDefault="00C2750B" w:rsidP="005E796F">
            <w:pPr>
              <w:suppressLineNumbers w:val="0"/>
              <w:overflowPunct/>
              <w:autoSpaceDE/>
              <w:autoSpaceDN/>
              <w:adjustRightInd/>
              <w:spacing w:before="0"/>
              <w:ind w:right="-1417"/>
              <w:textAlignment w:val="auto"/>
              <w:rPr>
                <w:szCs w:val="24"/>
                <w:lang w:eastAsia="en-AU"/>
              </w:rPr>
            </w:pPr>
            <w:r w:rsidRPr="009536ED">
              <w:rPr>
                <w:szCs w:val="24"/>
                <w:lang w:eastAsia="en-AU"/>
              </w:rPr>
              <w:t>Postcode</w:t>
            </w:r>
          </w:p>
        </w:tc>
        <w:tc>
          <w:tcPr>
            <w:tcW w:w="1042" w:type="dxa"/>
            <w:tcMar>
              <w:left w:w="0" w:type="dxa"/>
              <w:right w:w="0" w:type="dxa"/>
            </w:tcMar>
            <w:vAlign w:val="center"/>
          </w:tcPr>
          <w:p w14:paraId="605117EA" w14:textId="77777777" w:rsidR="00C2750B" w:rsidRPr="009536ED" w:rsidRDefault="00C2750B" w:rsidP="005E796F">
            <w:pPr>
              <w:suppressLineNumbers w:val="0"/>
              <w:overflowPunct/>
              <w:autoSpaceDE/>
              <w:autoSpaceDN/>
              <w:adjustRightInd/>
              <w:spacing w:before="0"/>
              <w:ind w:right="-1417"/>
              <w:textAlignment w:val="auto"/>
              <w:rPr>
                <w:szCs w:val="24"/>
                <w:lang w:eastAsia="en-AU"/>
              </w:rPr>
            </w:pPr>
          </w:p>
        </w:tc>
      </w:tr>
    </w:tbl>
    <w:p w14:paraId="11904544" w14:textId="74502072" w:rsidR="00324D03" w:rsidRPr="009536ED" w:rsidRDefault="00324D03" w:rsidP="005E796F">
      <w:pPr>
        <w:suppressLineNumbers w:val="0"/>
        <w:overflowPunct/>
        <w:autoSpaceDE/>
        <w:autoSpaceDN/>
        <w:adjustRightInd/>
        <w:spacing w:before="60"/>
        <w:ind w:right="-1417"/>
        <w:textAlignment w:val="auto"/>
        <w:rPr>
          <w:lang w:eastAsia="en-AU"/>
        </w:rPr>
      </w:pPr>
    </w:p>
    <w:p w14:paraId="538D6AAF" w14:textId="5BA19463" w:rsidR="008A6BDC" w:rsidRPr="009536ED" w:rsidRDefault="008A6BDC" w:rsidP="005E796F">
      <w:pPr>
        <w:suppressLineNumbers w:val="0"/>
        <w:overflowPunct/>
        <w:autoSpaceDE/>
        <w:autoSpaceDN/>
        <w:adjustRightInd/>
        <w:spacing w:before="60"/>
        <w:ind w:left="340" w:right="-1417"/>
        <w:textAlignment w:val="auto"/>
        <w:rPr>
          <w:rFonts w:eastAsia="Times"/>
          <w:lang w:eastAsia="en-AU"/>
        </w:rPr>
      </w:pPr>
      <w:r w:rsidRPr="009536ED">
        <w:rPr>
          <w:lang w:eastAsia="en-AU"/>
        </w:rPr>
        <w:t>Contact details</w:t>
      </w:r>
    </w:p>
    <w:p w14:paraId="73428AD9" w14:textId="2770DF97" w:rsidR="008A6BDC" w:rsidRPr="009536ED" w:rsidRDefault="008A6BDC" w:rsidP="005E796F">
      <w:pPr>
        <w:suppressLineNumbers w:val="0"/>
        <w:overflowPunct/>
        <w:autoSpaceDE/>
        <w:autoSpaceDN/>
        <w:adjustRightInd/>
        <w:spacing w:before="0"/>
        <w:ind w:right="-1417"/>
        <w:textAlignment w:val="auto"/>
        <w:rPr>
          <w:lang w:eastAsia="en-AU"/>
        </w:rPr>
      </w:pPr>
    </w:p>
    <w:tbl>
      <w:tblPr>
        <w:tblW w:w="4962"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45"/>
        <w:gridCol w:w="3317"/>
      </w:tblGrid>
      <w:tr w:rsidR="008A6BDC" w:rsidRPr="009536ED" w14:paraId="50A5D318" w14:textId="77777777" w:rsidTr="00531A02">
        <w:trPr>
          <w:trHeight w:hRule="exact" w:val="397"/>
        </w:trPr>
        <w:tc>
          <w:tcPr>
            <w:tcW w:w="1645" w:type="dxa"/>
            <w:tcBorders>
              <w:top w:val="nil"/>
              <w:left w:val="nil"/>
              <w:bottom w:val="nil"/>
              <w:right w:val="single" w:sz="4" w:space="0" w:color="auto"/>
            </w:tcBorders>
            <w:noWrap/>
            <w:tcMar>
              <w:left w:w="0" w:type="dxa"/>
              <w:right w:w="57" w:type="dxa"/>
            </w:tcMar>
            <w:vAlign w:val="center"/>
          </w:tcPr>
          <w:p w14:paraId="5AD592E1"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r w:rsidRPr="009536ED">
              <w:rPr>
                <w:szCs w:val="24"/>
                <w:lang w:eastAsia="en-AU"/>
              </w:rPr>
              <w:t>Business hours</w:t>
            </w:r>
          </w:p>
        </w:tc>
        <w:tc>
          <w:tcPr>
            <w:tcW w:w="331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E7098E1"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r>
    </w:tbl>
    <w:p w14:paraId="04A01404" w14:textId="276B0764" w:rsidR="008A6BDC" w:rsidRPr="009536ED" w:rsidRDefault="008A6BDC" w:rsidP="005E796F">
      <w:pPr>
        <w:suppressLineNumbers w:val="0"/>
        <w:overflowPunct/>
        <w:autoSpaceDE/>
        <w:autoSpaceDN/>
        <w:adjustRightInd/>
        <w:spacing w:before="0"/>
        <w:ind w:right="-1417"/>
        <w:textAlignment w:val="auto"/>
        <w:rPr>
          <w:lang w:eastAsia="en-AU"/>
        </w:rPr>
      </w:pPr>
    </w:p>
    <w:tbl>
      <w:tblPr>
        <w:tblW w:w="4961"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64"/>
        <w:gridCol w:w="3297"/>
      </w:tblGrid>
      <w:tr w:rsidR="008A6BDC" w:rsidRPr="009536ED" w14:paraId="52134463" w14:textId="77777777" w:rsidTr="00724A6C">
        <w:trPr>
          <w:trHeight w:hRule="exact" w:val="397"/>
        </w:trPr>
        <w:tc>
          <w:tcPr>
            <w:tcW w:w="1645" w:type="dxa"/>
            <w:tcBorders>
              <w:top w:val="nil"/>
              <w:left w:val="nil"/>
              <w:bottom w:val="nil"/>
              <w:right w:val="single" w:sz="4" w:space="0" w:color="auto"/>
            </w:tcBorders>
            <w:noWrap/>
            <w:tcMar>
              <w:left w:w="0" w:type="dxa"/>
              <w:right w:w="57" w:type="dxa"/>
            </w:tcMar>
            <w:vAlign w:val="center"/>
          </w:tcPr>
          <w:p w14:paraId="0C2C9E32"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r w:rsidRPr="009536ED">
              <w:rPr>
                <w:szCs w:val="24"/>
                <w:lang w:eastAsia="en-AU"/>
              </w:rPr>
              <w:t>After hours</w:t>
            </w:r>
          </w:p>
        </w:tc>
        <w:tc>
          <w:tcPr>
            <w:tcW w:w="326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BD953E" w14:textId="77777777" w:rsidR="008A6BDC" w:rsidRPr="009536ED" w:rsidRDefault="008A6BDC" w:rsidP="005E796F">
            <w:pPr>
              <w:suppressLineNumbers w:val="0"/>
              <w:overflowPunct/>
              <w:autoSpaceDE/>
              <w:autoSpaceDN/>
              <w:adjustRightInd/>
              <w:spacing w:before="0"/>
              <w:ind w:right="-1417"/>
              <w:textAlignment w:val="auto"/>
              <w:rPr>
                <w:szCs w:val="24"/>
                <w:lang w:eastAsia="en-AU"/>
              </w:rPr>
            </w:pPr>
          </w:p>
        </w:tc>
      </w:tr>
    </w:tbl>
    <w:p w14:paraId="48337423" w14:textId="70E23D00" w:rsidR="008A6BDC" w:rsidRPr="009536ED" w:rsidRDefault="008A6BDC" w:rsidP="005E796F">
      <w:pPr>
        <w:suppressLineNumbers w:val="0"/>
        <w:overflowPunct/>
        <w:autoSpaceDE/>
        <w:autoSpaceDN/>
        <w:adjustRightInd/>
        <w:spacing w:before="0"/>
        <w:ind w:right="-1417"/>
        <w:textAlignment w:val="auto"/>
        <w:rPr>
          <w:lang w:eastAsia="en-AU"/>
        </w:rPr>
      </w:pPr>
    </w:p>
    <w:tbl>
      <w:tblPr>
        <w:tblW w:w="8505"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45"/>
        <w:gridCol w:w="6860"/>
      </w:tblGrid>
      <w:tr w:rsidR="008A6BDC" w:rsidRPr="009536ED" w14:paraId="1EED6AE7" w14:textId="77777777" w:rsidTr="00724A6C">
        <w:trPr>
          <w:trHeight w:hRule="exact" w:val="397"/>
        </w:trPr>
        <w:tc>
          <w:tcPr>
            <w:tcW w:w="1645" w:type="dxa"/>
            <w:tcBorders>
              <w:top w:val="nil"/>
              <w:left w:val="nil"/>
              <w:bottom w:val="nil"/>
              <w:right w:val="single" w:sz="4" w:space="0" w:color="auto"/>
            </w:tcBorders>
            <w:noWrap/>
            <w:tcMar>
              <w:left w:w="0" w:type="dxa"/>
              <w:right w:w="57" w:type="dxa"/>
            </w:tcMar>
            <w:vAlign w:val="center"/>
          </w:tcPr>
          <w:p w14:paraId="78FB4B50" w14:textId="77777777" w:rsidR="008A6BDC" w:rsidRPr="009536ED" w:rsidRDefault="008A6BDC" w:rsidP="005E796F">
            <w:pPr>
              <w:suppressLineNumbers w:val="0"/>
              <w:overflowPunct/>
              <w:autoSpaceDE/>
              <w:autoSpaceDN/>
              <w:adjustRightInd/>
              <w:spacing w:before="0"/>
              <w:ind w:right="-1417"/>
              <w:textAlignment w:val="auto"/>
              <w:rPr>
                <w:rFonts w:eastAsia="Times"/>
                <w:szCs w:val="24"/>
                <w:lang w:eastAsia="en-AU"/>
              </w:rPr>
            </w:pPr>
            <w:r w:rsidRPr="009536ED">
              <w:rPr>
                <w:rFonts w:eastAsia="Times"/>
                <w:szCs w:val="24"/>
                <w:lang w:eastAsia="en-AU"/>
              </w:rPr>
              <w:t>Email address</w:t>
            </w:r>
          </w:p>
        </w:tc>
        <w:tc>
          <w:tcPr>
            <w:tcW w:w="686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B852BC7" w14:textId="77777777" w:rsidR="008A6BDC" w:rsidRPr="009536ED" w:rsidRDefault="008A6BDC" w:rsidP="005E796F">
            <w:pPr>
              <w:suppressLineNumbers w:val="0"/>
              <w:overflowPunct/>
              <w:autoSpaceDE/>
              <w:autoSpaceDN/>
              <w:adjustRightInd/>
              <w:spacing w:before="0"/>
              <w:ind w:right="-1417"/>
              <w:textAlignment w:val="auto"/>
              <w:rPr>
                <w:rFonts w:eastAsia="Times"/>
                <w:szCs w:val="24"/>
                <w:lang w:eastAsia="en-AU"/>
              </w:rPr>
            </w:pPr>
          </w:p>
        </w:tc>
      </w:tr>
    </w:tbl>
    <w:p w14:paraId="152AF231" w14:textId="171F5529" w:rsidR="008A6BDC" w:rsidRPr="009536ED" w:rsidRDefault="008A6BDC" w:rsidP="005E796F">
      <w:pPr>
        <w:suppressLineNumbers w:val="0"/>
        <w:overflowPunct/>
        <w:autoSpaceDE/>
        <w:autoSpaceDN/>
        <w:adjustRightInd/>
        <w:spacing w:before="60"/>
        <w:ind w:right="-1417"/>
        <w:textAlignment w:val="auto"/>
        <w:rPr>
          <w:lang w:eastAsia="en-AU"/>
        </w:rPr>
      </w:pPr>
    </w:p>
    <w:p w14:paraId="2B9A0636" w14:textId="0B665336" w:rsidR="008A6BDC" w:rsidRPr="009536ED" w:rsidRDefault="008A6BDC" w:rsidP="00B722C4">
      <w:pPr>
        <w:numPr>
          <w:ilvl w:val="0"/>
          <w:numId w:val="46"/>
        </w:numPr>
        <w:suppressLineNumbers w:val="0"/>
        <w:suppressAutoHyphens/>
        <w:overflowPunct/>
        <w:autoSpaceDE/>
        <w:autoSpaceDN/>
        <w:adjustRightInd/>
        <w:spacing w:before="60" w:after="240"/>
        <w:ind w:left="357" w:right="-1417" w:hanging="357"/>
        <w:textAlignment w:val="auto"/>
        <w:rPr>
          <w:b/>
          <w:lang w:eastAsia="en-AU"/>
        </w:rPr>
      </w:pPr>
      <w:r w:rsidRPr="009536ED">
        <w:rPr>
          <w:b/>
          <w:lang w:eastAsia="en-AU"/>
        </w:rPr>
        <w:t>Reason for notice</w:t>
      </w:r>
    </w:p>
    <w:p w14:paraId="4EED193D" w14:textId="6596D658" w:rsidR="008A6BDC" w:rsidRPr="009536ED" w:rsidRDefault="008A6BDC" w:rsidP="007052E2">
      <w:pPr>
        <w:suppressLineNumbers w:val="0"/>
        <w:overflowPunct/>
        <w:autoSpaceDE/>
        <w:autoSpaceDN/>
        <w:adjustRightInd/>
        <w:spacing w:before="0" w:after="120"/>
        <w:ind w:right="-1417"/>
        <w:textAlignment w:val="auto"/>
        <w:rPr>
          <w:lang w:eastAsia="en-AU"/>
        </w:rPr>
      </w:pPr>
      <w:r w:rsidRPr="009536ED">
        <w:rPr>
          <w:lang w:eastAsia="en-AU"/>
        </w:rPr>
        <w:t xml:space="preserve">A notice of breach of residence contract must: </w:t>
      </w:r>
    </w:p>
    <w:p w14:paraId="78EE07E8" w14:textId="47E6A720" w:rsidR="008A6BDC" w:rsidRPr="009536ED" w:rsidRDefault="008A6BDC" w:rsidP="00B722C4">
      <w:pPr>
        <w:numPr>
          <w:ilvl w:val="0"/>
          <w:numId w:val="47"/>
        </w:numPr>
        <w:suppressLineNumbers w:val="0"/>
        <w:suppressAutoHyphens/>
        <w:overflowPunct/>
        <w:autoSpaceDE/>
        <w:autoSpaceDN/>
        <w:adjustRightInd/>
        <w:spacing w:before="0" w:after="120"/>
        <w:ind w:left="714" w:right="-1418" w:hanging="357"/>
        <w:contextualSpacing/>
        <w:textAlignment w:val="auto"/>
        <w:rPr>
          <w:lang w:eastAsia="en-AU"/>
        </w:rPr>
      </w:pPr>
      <w:r w:rsidRPr="009536ED">
        <w:rPr>
          <w:lang w:eastAsia="en-AU"/>
        </w:rPr>
        <w:t>specify the breach</w:t>
      </w:r>
      <w:r w:rsidR="002446AC">
        <w:rPr>
          <w:lang w:eastAsia="en-AU"/>
        </w:rPr>
        <w:t>;</w:t>
      </w:r>
    </w:p>
    <w:p w14:paraId="5EB24BCF" w14:textId="1E7B56C9" w:rsidR="008A6BDC" w:rsidRPr="009536ED" w:rsidRDefault="008A6BDC" w:rsidP="00B722C4">
      <w:pPr>
        <w:numPr>
          <w:ilvl w:val="0"/>
          <w:numId w:val="47"/>
        </w:numPr>
        <w:suppressLineNumbers w:val="0"/>
        <w:suppressAutoHyphens/>
        <w:overflowPunct/>
        <w:autoSpaceDE/>
        <w:autoSpaceDN/>
        <w:adjustRightInd/>
        <w:spacing w:before="0" w:after="120"/>
        <w:ind w:left="714" w:right="-1418" w:hanging="357"/>
        <w:contextualSpacing/>
        <w:textAlignment w:val="auto"/>
        <w:rPr>
          <w:lang w:eastAsia="en-AU"/>
        </w:rPr>
      </w:pPr>
      <w:r w:rsidRPr="009536ED">
        <w:rPr>
          <w:lang w:eastAsia="en-AU"/>
        </w:rPr>
        <w:t xml:space="preserve">specify whether or not the breach is a substantial breach within the meaning of </w:t>
      </w:r>
      <w:r w:rsidR="00021E3B" w:rsidRPr="009536ED">
        <w:rPr>
          <w:lang w:eastAsia="en-AU"/>
        </w:rPr>
        <w:t xml:space="preserve">section 16 of </w:t>
      </w:r>
      <w:r w:rsidRPr="009536ED">
        <w:rPr>
          <w:lang w:eastAsia="en-AU"/>
        </w:rPr>
        <w:t>the Act</w:t>
      </w:r>
      <w:r w:rsidR="002446AC">
        <w:rPr>
          <w:lang w:eastAsia="en-AU"/>
        </w:rPr>
        <w:t>;</w:t>
      </w:r>
      <w:r w:rsidRPr="009536ED">
        <w:rPr>
          <w:lang w:eastAsia="en-AU"/>
        </w:rPr>
        <w:t xml:space="preserve"> </w:t>
      </w:r>
    </w:p>
    <w:p w14:paraId="79134034" w14:textId="59BBA867" w:rsidR="008A6BDC" w:rsidRPr="009536ED" w:rsidRDefault="008A6BDC" w:rsidP="00B722C4">
      <w:pPr>
        <w:numPr>
          <w:ilvl w:val="0"/>
          <w:numId w:val="47"/>
        </w:numPr>
        <w:suppressLineNumbers w:val="0"/>
        <w:suppressAutoHyphens/>
        <w:overflowPunct/>
        <w:autoSpaceDE/>
        <w:autoSpaceDN/>
        <w:adjustRightInd/>
        <w:spacing w:before="0" w:after="120"/>
        <w:ind w:left="714" w:right="-1418" w:hanging="357"/>
        <w:contextualSpacing/>
        <w:textAlignment w:val="auto"/>
        <w:rPr>
          <w:lang w:eastAsia="en-AU"/>
        </w:rPr>
      </w:pPr>
      <w:r w:rsidRPr="009536ED">
        <w:rPr>
          <w:lang w:eastAsia="en-AU"/>
        </w:rPr>
        <w:t>give details of the loss or damage, if any, caused by the breach</w:t>
      </w:r>
      <w:r w:rsidR="002446AC">
        <w:rPr>
          <w:lang w:eastAsia="en-AU"/>
        </w:rPr>
        <w:t>;</w:t>
      </w:r>
      <w:r w:rsidRPr="009536ED">
        <w:rPr>
          <w:lang w:eastAsia="en-AU"/>
        </w:rPr>
        <w:t xml:space="preserve"> and</w:t>
      </w:r>
    </w:p>
    <w:p w14:paraId="7292FC54" w14:textId="5B633329" w:rsidR="008A6BDC" w:rsidRPr="009536ED" w:rsidRDefault="008A6BDC" w:rsidP="00B722C4">
      <w:pPr>
        <w:numPr>
          <w:ilvl w:val="0"/>
          <w:numId w:val="47"/>
        </w:numPr>
        <w:suppressLineNumbers w:val="0"/>
        <w:suppressAutoHyphens/>
        <w:overflowPunct/>
        <w:autoSpaceDE/>
        <w:autoSpaceDN/>
        <w:adjustRightInd/>
        <w:spacing w:before="0" w:after="120"/>
        <w:ind w:left="714" w:right="-1418" w:hanging="357"/>
        <w:textAlignment w:val="auto"/>
        <w:rPr>
          <w:rFonts w:eastAsia="Times"/>
          <w:lang w:eastAsia="en-AU"/>
        </w:rPr>
      </w:pPr>
      <w:r w:rsidRPr="009536ED">
        <w:rPr>
          <w:rFonts w:eastAsia="Times"/>
          <w:lang w:eastAsia="en-AU"/>
        </w:rPr>
        <w:t>require the person, within the required time after receiving the notice, to remedy the breach if possible or to cease committing the breach.</w:t>
      </w:r>
    </w:p>
    <w:p w14:paraId="5FADC114" w14:textId="70F75E23" w:rsidR="00A926A8" w:rsidRPr="009536ED" w:rsidRDefault="008A6BDC" w:rsidP="00A06DD6">
      <w:pPr>
        <w:suppressLineNumbers w:val="0"/>
        <w:overflowPunct/>
        <w:autoSpaceDE/>
        <w:autoSpaceDN/>
        <w:adjustRightInd/>
        <w:spacing w:before="0" w:after="120"/>
        <w:ind w:right="-1418"/>
        <w:textAlignment w:val="auto"/>
        <w:rPr>
          <w:lang w:eastAsia="en-AU"/>
        </w:rPr>
      </w:pPr>
      <w:r w:rsidRPr="009536ED">
        <w:rPr>
          <w:rFonts w:eastAsia="Times"/>
          <w:lang w:eastAsia="en-AU"/>
        </w:rPr>
        <w:t xml:space="preserve">The operator or proprietor must explain why the notice has been given. There must be enough information for the resident to understand why the notice has been given and how to remedy or cease committing the breach. </w:t>
      </w:r>
    </w:p>
    <w:p w14:paraId="57F5A92F" w14:textId="722FD6AE" w:rsidR="0007534F" w:rsidRPr="009536ED" w:rsidRDefault="0007534F" w:rsidP="00EC5E67">
      <w:pPr>
        <w:suppressLineNumbers w:val="0"/>
        <w:overflowPunct/>
        <w:autoSpaceDE/>
        <w:autoSpaceDN/>
        <w:adjustRightInd/>
        <w:spacing w:before="0" w:after="120"/>
        <w:ind w:left="340" w:right="-1418"/>
        <w:textAlignment w:val="auto"/>
        <w:rPr>
          <w:b/>
          <w:lang w:eastAsia="en-AU"/>
        </w:rPr>
      </w:pPr>
      <w:r w:rsidRPr="009536ED">
        <w:rPr>
          <w:b/>
          <w:lang w:eastAsia="en-AU"/>
        </w:rPr>
        <w:t>I believe you have breached your residence contract because</w:t>
      </w:r>
      <w:r w:rsidR="002446AC">
        <w:rPr>
          <w:b/>
          <w:lang w:eastAsia="en-AU"/>
        </w:rPr>
        <w:t xml:space="preserve"> </w:t>
      </w:r>
      <w:r w:rsidR="002446AC" w:rsidRPr="00E4749A">
        <w:rPr>
          <w:bCs/>
          <w:lang w:eastAsia="en-AU"/>
        </w:rPr>
        <w:t>[</w:t>
      </w:r>
      <w:r w:rsidR="002446AC" w:rsidRPr="00E4749A">
        <w:rPr>
          <w:bCs/>
          <w:i/>
          <w:iCs/>
          <w:lang w:eastAsia="en-AU"/>
        </w:rPr>
        <w:t>operator or proprietor to insert details of alleged breach</w:t>
      </w:r>
      <w:r w:rsidR="002446AC">
        <w:rPr>
          <w:b/>
          <w:lang w:eastAsia="en-AU"/>
        </w:rPr>
        <w:t>]</w:t>
      </w:r>
      <w:r w:rsidRPr="009536ED">
        <w:rPr>
          <w:b/>
          <w:lang w:eastAsia="en-AU"/>
        </w:rPr>
        <w:t>:</w:t>
      </w:r>
    </w:p>
    <w:tbl>
      <w:tblPr>
        <w:tblW w:w="68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9044C" w:rsidRPr="009536ED" w14:paraId="6B415829" w14:textId="77777777" w:rsidTr="009D5142">
        <w:trPr>
          <w:cantSplit/>
          <w:trHeight w:val="2268"/>
        </w:trPr>
        <w:tc>
          <w:tcPr>
            <w:tcW w:w="10013" w:type="dxa"/>
          </w:tcPr>
          <w:p w14:paraId="066852E9" w14:textId="77777777" w:rsidR="0007534F" w:rsidRPr="009536ED" w:rsidRDefault="0007534F" w:rsidP="00EC5E67">
            <w:pPr>
              <w:suppressLineNumbers w:val="0"/>
              <w:suppressAutoHyphens/>
              <w:overflowPunct/>
              <w:autoSpaceDE/>
              <w:autoSpaceDN/>
              <w:adjustRightInd/>
              <w:ind w:right="-1417"/>
              <w:textAlignment w:val="auto"/>
              <w:rPr>
                <w:szCs w:val="24"/>
                <w:lang w:eastAsia="en-AU"/>
              </w:rPr>
            </w:pPr>
          </w:p>
        </w:tc>
      </w:tr>
    </w:tbl>
    <w:p w14:paraId="71BF0AF2" w14:textId="77777777" w:rsidR="003957FA" w:rsidRPr="009536ED" w:rsidRDefault="003957FA" w:rsidP="00EC5E67">
      <w:pPr>
        <w:suppressLineNumbers w:val="0"/>
        <w:overflowPunct/>
        <w:autoSpaceDE/>
        <w:autoSpaceDN/>
        <w:adjustRightInd/>
        <w:ind w:left="340" w:right="-1417"/>
        <w:textAlignment w:val="auto"/>
        <w:rPr>
          <w:b/>
          <w:lang w:eastAsia="en-AU"/>
        </w:rPr>
      </w:pPr>
    </w:p>
    <w:p w14:paraId="44DFFA7B" w14:textId="755F34F4" w:rsidR="0007534F" w:rsidRPr="009536ED" w:rsidRDefault="0007534F" w:rsidP="00EC5E67">
      <w:pPr>
        <w:suppressLineNumbers w:val="0"/>
        <w:overflowPunct/>
        <w:autoSpaceDE/>
        <w:autoSpaceDN/>
        <w:adjustRightInd/>
        <w:ind w:left="340" w:right="-1417"/>
        <w:textAlignment w:val="auto"/>
        <w:rPr>
          <w:b/>
          <w:lang w:eastAsia="en-AU"/>
        </w:rPr>
      </w:pPr>
      <w:r w:rsidRPr="009536ED">
        <w:rPr>
          <w:b/>
          <w:lang w:eastAsia="en-AU"/>
        </w:rPr>
        <w:t>The breach of the residence contract has caused</w:t>
      </w:r>
      <w:r w:rsidR="002446AC">
        <w:rPr>
          <w:b/>
          <w:lang w:eastAsia="en-AU"/>
        </w:rPr>
        <w:t xml:space="preserve"> </w:t>
      </w:r>
      <w:r w:rsidR="002446AC" w:rsidRPr="0009042C">
        <w:rPr>
          <w:bCs/>
          <w:lang w:eastAsia="en-AU"/>
        </w:rPr>
        <w:t>[</w:t>
      </w:r>
      <w:r w:rsidR="002446AC" w:rsidRPr="0009042C">
        <w:rPr>
          <w:bCs/>
          <w:i/>
          <w:iCs/>
          <w:lang w:eastAsia="en-AU"/>
        </w:rPr>
        <w:t>insert details of any damage or other consequences</w:t>
      </w:r>
      <w:r w:rsidR="002446AC">
        <w:rPr>
          <w:bCs/>
          <w:i/>
          <w:iCs/>
          <w:lang w:eastAsia="en-AU"/>
        </w:rPr>
        <w:t>?</w:t>
      </w:r>
      <w:r w:rsidR="002446AC" w:rsidRPr="0009042C">
        <w:rPr>
          <w:bCs/>
          <w:i/>
          <w:iCs/>
          <w:lang w:eastAsia="en-AU"/>
        </w:rPr>
        <w:t xml:space="preserve"> resulting from the breach</w:t>
      </w:r>
      <w:r w:rsidR="002446AC" w:rsidRPr="0009042C">
        <w:rPr>
          <w:bCs/>
          <w:lang w:eastAsia="en-AU"/>
        </w:rPr>
        <w:t>]</w:t>
      </w:r>
      <w:r w:rsidRPr="009536ED">
        <w:rPr>
          <w:b/>
          <w:lang w:eastAsia="en-AU"/>
        </w:rPr>
        <w:t>:</w:t>
      </w:r>
    </w:p>
    <w:tbl>
      <w:tblPr>
        <w:tblW w:w="68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9044C" w:rsidRPr="009536ED" w14:paraId="0EDDA0E4" w14:textId="77777777" w:rsidTr="009D5142">
        <w:trPr>
          <w:cantSplit/>
          <w:trHeight w:val="2268"/>
        </w:trPr>
        <w:tc>
          <w:tcPr>
            <w:tcW w:w="10013" w:type="dxa"/>
          </w:tcPr>
          <w:p w14:paraId="5F991593" w14:textId="77777777" w:rsidR="0007534F" w:rsidRPr="009536ED" w:rsidRDefault="0007534F" w:rsidP="00EC5E67">
            <w:pPr>
              <w:suppressLineNumbers w:val="0"/>
              <w:suppressAutoHyphens/>
              <w:overflowPunct/>
              <w:autoSpaceDE/>
              <w:autoSpaceDN/>
              <w:adjustRightInd/>
              <w:ind w:right="-1417"/>
              <w:textAlignment w:val="auto"/>
              <w:rPr>
                <w:szCs w:val="24"/>
                <w:lang w:eastAsia="en-AU"/>
              </w:rPr>
            </w:pPr>
          </w:p>
        </w:tc>
      </w:tr>
    </w:tbl>
    <w:p w14:paraId="35E5B1B8" w14:textId="77777777" w:rsidR="006E02A2" w:rsidRPr="009536ED" w:rsidRDefault="006E02A2" w:rsidP="00EC5E67">
      <w:pPr>
        <w:suppressLineNumbers w:val="0"/>
        <w:overflowPunct/>
        <w:autoSpaceDE/>
        <w:autoSpaceDN/>
        <w:adjustRightInd/>
        <w:ind w:left="340" w:right="-1417"/>
        <w:textAlignment w:val="auto"/>
        <w:rPr>
          <w:b/>
          <w:lang w:eastAsia="en-AU"/>
        </w:rPr>
      </w:pPr>
    </w:p>
    <w:p w14:paraId="6772014D" w14:textId="7A1F30A1" w:rsidR="0007534F" w:rsidRPr="009536ED" w:rsidRDefault="0007534F" w:rsidP="00EC5E67">
      <w:pPr>
        <w:suppressLineNumbers w:val="0"/>
        <w:overflowPunct/>
        <w:autoSpaceDE/>
        <w:autoSpaceDN/>
        <w:adjustRightInd/>
        <w:ind w:left="340" w:right="-1417"/>
        <w:textAlignment w:val="auto"/>
        <w:rPr>
          <w:b/>
          <w:lang w:eastAsia="en-AU"/>
        </w:rPr>
      </w:pPr>
      <w:r w:rsidRPr="009536ED">
        <w:rPr>
          <w:b/>
          <w:lang w:eastAsia="en-AU"/>
        </w:rPr>
        <w:t>What action is the resident required to take?</w:t>
      </w:r>
    </w:p>
    <w:p w14:paraId="1BA8C2D6" w14:textId="0AFF18B9" w:rsidR="0007534F" w:rsidRPr="009536ED" w:rsidRDefault="0007534F" w:rsidP="00EC5E67">
      <w:pPr>
        <w:suppressLineNumbers w:val="0"/>
        <w:overflowPunct/>
        <w:autoSpaceDE/>
        <w:autoSpaceDN/>
        <w:adjustRightInd/>
        <w:ind w:left="340" w:right="-1417"/>
        <w:textAlignment w:val="auto"/>
        <w:rPr>
          <w:lang w:eastAsia="en-AU"/>
        </w:rPr>
      </w:pPr>
      <w:r w:rsidRPr="009536ED">
        <w:rPr>
          <w:lang w:eastAsia="en-AU"/>
        </w:rPr>
        <w:t xml:space="preserve">I require you to </w:t>
      </w:r>
      <w:r w:rsidRPr="009536ED">
        <w:rPr>
          <w:i/>
          <w:lang w:eastAsia="en-AU"/>
        </w:rPr>
        <w:t>(operator or proprietor to select relevant option)</w:t>
      </w:r>
      <w:r w:rsidRPr="009536ED">
        <w:rPr>
          <w:lang w:eastAsia="en-AU"/>
        </w:rPr>
        <w:t>:</w:t>
      </w:r>
    </w:p>
    <w:p w14:paraId="344759BE" w14:textId="2A507A4E" w:rsidR="0007534F" w:rsidRPr="009536ED" w:rsidRDefault="0007534F" w:rsidP="00B722C4">
      <w:pPr>
        <w:numPr>
          <w:ilvl w:val="0"/>
          <w:numId w:val="44"/>
        </w:numPr>
        <w:suppressLineNumbers w:val="0"/>
        <w:overflowPunct/>
        <w:autoSpaceDE/>
        <w:autoSpaceDN/>
        <w:adjustRightInd/>
        <w:spacing w:before="240" w:after="240"/>
        <w:ind w:left="1116" w:right="-1417"/>
        <w:textAlignment w:val="auto"/>
        <w:rPr>
          <w:lang w:eastAsia="en-AU"/>
        </w:rPr>
      </w:pPr>
      <w:r w:rsidRPr="009536ED">
        <w:rPr>
          <w:lang w:eastAsia="en-AU"/>
        </w:rPr>
        <w:t xml:space="preserve">as far as is practicable, remedy the breach </w:t>
      </w:r>
      <w:r w:rsidR="002446AC">
        <w:rPr>
          <w:lang w:eastAsia="en-AU"/>
        </w:rPr>
        <w:t xml:space="preserve">as set out below </w:t>
      </w:r>
      <w:r w:rsidRPr="009536ED">
        <w:rPr>
          <w:lang w:eastAsia="en-AU"/>
        </w:rPr>
        <w:t xml:space="preserve">within </w:t>
      </w:r>
      <w:r w:rsidR="002446AC">
        <w:rPr>
          <w:lang w:eastAsia="en-AU"/>
        </w:rPr>
        <w:t>[</w:t>
      </w:r>
      <w:r w:rsidR="002446AC">
        <w:rPr>
          <w:i/>
          <w:iCs/>
          <w:lang w:eastAsia="en-AU"/>
        </w:rPr>
        <w:t>insert</w:t>
      </w:r>
      <w:r w:rsidR="002446AC">
        <w:rPr>
          <w:lang w:eastAsia="en-AU"/>
        </w:rPr>
        <w:t>]</w:t>
      </w:r>
      <w:r w:rsidR="002446AC" w:rsidRPr="009536ED">
        <w:rPr>
          <w:lang w:eastAsia="en-AU"/>
        </w:rPr>
        <w:t xml:space="preserve"> </w:t>
      </w:r>
      <w:r w:rsidRPr="009536ED">
        <w:rPr>
          <w:lang w:eastAsia="en-AU"/>
        </w:rPr>
        <w:t>days after receiving this notice.</w:t>
      </w:r>
    </w:p>
    <w:p w14:paraId="304AAB3C" w14:textId="158BA334" w:rsidR="0007534F" w:rsidRPr="009536ED" w:rsidRDefault="0007534F" w:rsidP="00B722C4">
      <w:pPr>
        <w:numPr>
          <w:ilvl w:val="0"/>
          <w:numId w:val="44"/>
        </w:numPr>
        <w:suppressLineNumbers w:val="0"/>
        <w:overflowPunct/>
        <w:autoSpaceDE/>
        <w:autoSpaceDN/>
        <w:adjustRightInd/>
        <w:spacing w:before="240" w:after="240"/>
        <w:ind w:left="1116" w:right="-1417"/>
        <w:textAlignment w:val="auto"/>
        <w:rPr>
          <w:lang w:eastAsia="en-AU"/>
        </w:rPr>
      </w:pPr>
      <w:r w:rsidRPr="009536ED">
        <w:rPr>
          <w:lang w:eastAsia="en-AU"/>
        </w:rPr>
        <w:t xml:space="preserve">if the breach is not capable of being remedied, cease committing the breach within </w:t>
      </w:r>
      <w:r w:rsidRPr="009536ED">
        <w:rPr>
          <w:b/>
          <w:lang w:eastAsia="en-AU"/>
        </w:rPr>
        <w:t>28 days</w:t>
      </w:r>
      <w:r w:rsidRPr="009536ED">
        <w:rPr>
          <w:lang w:eastAsia="en-AU"/>
        </w:rPr>
        <w:t xml:space="preserve"> after receiving this notice.</w:t>
      </w:r>
      <w:r w:rsidR="00BF57C3" w:rsidRPr="009536ED">
        <w:rPr>
          <w:lang w:eastAsia="en-AU"/>
        </w:rPr>
        <w:t xml:space="preserve"> You may request in writing an extension of up to 28 days to cease committing the breach.</w:t>
      </w:r>
    </w:p>
    <w:p w14:paraId="3B97F523" w14:textId="7CE59878" w:rsidR="0007534F" w:rsidRPr="009536ED" w:rsidRDefault="0007534F" w:rsidP="00A06DD6">
      <w:pPr>
        <w:suppressLineNumbers w:val="0"/>
        <w:overflowPunct/>
        <w:autoSpaceDE/>
        <w:autoSpaceDN/>
        <w:adjustRightInd/>
        <w:spacing w:before="0" w:after="120"/>
        <w:ind w:left="340" w:right="-1418"/>
        <w:textAlignment w:val="auto"/>
        <w:rPr>
          <w:i/>
          <w:lang w:eastAsia="en-AU"/>
        </w:rPr>
      </w:pPr>
      <w:r w:rsidRPr="009536ED">
        <w:rPr>
          <w:lang w:eastAsia="en-AU"/>
        </w:rPr>
        <w:t xml:space="preserve">To remedy this breach, I require you to: </w:t>
      </w:r>
      <w:r w:rsidRPr="009536ED">
        <w:rPr>
          <w:i/>
          <w:lang w:eastAsia="en-AU"/>
        </w:rPr>
        <w:t>(describe what the resident needs to do to remedy this)</w:t>
      </w:r>
    </w:p>
    <w:tbl>
      <w:tblPr>
        <w:tblW w:w="68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9044C" w:rsidRPr="009536ED" w14:paraId="6658440A" w14:textId="77777777" w:rsidTr="009D5142">
        <w:trPr>
          <w:trHeight w:val="2268"/>
        </w:trPr>
        <w:tc>
          <w:tcPr>
            <w:tcW w:w="10014" w:type="dxa"/>
          </w:tcPr>
          <w:p w14:paraId="4FA41F79" w14:textId="77777777" w:rsidR="0007534F" w:rsidRPr="009536ED" w:rsidRDefault="0007534F" w:rsidP="00EC5E67">
            <w:pPr>
              <w:suppressLineNumbers w:val="0"/>
              <w:suppressAutoHyphens/>
              <w:overflowPunct/>
              <w:autoSpaceDE/>
              <w:autoSpaceDN/>
              <w:adjustRightInd/>
              <w:ind w:right="-1417"/>
              <w:textAlignment w:val="auto"/>
              <w:rPr>
                <w:szCs w:val="24"/>
                <w:lang w:eastAsia="en-AU"/>
              </w:rPr>
            </w:pPr>
          </w:p>
        </w:tc>
      </w:tr>
    </w:tbl>
    <w:p w14:paraId="633720BA" w14:textId="3C8088DE" w:rsidR="0007534F" w:rsidRPr="009536ED" w:rsidRDefault="0007534F" w:rsidP="00EC5E67">
      <w:pPr>
        <w:suppressLineNumbers w:val="0"/>
        <w:overflowPunct/>
        <w:autoSpaceDE/>
        <w:autoSpaceDN/>
        <w:adjustRightInd/>
        <w:ind w:left="340" w:right="-1417"/>
        <w:textAlignment w:val="auto"/>
        <w:rPr>
          <w:lang w:eastAsia="en-AU"/>
        </w:rPr>
      </w:pPr>
      <w:r w:rsidRPr="009536ED">
        <w:rPr>
          <w:lang w:eastAsia="en-AU"/>
        </w:rPr>
        <w:t xml:space="preserve">You must not commit a similar breach again. </w:t>
      </w:r>
    </w:p>
    <w:p w14:paraId="54EF6B64" w14:textId="5712BE84" w:rsidR="0007534F" w:rsidRPr="009536ED" w:rsidRDefault="0007534F" w:rsidP="00EC5E67">
      <w:pPr>
        <w:suppressLineNumbers w:val="0"/>
        <w:overflowPunct/>
        <w:autoSpaceDE/>
        <w:autoSpaceDN/>
        <w:adjustRightInd/>
        <w:ind w:left="340" w:right="-1418"/>
        <w:textAlignment w:val="auto"/>
        <w:rPr>
          <w:lang w:eastAsia="en-AU"/>
        </w:rPr>
      </w:pPr>
      <w:r w:rsidRPr="009536ED">
        <w:rPr>
          <w:lang w:eastAsia="en-AU"/>
        </w:rPr>
        <w:t xml:space="preserve">If you do not comply with this notice, and the breach is a substantial breach, the operator or proprietor may issue you with a notice of termination of contract for breach of contract. You may be required to leave the retirement village after </w:t>
      </w:r>
      <w:r w:rsidRPr="009536ED">
        <w:rPr>
          <w:b/>
          <w:lang w:eastAsia="en-AU"/>
        </w:rPr>
        <w:t>60 days</w:t>
      </w:r>
      <w:r w:rsidRPr="009536ED">
        <w:rPr>
          <w:lang w:eastAsia="en-AU"/>
        </w:rPr>
        <w:t xml:space="preserve"> of the date of receiving the notice of termination of contract.</w:t>
      </w:r>
    </w:p>
    <w:tbl>
      <w:tblPr>
        <w:tblW w:w="6804" w:type="dxa"/>
        <w:tblInd w:w="340" w:type="dxa"/>
        <w:tblLayout w:type="fixed"/>
        <w:tblLook w:val="04A0" w:firstRow="1" w:lastRow="0" w:firstColumn="1" w:lastColumn="0" w:noHBand="0" w:noVBand="1"/>
      </w:tblPr>
      <w:tblGrid>
        <w:gridCol w:w="6804"/>
      </w:tblGrid>
      <w:tr w:rsidR="0007534F" w:rsidRPr="009536ED" w14:paraId="352254DA" w14:textId="77777777" w:rsidTr="009D5142">
        <w:trPr>
          <w:trHeight w:hRule="exact" w:val="1527"/>
        </w:trPr>
        <w:tc>
          <w:tcPr>
            <w:tcW w:w="9127" w:type="dxa"/>
            <w:tcBorders>
              <w:top w:val="nil"/>
              <w:left w:val="nil"/>
              <w:bottom w:val="single" w:sz="4" w:space="0" w:color="auto"/>
              <w:right w:val="nil"/>
            </w:tcBorders>
            <w:noWrap/>
            <w:tcMar>
              <w:top w:w="0" w:type="dxa"/>
              <w:left w:w="0" w:type="dxa"/>
              <w:bottom w:w="0" w:type="dxa"/>
              <w:right w:w="0" w:type="dxa"/>
            </w:tcMar>
          </w:tcPr>
          <w:p w14:paraId="7FF7C3C6"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bookmarkStart w:id="86" w:name="_Hlk13823520"/>
            <w:r w:rsidRPr="009536ED">
              <w:rPr>
                <w:rFonts w:eastAsia="Times"/>
                <w:szCs w:val="24"/>
              </w:rPr>
              <w:t xml:space="preserve">Is documentary evidence attached? </w:t>
            </w:r>
            <w:r w:rsidRPr="009536ED">
              <w:rPr>
                <w:rFonts w:eastAsia="Times"/>
                <w:szCs w:val="24"/>
              </w:rPr>
              <w:tab/>
            </w:r>
            <w:r w:rsidRPr="009536ED">
              <w:rPr>
                <w:rFonts w:eastAsia="Times"/>
                <w:szCs w:val="24"/>
              </w:rPr>
              <w:tab/>
            </w:r>
          </w:p>
          <w:p w14:paraId="5F1E8B13" w14:textId="77777777" w:rsidR="0007534F" w:rsidRPr="009536ED" w:rsidRDefault="0007534F" w:rsidP="005E796F">
            <w:pPr>
              <w:suppressLineNumbers w:val="0"/>
              <w:overflowPunct/>
              <w:autoSpaceDE/>
              <w:autoSpaceDN/>
              <w:adjustRightInd/>
              <w:ind w:right="-1417"/>
              <w:textAlignment w:val="auto"/>
              <w:rPr>
                <w:rFonts w:eastAsia="Calibri"/>
                <w:szCs w:val="24"/>
                <w:lang w:eastAsia="en-AU"/>
              </w:rPr>
            </w:pPr>
            <w:r w:rsidRPr="009536ED">
              <w:rPr>
                <w:rFonts w:eastAsia="Calibri"/>
                <w:szCs w:val="24"/>
                <w:lang w:eastAsia="en-AU"/>
              </w:rPr>
              <w:fldChar w:fldCharType="begin">
                <w:ffData>
                  <w:name w:val="Check1"/>
                  <w:enabled/>
                  <w:calcOnExit w:val="0"/>
                  <w:checkBox>
                    <w:size w:val="22"/>
                    <w:default w:val="0"/>
                  </w:checkBox>
                </w:ffData>
              </w:fldChar>
            </w:r>
            <w:bookmarkStart w:id="87" w:name="Check1"/>
            <w:r w:rsidRPr="009536ED">
              <w:rPr>
                <w:rFonts w:eastAsia="Calibri"/>
                <w:szCs w:val="24"/>
                <w:lang w:eastAsia="en-AU"/>
              </w:rPr>
              <w:instrText xml:space="preserve"> FORMCHECKBOX </w:instrText>
            </w:r>
            <w:r w:rsidRPr="009536ED">
              <w:rPr>
                <w:rFonts w:eastAsia="Calibri"/>
                <w:szCs w:val="24"/>
                <w:lang w:eastAsia="en-AU"/>
              </w:rPr>
            </w:r>
            <w:r w:rsidRPr="009536ED">
              <w:rPr>
                <w:rFonts w:eastAsia="Calibri"/>
                <w:szCs w:val="24"/>
                <w:lang w:eastAsia="en-AU"/>
              </w:rPr>
              <w:fldChar w:fldCharType="separate"/>
            </w:r>
            <w:r w:rsidRPr="009536ED">
              <w:rPr>
                <w:rFonts w:eastAsia="Calibri"/>
                <w:szCs w:val="24"/>
                <w:lang w:eastAsia="en-AU"/>
              </w:rPr>
              <w:fldChar w:fldCharType="end"/>
            </w:r>
            <w:bookmarkEnd w:id="87"/>
            <w:r w:rsidRPr="009536ED">
              <w:rPr>
                <w:rFonts w:eastAsia="Calibri"/>
                <w:szCs w:val="24"/>
                <w:lang w:eastAsia="en-AU"/>
              </w:rPr>
              <w:t xml:space="preserve"> No</w:t>
            </w:r>
          </w:p>
          <w:p w14:paraId="31CA3364" w14:textId="77777777" w:rsidR="0007534F" w:rsidRPr="009536ED" w:rsidRDefault="0007534F" w:rsidP="005E796F">
            <w:pPr>
              <w:suppressLineNumbers w:val="0"/>
              <w:overflowPunct/>
              <w:autoSpaceDE/>
              <w:autoSpaceDN/>
              <w:adjustRightInd/>
              <w:ind w:right="-1417"/>
              <w:textAlignment w:val="auto"/>
              <w:rPr>
                <w:rFonts w:eastAsia="Calibri"/>
                <w:szCs w:val="24"/>
                <w:lang w:eastAsia="en-AU"/>
              </w:rPr>
            </w:pPr>
            <w:r w:rsidRPr="009536ED">
              <w:rPr>
                <w:rFonts w:eastAsia="Calibri"/>
                <w:szCs w:val="24"/>
                <w:lang w:eastAsia="en-AU"/>
              </w:rPr>
              <w:fldChar w:fldCharType="begin">
                <w:ffData>
                  <w:name w:val="Check2"/>
                  <w:enabled/>
                  <w:calcOnExit w:val="0"/>
                  <w:checkBox>
                    <w:size w:val="22"/>
                    <w:default w:val="0"/>
                  </w:checkBox>
                </w:ffData>
              </w:fldChar>
            </w:r>
            <w:bookmarkStart w:id="88" w:name="Check2"/>
            <w:r w:rsidRPr="009536ED">
              <w:rPr>
                <w:rFonts w:eastAsia="Calibri"/>
                <w:szCs w:val="24"/>
                <w:lang w:eastAsia="en-AU"/>
              </w:rPr>
              <w:instrText xml:space="preserve"> FORMCHECKBOX </w:instrText>
            </w:r>
            <w:r w:rsidRPr="009536ED">
              <w:rPr>
                <w:rFonts w:eastAsia="Calibri"/>
                <w:szCs w:val="24"/>
                <w:lang w:eastAsia="en-AU"/>
              </w:rPr>
            </w:r>
            <w:r w:rsidRPr="009536ED">
              <w:rPr>
                <w:rFonts w:eastAsia="Calibri"/>
                <w:szCs w:val="24"/>
                <w:lang w:eastAsia="en-AU"/>
              </w:rPr>
              <w:fldChar w:fldCharType="separate"/>
            </w:r>
            <w:r w:rsidRPr="009536ED">
              <w:rPr>
                <w:rFonts w:eastAsia="Calibri"/>
                <w:szCs w:val="24"/>
                <w:lang w:eastAsia="en-AU"/>
              </w:rPr>
              <w:fldChar w:fldCharType="end"/>
            </w:r>
            <w:bookmarkEnd w:id="88"/>
            <w:r w:rsidRPr="009536ED">
              <w:rPr>
                <w:rFonts w:eastAsia="Calibri"/>
                <w:szCs w:val="24"/>
                <w:lang w:eastAsia="en-AU"/>
              </w:rPr>
              <w:t xml:space="preserve"> Yes </w:t>
            </w:r>
            <w:r w:rsidRPr="009536ED">
              <w:rPr>
                <w:rFonts w:eastAsia="Calibri"/>
                <w:szCs w:val="24"/>
                <w:lang w:eastAsia="en-AU"/>
              </w:rPr>
              <w:softHyphen/>
              <w:t xml:space="preserve">- </w:t>
            </w:r>
            <w:r w:rsidRPr="009536ED">
              <w:rPr>
                <w:rFonts w:eastAsia="Calibri"/>
                <w:i/>
                <w:szCs w:val="24"/>
                <w:lang w:eastAsia="en-AU"/>
              </w:rPr>
              <w:t>provide details of the evidence attached</w:t>
            </w:r>
          </w:p>
        </w:tc>
      </w:tr>
      <w:tr w:rsidR="0007534F" w:rsidRPr="009536ED" w14:paraId="762588C5" w14:textId="77777777" w:rsidTr="009D5142">
        <w:trPr>
          <w:trHeight w:hRule="exact" w:val="2268"/>
        </w:trPr>
        <w:tc>
          <w:tcPr>
            <w:tcW w:w="912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11DFAA7" w14:textId="77777777" w:rsidR="0007534F" w:rsidRPr="009536ED" w:rsidRDefault="0007534F" w:rsidP="005E796F">
            <w:pPr>
              <w:suppressLineNumbers w:val="0"/>
              <w:tabs>
                <w:tab w:val="left" w:pos="340"/>
                <w:tab w:val="left" w:pos="851"/>
              </w:tabs>
              <w:overflowPunct/>
              <w:autoSpaceDE/>
              <w:autoSpaceDN/>
              <w:adjustRightInd/>
              <w:ind w:right="-1417"/>
              <w:textAlignment w:val="auto"/>
              <w:rPr>
                <w:rFonts w:eastAsia="Times"/>
                <w:szCs w:val="24"/>
                <w:lang w:val="en-US"/>
              </w:rPr>
            </w:pPr>
          </w:p>
        </w:tc>
        <w:bookmarkEnd w:id="86"/>
      </w:tr>
    </w:tbl>
    <w:p w14:paraId="18FCDEF0" w14:textId="77777777" w:rsidR="0007534F" w:rsidRPr="009536ED" w:rsidRDefault="0007534F" w:rsidP="005E796F">
      <w:pPr>
        <w:suppressLineNumbers w:val="0"/>
        <w:overflowPunct/>
        <w:autoSpaceDE/>
        <w:autoSpaceDN/>
        <w:adjustRightInd/>
        <w:ind w:right="-1417"/>
        <w:textAlignment w:val="auto"/>
        <w:rPr>
          <w:rFonts w:eastAsia="Calibri"/>
        </w:rPr>
      </w:pPr>
    </w:p>
    <w:p w14:paraId="38015576" w14:textId="09B3573C" w:rsidR="0007534F" w:rsidRPr="009536ED" w:rsidRDefault="0007534F" w:rsidP="00B722C4">
      <w:pPr>
        <w:numPr>
          <w:ilvl w:val="0"/>
          <w:numId w:val="46"/>
        </w:numPr>
        <w:suppressLineNumbers w:val="0"/>
        <w:tabs>
          <w:tab w:val="left" w:pos="340"/>
          <w:tab w:val="left" w:pos="851"/>
        </w:tabs>
        <w:overflowPunct/>
        <w:autoSpaceDE/>
        <w:autoSpaceDN/>
        <w:adjustRightInd/>
        <w:spacing w:before="60" w:after="240"/>
        <w:ind w:left="357" w:right="-1417" w:hanging="357"/>
        <w:textAlignment w:val="auto"/>
        <w:rPr>
          <w:b/>
          <w:lang w:eastAsia="en-AU"/>
        </w:rPr>
      </w:pPr>
      <w:r w:rsidRPr="009536ED">
        <w:rPr>
          <w:b/>
          <w:lang w:eastAsia="en-AU"/>
        </w:rPr>
        <w:t>Challenging this notice</w:t>
      </w:r>
    </w:p>
    <w:p w14:paraId="26385328" w14:textId="4825FCB9"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If you disagree with the contents of this breach notice, you can challenge the notice at the Victorian Civil and Administrative Tribunal (VCAT).</w:t>
      </w:r>
    </w:p>
    <w:p w14:paraId="59DADD5A" w14:textId="07101AA9"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 xml:space="preserve">VCAT may make orders about this notice, compliance with your contract, or order a party to pay compensation. </w:t>
      </w:r>
    </w:p>
    <w:p w14:paraId="3C6AABE6" w14:textId="4BC28A1B"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 xml:space="preserve">For more information </w:t>
      </w:r>
      <w:r w:rsidR="004C714C" w:rsidRPr="009536ED">
        <w:rPr>
          <w:rFonts w:eastAsia="Times"/>
          <w:lang w:val="en-US" w:eastAsia="en-AU"/>
        </w:rPr>
        <w:t>about applying to VCAT</w:t>
      </w:r>
      <w:r w:rsidRPr="009536ED">
        <w:rPr>
          <w:rFonts w:eastAsia="Times"/>
          <w:lang w:val="en-US" w:eastAsia="en-AU"/>
        </w:rPr>
        <w:t xml:space="preserve">, please refer to the VCAT website: </w:t>
      </w:r>
      <w:hyperlink r:id="rId25">
        <w:r w:rsidRPr="009536ED">
          <w:rPr>
            <w:rFonts w:eastAsia="Times"/>
            <w:u w:val="single"/>
            <w:lang w:eastAsia="en-AU"/>
          </w:rPr>
          <w:t>https://www.vcat.vic.gov.au/</w:t>
        </w:r>
      </w:hyperlink>
      <w:r w:rsidRPr="009536ED">
        <w:rPr>
          <w:rFonts w:eastAsia="Times"/>
          <w:lang w:val="en-US" w:eastAsia="en-AU"/>
        </w:rPr>
        <w:t xml:space="preserve">. </w:t>
      </w:r>
    </w:p>
    <w:p w14:paraId="6351671A" w14:textId="31BE5695" w:rsidR="0007534F" w:rsidRPr="009536ED" w:rsidRDefault="0007534F" w:rsidP="00B722C4">
      <w:pPr>
        <w:numPr>
          <w:ilvl w:val="0"/>
          <w:numId w:val="46"/>
        </w:numPr>
        <w:suppressLineNumbers w:val="0"/>
        <w:tabs>
          <w:tab w:val="left" w:pos="340"/>
          <w:tab w:val="left" w:pos="851"/>
        </w:tabs>
        <w:overflowPunct/>
        <w:autoSpaceDE/>
        <w:autoSpaceDN/>
        <w:adjustRightInd/>
        <w:spacing w:before="60" w:after="240"/>
        <w:ind w:left="357" w:right="-1417" w:hanging="357"/>
        <w:textAlignment w:val="auto"/>
        <w:rPr>
          <w:b/>
          <w:lang w:eastAsia="en-AU"/>
        </w:rPr>
      </w:pPr>
      <w:r w:rsidRPr="009536ED">
        <w:rPr>
          <w:b/>
          <w:lang w:eastAsia="en-AU"/>
        </w:rPr>
        <w:t>Delivery of this notice</w:t>
      </w:r>
    </w:p>
    <w:p w14:paraId="44ED3466" w14:textId="7DC9FF02" w:rsidR="0007534F"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bookmarkStart w:id="89" w:name="_Hlk45878832"/>
      <w:bookmarkStart w:id="90" w:name="_Hlk52451987"/>
      <w:bookmarkStart w:id="91" w:name="_Hlk45878957"/>
      <w:r w:rsidRPr="009536ED">
        <w:rPr>
          <w:rFonts w:eastAsia="Times"/>
          <w:lang w:val="en-US" w:eastAsia="en-AU"/>
        </w:rPr>
        <w:t xml:space="preserve">The notice period begins </w:t>
      </w:r>
      <w:r w:rsidR="00F42C81">
        <w:rPr>
          <w:rFonts w:eastAsia="Times"/>
          <w:lang w:val="en-US" w:eastAsia="en-AU"/>
        </w:rPr>
        <w:t>from the date of service.</w:t>
      </w:r>
    </w:p>
    <w:p w14:paraId="5B0012BB" w14:textId="2592C5C6"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 xml:space="preserve">For information on postage times from different locations, please refer to the Australia Post website </w:t>
      </w:r>
      <w:hyperlink r:id="rId26">
        <w:r w:rsidRPr="009536ED">
          <w:rPr>
            <w:rFonts w:eastAsia="Times"/>
            <w:u w:val="single"/>
            <w:lang w:eastAsia="en-AU"/>
          </w:rPr>
          <w:t>https://auspost.com.au/parcels-mail/calculate-postage-delivery-times</w:t>
        </w:r>
      </w:hyperlink>
    </w:p>
    <w:bookmarkEnd w:id="89"/>
    <w:p w14:paraId="2CDB7C6E" w14:textId="2A67B74E"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 xml:space="preserve">If sending by post, the operator or proprietor must allow for the delivery time in calculating the proposed termination date. </w:t>
      </w:r>
    </w:p>
    <w:p w14:paraId="7B416265" w14:textId="69971D29" w:rsidR="0007534F" w:rsidRPr="009536ED" w:rsidRDefault="0007534F" w:rsidP="00EC5E67">
      <w:pPr>
        <w:suppressLineNumbers w:val="0"/>
        <w:tabs>
          <w:tab w:val="left" w:pos="426"/>
          <w:tab w:val="left" w:pos="502"/>
        </w:tabs>
        <w:overflowPunct/>
        <w:autoSpaceDE/>
        <w:autoSpaceDN/>
        <w:adjustRightInd/>
        <w:spacing w:before="0" w:after="120"/>
        <w:ind w:left="340" w:right="-1418"/>
        <w:textAlignment w:val="auto"/>
        <w:rPr>
          <w:rFonts w:eastAsia="Times"/>
          <w:lang w:val="en-US" w:eastAsia="en-AU"/>
        </w:rPr>
      </w:pPr>
      <w:r w:rsidRPr="009536ED">
        <w:rPr>
          <w:rFonts w:eastAsia="Times"/>
          <w:lang w:val="en-US" w:eastAsia="en-AU"/>
        </w:rPr>
        <w:t>If sending by registered post, the operator or proprietor should keep evidence of the mail delivery method used to send this notice</w:t>
      </w:r>
      <w:bookmarkEnd w:id="90"/>
      <w:r w:rsidRPr="009536ED">
        <w:rPr>
          <w:rFonts w:eastAsia="Times"/>
          <w:lang w:val="en-US" w:eastAsia="en-AU"/>
        </w:rPr>
        <w:t xml:space="preserve">. </w:t>
      </w:r>
    </w:p>
    <w:bookmarkEnd w:id="91"/>
    <w:p w14:paraId="1668C61D" w14:textId="77777777" w:rsidR="0007534F" w:rsidRPr="009536ED" w:rsidRDefault="0007534F" w:rsidP="00EC5E67">
      <w:pPr>
        <w:suppressLineNumbers w:val="0"/>
        <w:tabs>
          <w:tab w:val="left" w:pos="340"/>
          <w:tab w:val="left" w:pos="851"/>
        </w:tabs>
        <w:overflowPunct/>
        <w:autoSpaceDE/>
        <w:autoSpaceDN/>
        <w:adjustRightInd/>
        <w:ind w:left="360" w:right="-1417"/>
        <w:textAlignment w:val="auto"/>
        <w:rPr>
          <w:rFonts w:eastAsia="Times"/>
          <w:b/>
          <w:lang w:eastAsia="en-AU"/>
        </w:rPr>
      </w:pPr>
    </w:p>
    <w:tbl>
      <w:tblPr>
        <w:tblpPr w:leftFromText="180" w:rightFromText="180" w:vertAnchor="text" w:horzAnchor="page" w:tblpX="6191" w:tblpY="166"/>
        <w:tblW w:w="2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4"/>
        <w:gridCol w:w="1879"/>
      </w:tblGrid>
      <w:tr w:rsidR="00A51AA3" w:rsidRPr="009536ED" w14:paraId="7959F7BA" w14:textId="77777777" w:rsidTr="00853270">
        <w:trPr>
          <w:trHeight w:hRule="exact" w:val="397"/>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027AC6AB" w14:textId="77777777" w:rsidR="00A51AA3" w:rsidRPr="009536ED" w:rsidRDefault="00A51AA3" w:rsidP="00EC5E67">
            <w:pPr>
              <w:suppressLineNumbers w:val="0"/>
              <w:tabs>
                <w:tab w:val="left" w:pos="340"/>
                <w:tab w:val="left" w:pos="851"/>
              </w:tabs>
              <w:overflowPunct/>
              <w:autoSpaceDE/>
              <w:autoSpaceDN/>
              <w:adjustRightInd/>
              <w:textAlignment w:val="auto"/>
              <w:rPr>
                <w:rFonts w:eastAsia="Times"/>
                <w:szCs w:val="24"/>
              </w:rPr>
            </w:pPr>
            <w:bookmarkStart w:id="92" w:name="_Hlk54612281"/>
            <w:bookmarkStart w:id="93" w:name="_Hlk45879028"/>
            <w:bookmarkStart w:id="94" w:name="_Hlk52452079"/>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B244438" w14:textId="77777777" w:rsidR="00A51AA3" w:rsidRPr="009536ED" w:rsidRDefault="00A51AA3" w:rsidP="0007534F">
            <w:pPr>
              <w:suppressLineNumbers w:val="0"/>
              <w:overflowPunct/>
              <w:autoSpaceDE/>
              <w:autoSpaceDN/>
              <w:adjustRightInd/>
              <w:ind w:left="57" w:right="-57"/>
              <w:textAlignment w:val="auto"/>
              <w:rPr>
                <w:rFonts w:eastAsia="Times"/>
                <w:szCs w:val="24"/>
              </w:rPr>
            </w:pPr>
          </w:p>
        </w:tc>
      </w:tr>
    </w:tbl>
    <w:p w14:paraId="4CD6C372" w14:textId="0B424FB3" w:rsidR="0007534F" w:rsidRPr="009536ED" w:rsidRDefault="0007534F" w:rsidP="00A51AA3">
      <w:pPr>
        <w:suppressLineNumbers w:val="0"/>
        <w:overflowPunct/>
        <w:autoSpaceDE/>
        <w:autoSpaceDN/>
        <w:adjustRightInd/>
        <w:ind w:left="340" w:right="-1417"/>
        <w:textAlignment w:val="auto"/>
        <w:rPr>
          <w:rFonts w:eastAsia="Calibri"/>
          <w:lang w:eastAsia="en-AU"/>
        </w:rPr>
      </w:pPr>
      <w:r w:rsidRPr="009536ED">
        <w:rPr>
          <w:rFonts w:eastAsia="Calibri"/>
          <w:b/>
          <w:lang w:eastAsia="en-AU"/>
        </w:rPr>
        <w:t xml:space="preserve">This notice was sent on: </w:t>
      </w:r>
      <w:r w:rsidRPr="009536ED">
        <w:rPr>
          <w:rFonts w:eastAsia="Calibri"/>
          <w:lang w:eastAsia="en-AU"/>
        </w:rPr>
        <w:t>(insert date)</w:t>
      </w:r>
    </w:p>
    <w:bookmarkEnd w:id="92"/>
    <w:p w14:paraId="6614D53D" w14:textId="77777777" w:rsidR="0007534F" w:rsidRPr="009536ED" w:rsidRDefault="0007534F" w:rsidP="00EC5E67">
      <w:pPr>
        <w:suppressLineNumbers w:val="0"/>
        <w:tabs>
          <w:tab w:val="left" w:pos="340"/>
          <w:tab w:val="left" w:pos="851"/>
        </w:tabs>
        <w:overflowPunct/>
        <w:autoSpaceDE/>
        <w:autoSpaceDN/>
        <w:adjustRightInd/>
        <w:ind w:left="360" w:right="-1417"/>
        <w:textAlignment w:val="auto"/>
        <w:rPr>
          <w:rFonts w:eastAsia="Times"/>
          <w:b/>
          <w:lang w:eastAsia="en-AU"/>
        </w:rPr>
      </w:pPr>
    </w:p>
    <w:p w14:paraId="4845636B" w14:textId="4A5CFB83" w:rsidR="0007534F" w:rsidRPr="009536ED" w:rsidRDefault="0007534F" w:rsidP="00EC5E67">
      <w:pPr>
        <w:suppressLineNumbers w:val="0"/>
        <w:tabs>
          <w:tab w:val="left" w:pos="340"/>
          <w:tab w:val="left" w:pos="851"/>
        </w:tabs>
        <w:overflowPunct/>
        <w:autoSpaceDE/>
        <w:autoSpaceDN/>
        <w:adjustRightInd/>
        <w:spacing w:before="0" w:after="120"/>
        <w:ind w:left="357" w:right="-1418"/>
        <w:textAlignment w:val="auto"/>
        <w:rPr>
          <w:rFonts w:eastAsia="Times"/>
          <w:lang w:eastAsia="en-AU"/>
        </w:rPr>
      </w:pPr>
      <w:r w:rsidRPr="009536ED">
        <w:rPr>
          <w:rFonts w:eastAsia="Times"/>
          <w:lang w:eastAsia="en-AU"/>
        </w:rPr>
        <w:t>This notice has been delivered:</w:t>
      </w:r>
    </w:p>
    <w:tbl>
      <w:tblPr>
        <w:tblW w:w="10440" w:type="dxa"/>
        <w:tblInd w:w="340" w:type="dxa"/>
        <w:tblLayout w:type="fixed"/>
        <w:tblLook w:val="04A0" w:firstRow="1" w:lastRow="0" w:firstColumn="1" w:lastColumn="0" w:noHBand="0" w:noVBand="1"/>
      </w:tblPr>
      <w:tblGrid>
        <w:gridCol w:w="10440"/>
      </w:tblGrid>
      <w:tr w:rsidR="0007534F" w:rsidRPr="009536ED" w14:paraId="16A98B6D" w14:textId="77777777">
        <w:trPr>
          <w:trHeight w:val="340"/>
        </w:trPr>
        <w:tc>
          <w:tcPr>
            <w:tcW w:w="10356" w:type="dxa"/>
            <w:tcMar>
              <w:top w:w="0" w:type="dxa"/>
              <w:left w:w="0" w:type="dxa"/>
              <w:bottom w:w="0" w:type="dxa"/>
              <w:right w:w="108" w:type="dxa"/>
            </w:tcMar>
            <w:vAlign w:val="center"/>
            <w:hideMark/>
          </w:tcPr>
          <w:bookmarkStart w:id="95" w:name="_Hlk52449025"/>
          <w:bookmarkEnd w:id="93"/>
          <w:p w14:paraId="2903ED0B"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r w:rsidRPr="009536ED">
              <w:rPr>
                <w:rFonts w:eastAsia="Times"/>
                <w:szCs w:val="24"/>
              </w:rPr>
              <w:fldChar w:fldCharType="begin">
                <w:ffData>
                  <w:name w:val="Check3"/>
                  <w:enabled/>
                  <w:calcOnExit w:val="0"/>
                  <w:checkBox>
                    <w:size w:val="22"/>
                    <w:default w:val="0"/>
                  </w:checkBox>
                </w:ffData>
              </w:fldChar>
            </w:r>
            <w:bookmarkStart w:id="96" w:name="Check3"/>
            <w:r w:rsidRPr="009536ED">
              <w:rPr>
                <w:rFonts w:eastAsia="Times"/>
                <w:szCs w:val="24"/>
              </w:rPr>
              <w:instrText xml:space="preserve"> FORMCHECKBOX </w:instrText>
            </w:r>
            <w:r w:rsidRPr="009536ED">
              <w:rPr>
                <w:rFonts w:eastAsia="Times"/>
                <w:szCs w:val="24"/>
              </w:rPr>
            </w:r>
            <w:r w:rsidRPr="009536ED">
              <w:rPr>
                <w:rFonts w:eastAsia="Times"/>
                <w:szCs w:val="24"/>
              </w:rPr>
              <w:fldChar w:fldCharType="separate"/>
            </w:r>
            <w:r w:rsidRPr="009536ED">
              <w:rPr>
                <w:rFonts w:eastAsia="Times"/>
                <w:szCs w:val="24"/>
              </w:rPr>
              <w:fldChar w:fldCharType="end"/>
            </w:r>
            <w:bookmarkEnd w:id="96"/>
            <w:r w:rsidRPr="009536ED">
              <w:rPr>
                <w:rFonts w:eastAsia="Times"/>
                <w:szCs w:val="24"/>
              </w:rPr>
              <w:t xml:space="preserve"> personally, for example by hand </w:t>
            </w:r>
          </w:p>
        </w:tc>
      </w:tr>
    </w:tbl>
    <w:p w14:paraId="01569291" w14:textId="4EB4E809" w:rsidR="0007534F" w:rsidRPr="009536ED" w:rsidRDefault="0007534F" w:rsidP="005E796F">
      <w:pPr>
        <w:suppressLineNumbers w:val="0"/>
        <w:overflowPunct/>
        <w:autoSpaceDE/>
        <w:autoSpaceDN/>
        <w:adjustRightInd/>
        <w:ind w:right="-1417"/>
        <w:textAlignment w:val="auto"/>
        <w:rPr>
          <w:rFonts w:eastAsia="Calibri"/>
        </w:rPr>
      </w:pPr>
    </w:p>
    <w:tbl>
      <w:tblPr>
        <w:tblW w:w="8505" w:type="dxa"/>
        <w:tblInd w:w="340" w:type="dxa"/>
        <w:tblLayout w:type="fixed"/>
        <w:tblLook w:val="04A0" w:firstRow="1" w:lastRow="0" w:firstColumn="1" w:lastColumn="0" w:noHBand="0" w:noVBand="1"/>
      </w:tblPr>
      <w:tblGrid>
        <w:gridCol w:w="2519"/>
        <w:gridCol w:w="1604"/>
        <w:gridCol w:w="2009"/>
        <w:gridCol w:w="2373"/>
      </w:tblGrid>
      <w:tr w:rsidR="0007534F" w:rsidRPr="009536ED" w14:paraId="2E88D132" w14:textId="77777777" w:rsidTr="00E62535">
        <w:trPr>
          <w:trHeight w:hRule="exact" w:val="1085"/>
        </w:trPr>
        <w:tc>
          <w:tcPr>
            <w:tcW w:w="2987" w:type="dxa"/>
            <w:tcMar>
              <w:top w:w="0" w:type="dxa"/>
              <w:left w:w="0" w:type="dxa"/>
              <w:bottom w:w="0" w:type="dxa"/>
              <w:right w:w="108" w:type="dxa"/>
            </w:tcMar>
            <w:vAlign w:val="center"/>
            <w:hideMark/>
          </w:tcPr>
          <w:p w14:paraId="015E3A70" w14:textId="77777777" w:rsidR="00A852D0" w:rsidRPr="009536ED" w:rsidRDefault="0007534F" w:rsidP="00EC5E67">
            <w:pPr>
              <w:suppressLineNumbers w:val="0"/>
              <w:tabs>
                <w:tab w:val="left" w:pos="340"/>
                <w:tab w:val="left" w:pos="851"/>
              </w:tabs>
              <w:overflowPunct/>
              <w:autoSpaceDE/>
              <w:autoSpaceDN/>
              <w:adjustRightInd/>
              <w:ind w:right="-1417"/>
              <w:textAlignment w:val="auto"/>
              <w:rPr>
                <w:rFonts w:eastAsia="Times"/>
                <w:sz w:val="20"/>
              </w:rPr>
            </w:pPr>
            <w:r w:rsidRPr="009536ED">
              <w:rPr>
                <w:rFonts w:eastAsia="Times"/>
                <w:sz w:val="20"/>
              </w:rPr>
              <w:fldChar w:fldCharType="begin">
                <w:ffData>
                  <w:name w:val="Check4"/>
                  <w:enabled/>
                  <w:calcOnExit w:val="0"/>
                  <w:checkBox>
                    <w:size w:val="22"/>
                    <w:default w:val="0"/>
                  </w:checkBox>
                </w:ffData>
              </w:fldChar>
            </w:r>
            <w:bookmarkStart w:id="97" w:name="Check4"/>
            <w:r w:rsidRPr="009536ED">
              <w:rPr>
                <w:rFonts w:eastAsia="Times"/>
                <w:sz w:val="20"/>
              </w:rPr>
              <w:instrText xml:space="preserve"> FORMCHECKBOX </w:instrText>
            </w:r>
            <w:r w:rsidRPr="009536ED">
              <w:rPr>
                <w:rFonts w:eastAsia="Times"/>
                <w:sz w:val="20"/>
              </w:rPr>
            </w:r>
            <w:r w:rsidRPr="009536ED">
              <w:rPr>
                <w:rFonts w:eastAsia="Times"/>
                <w:sz w:val="20"/>
              </w:rPr>
              <w:fldChar w:fldCharType="separate"/>
            </w:r>
            <w:r w:rsidRPr="009536ED">
              <w:rPr>
                <w:rFonts w:eastAsia="Times"/>
                <w:sz w:val="20"/>
              </w:rPr>
              <w:fldChar w:fldCharType="end"/>
            </w:r>
            <w:bookmarkEnd w:id="97"/>
            <w:r w:rsidRPr="009536ED">
              <w:rPr>
                <w:rFonts w:eastAsia="Times"/>
                <w:sz w:val="20"/>
              </w:rPr>
              <w:t xml:space="preserve"> by ordinary</w:t>
            </w:r>
            <w:r w:rsidR="00E62535" w:rsidRPr="009536ED">
              <w:rPr>
                <w:rFonts w:eastAsia="Times"/>
                <w:sz w:val="20"/>
              </w:rPr>
              <w:t xml:space="preserve"> </w:t>
            </w:r>
            <w:r w:rsidRPr="009536ED">
              <w:rPr>
                <w:rFonts w:eastAsia="Times"/>
                <w:sz w:val="20"/>
              </w:rPr>
              <w:t>/</w:t>
            </w:r>
            <w:r w:rsidR="00E62535" w:rsidRPr="009536ED">
              <w:rPr>
                <w:rFonts w:eastAsia="Times"/>
                <w:sz w:val="20"/>
              </w:rPr>
              <w:t xml:space="preserve"> </w:t>
            </w:r>
          </w:p>
          <w:p w14:paraId="78EA537C" w14:textId="149DB610"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 w:val="20"/>
              </w:rPr>
            </w:pPr>
            <w:r w:rsidRPr="009536ED">
              <w:rPr>
                <w:rFonts w:eastAsia="Times"/>
                <w:sz w:val="20"/>
              </w:rPr>
              <w:t>registered</w:t>
            </w:r>
            <w:r w:rsidR="00E62535" w:rsidRPr="009536ED">
              <w:rPr>
                <w:rFonts w:eastAsia="Times"/>
                <w:sz w:val="20"/>
              </w:rPr>
              <w:t xml:space="preserve"> </w:t>
            </w:r>
            <w:r w:rsidRPr="009536ED">
              <w:rPr>
                <w:rFonts w:eastAsia="Times"/>
                <w:sz w:val="20"/>
              </w:rPr>
              <w:t>post</w:t>
            </w:r>
          </w:p>
        </w:tc>
        <w:tc>
          <w:tcPr>
            <w:tcW w:w="1871" w:type="dxa"/>
            <w:tcBorders>
              <w:top w:val="nil"/>
              <w:left w:val="nil"/>
              <w:bottom w:val="nil"/>
              <w:right w:val="single" w:sz="4" w:space="0" w:color="auto"/>
            </w:tcBorders>
            <w:vAlign w:val="center"/>
            <w:hideMark/>
          </w:tcPr>
          <w:p w14:paraId="794D01B3" w14:textId="77777777" w:rsidR="00A852D0" w:rsidRPr="009536ED" w:rsidRDefault="0007534F" w:rsidP="00EC5E67">
            <w:pPr>
              <w:suppressLineNumbers w:val="0"/>
              <w:tabs>
                <w:tab w:val="left" w:pos="340"/>
                <w:tab w:val="left" w:pos="851"/>
              </w:tabs>
              <w:overflowPunct/>
              <w:autoSpaceDE/>
              <w:autoSpaceDN/>
              <w:adjustRightInd/>
              <w:ind w:right="-1417"/>
              <w:textAlignment w:val="auto"/>
              <w:rPr>
                <w:rFonts w:eastAsia="Times"/>
                <w:sz w:val="20"/>
              </w:rPr>
            </w:pPr>
            <w:r w:rsidRPr="009536ED">
              <w:rPr>
                <w:rFonts w:eastAsia="Times"/>
                <w:sz w:val="20"/>
              </w:rPr>
              <w:t xml:space="preserve">Expected </w:t>
            </w:r>
          </w:p>
          <w:p w14:paraId="5091A3F9" w14:textId="6384D0D9"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 w:val="20"/>
              </w:rPr>
            </w:pPr>
            <w:r w:rsidRPr="009536ED">
              <w:rPr>
                <w:rFonts w:eastAsia="Times"/>
                <w:sz w:val="20"/>
              </w:rPr>
              <w:t>delivery time</w:t>
            </w:r>
          </w:p>
        </w:tc>
        <w:tc>
          <w:tcPr>
            <w:tcW w:w="23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C5EE5" w14:textId="77777777" w:rsidR="0007534F" w:rsidRPr="009536ED" w:rsidRDefault="0007534F" w:rsidP="005E796F">
            <w:pPr>
              <w:suppressLineNumbers w:val="0"/>
              <w:overflowPunct/>
              <w:autoSpaceDE/>
              <w:autoSpaceDN/>
              <w:adjustRightInd/>
              <w:ind w:left="57" w:right="-1417"/>
              <w:textAlignment w:val="auto"/>
              <w:rPr>
                <w:rFonts w:eastAsia="Times"/>
                <w:sz w:val="20"/>
              </w:rPr>
            </w:pPr>
          </w:p>
        </w:tc>
        <w:tc>
          <w:tcPr>
            <w:tcW w:w="2790" w:type="dxa"/>
            <w:tcBorders>
              <w:top w:val="nil"/>
              <w:left w:val="single" w:sz="4" w:space="0" w:color="auto"/>
              <w:bottom w:val="nil"/>
              <w:right w:val="nil"/>
            </w:tcBorders>
            <w:vAlign w:val="center"/>
            <w:hideMark/>
          </w:tcPr>
          <w:p w14:paraId="60F3BEE9" w14:textId="77777777" w:rsidR="00A852D0" w:rsidRPr="009536ED" w:rsidRDefault="0007534F" w:rsidP="005E796F">
            <w:pPr>
              <w:suppressLineNumbers w:val="0"/>
              <w:overflowPunct/>
              <w:autoSpaceDE/>
              <w:autoSpaceDN/>
              <w:adjustRightInd/>
              <w:ind w:right="-1417"/>
              <w:textAlignment w:val="auto"/>
              <w:rPr>
                <w:rFonts w:eastAsia="Calibri"/>
                <w:iCs/>
                <w:sz w:val="20"/>
                <w:lang w:eastAsia="en-AU"/>
              </w:rPr>
            </w:pPr>
            <w:r w:rsidRPr="009536ED">
              <w:rPr>
                <w:rFonts w:eastAsia="Calibri"/>
                <w:sz w:val="20"/>
                <w:lang w:eastAsia="en-AU"/>
              </w:rPr>
              <w:t xml:space="preserve">(please see the Australia </w:t>
            </w:r>
          </w:p>
          <w:p w14:paraId="52E1766B" w14:textId="65CF68C8" w:rsidR="0007534F" w:rsidRPr="009536ED" w:rsidRDefault="0007534F" w:rsidP="005E796F">
            <w:pPr>
              <w:suppressLineNumbers w:val="0"/>
              <w:overflowPunct/>
              <w:autoSpaceDE/>
              <w:autoSpaceDN/>
              <w:adjustRightInd/>
              <w:ind w:right="-1417"/>
              <w:textAlignment w:val="auto"/>
              <w:rPr>
                <w:rFonts w:eastAsia="Calibri"/>
                <w:i/>
                <w:sz w:val="20"/>
                <w:lang w:eastAsia="en-AU"/>
              </w:rPr>
            </w:pPr>
            <w:r w:rsidRPr="009536ED">
              <w:rPr>
                <w:rFonts w:eastAsia="Calibri"/>
                <w:sz w:val="20"/>
                <w:lang w:eastAsia="en-AU"/>
              </w:rPr>
              <w:t>Post website)</w:t>
            </w:r>
          </w:p>
        </w:tc>
      </w:tr>
      <w:bookmarkEnd w:id="94"/>
    </w:tbl>
    <w:p w14:paraId="51CE3B56" w14:textId="77777777" w:rsidR="0007534F" w:rsidRPr="009536ED" w:rsidRDefault="0007534F" w:rsidP="005E796F">
      <w:pPr>
        <w:suppressLineNumbers w:val="0"/>
        <w:overflowPunct/>
        <w:autoSpaceDE/>
        <w:autoSpaceDN/>
        <w:adjustRightInd/>
        <w:ind w:right="-1417"/>
        <w:textAlignment w:val="auto"/>
        <w:rPr>
          <w:rFonts w:eastAsia="Calibri"/>
        </w:rPr>
      </w:pPr>
    </w:p>
    <w:tbl>
      <w:tblPr>
        <w:tblW w:w="8505" w:type="dxa"/>
        <w:tblInd w:w="340" w:type="dxa"/>
        <w:tblLayout w:type="fixed"/>
        <w:tblLook w:val="04A0" w:firstRow="1" w:lastRow="0" w:firstColumn="1" w:lastColumn="0" w:noHBand="0" w:noVBand="1"/>
      </w:tblPr>
      <w:tblGrid>
        <w:gridCol w:w="4055"/>
        <w:gridCol w:w="4450"/>
      </w:tblGrid>
      <w:tr w:rsidR="0007534F" w:rsidRPr="009536ED" w14:paraId="577BF276" w14:textId="77777777" w:rsidTr="00E62535">
        <w:trPr>
          <w:trHeight w:hRule="exact" w:val="493"/>
        </w:trPr>
        <w:tc>
          <w:tcPr>
            <w:tcW w:w="4055" w:type="dxa"/>
            <w:tcBorders>
              <w:top w:val="nil"/>
              <w:left w:val="nil"/>
              <w:bottom w:val="nil"/>
              <w:right w:val="single" w:sz="4" w:space="0" w:color="auto"/>
            </w:tcBorders>
            <w:vAlign w:val="center"/>
            <w:hideMark/>
          </w:tcPr>
          <w:p w14:paraId="6FC739B7" w14:textId="77777777" w:rsidR="0007534F" w:rsidRPr="009536ED" w:rsidRDefault="0007534F" w:rsidP="00EC5E67">
            <w:pPr>
              <w:suppressLineNumbers w:val="0"/>
              <w:suppressAutoHyphens/>
              <w:overflowPunct/>
              <w:autoSpaceDE/>
              <w:autoSpaceDN/>
              <w:adjustRightInd/>
              <w:ind w:right="-1417"/>
              <w:textAlignment w:val="auto"/>
              <w:rPr>
                <w:rFonts w:eastAsia="Calibri"/>
                <w:sz w:val="20"/>
              </w:rPr>
            </w:pPr>
            <w:bookmarkStart w:id="98" w:name="_Hlk52353197"/>
            <w:r w:rsidRPr="009536ED">
              <w:rPr>
                <w:rFonts w:eastAsia="Calibri"/>
                <w:sz w:val="20"/>
              </w:rPr>
              <w:t>Registered post tracking number (if applicable)</w:t>
            </w:r>
          </w:p>
        </w:tc>
        <w:tc>
          <w:tcPr>
            <w:tcW w:w="4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FE1BC3" w14:textId="77777777" w:rsidR="0007534F" w:rsidRPr="009536ED" w:rsidRDefault="0007534F" w:rsidP="005E796F">
            <w:pPr>
              <w:suppressLineNumbers w:val="0"/>
              <w:overflowPunct/>
              <w:autoSpaceDE/>
              <w:autoSpaceDN/>
              <w:adjustRightInd/>
              <w:ind w:left="57" w:right="-1417"/>
              <w:textAlignment w:val="auto"/>
              <w:rPr>
                <w:rFonts w:eastAsia="Times"/>
                <w:sz w:val="20"/>
              </w:rPr>
            </w:pPr>
          </w:p>
        </w:tc>
      </w:tr>
      <w:bookmarkEnd w:id="95"/>
      <w:bookmarkEnd w:id="98"/>
    </w:tbl>
    <w:p w14:paraId="491184EA" w14:textId="77777777" w:rsidR="0007534F" w:rsidRPr="009536ED" w:rsidRDefault="0007534F" w:rsidP="005E796F">
      <w:pPr>
        <w:suppressLineNumbers w:val="0"/>
        <w:overflowPunct/>
        <w:autoSpaceDE/>
        <w:autoSpaceDN/>
        <w:adjustRightInd/>
        <w:ind w:right="-1417"/>
        <w:textAlignment w:val="auto"/>
        <w:rPr>
          <w:rFonts w:eastAsia="Calibri"/>
        </w:rPr>
      </w:pPr>
    </w:p>
    <w:tbl>
      <w:tblPr>
        <w:tblW w:w="8505" w:type="dxa"/>
        <w:tblInd w:w="340" w:type="dxa"/>
        <w:tblLayout w:type="fixed"/>
        <w:tblLook w:val="04A0" w:firstRow="1" w:lastRow="0" w:firstColumn="1" w:lastColumn="0" w:noHBand="0" w:noVBand="1"/>
      </w:tblPr>
      <w:tblGrid>
        <w:gridCol w:w="8505"/>
      </w:tblGrid>
      <w:tr w:rsidR="0007534F" w:rsidRPr="009536ED" w14:paraId="6118C16B" w14:textId="77777777" w:rsidTr="00E62535">
        <w:trPr>
          <w:trHeight w:val="340"/>
        </w:trPr>
        <w:tc>
          <w:tcPr>
            <w:tcW w:w="10433" w:type="dxa"/>
            <w:tcMar>
              <w:top w:w="0" w:type="dxa"/>
              <w:left w:w="0" w:type="dxa"/>
              <w:bottom w:w="0" w:type="dxa"/>
              <w:right w:w="108" w:type="dxa"/>
            </w:tcMar>
            <w:vAlign w:val="center"/>
            <w:hideMark/>
          </w:tcPr>
          <w:bookmarkStart w:id="99" w:name="_Hlk13151898"/>
          <w:p w14:paraId="4024DC00" w14:textId="77777777" w:rsidR="0007534F" w:rsidRPr="009536ED" w:rsidRDefault="0007534F" w:rsidP="005E796F">
            <w:pPr>
              <w:suppressLineNumbers w:val="0"/>
              <w:overflowPunct/>
              <w:autoSpaceDE/>
              <w:autoSpaceDN/>
              <w:adjustRightInd/>
              <w:ind w:right="-1417"/>
              <w:textAlignment w:val="auto"/>
              <w:rPr>
                <w:rFonts w:eastAsia="Calibri"/>
                <w:i/>
                <w:iCs/>
                <w:szCs w:val="24"/>
                <w:lang w:eastAsia="en-AU"/>
              </w:rPr>
            </w:pPr>
            <w:r w:rsidRPr="009536ED">
              <w:rPr>
                <w:rFonts w:eastAsia="Calibri"/>
                <w:szCs w:val="24"/>
                <w:lang w:eastAsia="en-AU"/>
              </w:rPr>
              <w:fldChar w:fldCharType="begin">
                <w:ffData>
                  <w:name w:val="Check5"/>
                  <w:enabled/>
                  <w:calcOnExit w:val="0"/>
                  <w:checkBox>
                    <w:size w:val="22"/>
                    <w:default w:val="0"/>
                  </w:checkBox>
                </w:ffData>
              </w:fldChar>
            </w:r>
            <w:bookmarkStart w:id="100" w:name="Check5"/>
            <w:r w:rsidRPr="009536ED">
              <w:rPr>
                <w:rFonts w:eastAsia="Calibri"/>
                <w:szCs w:val="24"/>
                <w:lang w:eastAsia="en-AU"/>
              </w:rPr>
              <w:instrText xml:space="preserve"> FORMCHECKBOX </w:instrText>
            </w:r>
            <w:r w:rsidRPr="009536ED">
              <w:rPr>
                <w:rFonts w:eastAsia="Calibri"/>
                <w:szCs w:val="24"/>
                <w:lang w:eastAsia="en-AU"/>
              </w:rPr>
            </w:r>
            <w:r w:rsidRPr="009536ED">
              <w:rPr>
                <w:rFonts w:eastAsia="Calibri"/>
                <w:szCs w:val="24"/>
                <w:lang w:eastAsia="en-AU"/>
              </w:rPr>
              <w:fldChar w:fldCharType="separate"/>
            </w:r>
            <w:r w:rsidRPr="009536ED">
              <w:rPr>
                <w:rFonts w:eastAsia="Calibri"/>
                <w:szCs w:val="24"/>
                <w:lang w:eastAsia="en-AU"/>
              </w:rPr>
              <w:fldChar w:fldCharType="end"/>
            </w:r>
            <w:bookmarkEnd w:id="100"/>
            <w:r w:rsidRPr="009536ED">
              <w:rPr>
                <w:rFonts w:eastAsia="Calibri"/>
                <w:szCs w:val="24"/>
                <w:lang w:eastAsia="en-AU"/>
              </w:rPr>
              <w:t xml:space="preserve"> by email (if consent has been provided by the resident)</w:t>
            </w:r>
          </w:p>
        </w:tc>
      </w:tr>
    </w:tbl>
    <w:p w14:paraId="0DC10269" w14:textId="6C548350" w:rsidR="0007534F" w:rsidRPr="009536ED" w:rsidRDefault="0007534F" w:rsidP="005E796F">
      <w:pPr>
        <w:suppressLineNumbers w:val="0"/>
        <w:overflowPunct/>
        <w:autoSpaceDE/>
        <w:autoSpaceDN/>
        <w:adjustRightInd/>
        <w:ind w:right="-1417"/>
        <w:textAlignment w:val="auto"/>
        <w:rPr>
          <w:rFonts w:eastAsia="Calibri"/>
        </w:rPr>
      </w:pPr>
    </w:p>
    <w:tbl>
      <w:tblPr>
        <w:tblW w:w="8112" w:type="dxa"/>
        <w:tblInd w:w="340" w:type="dxa"/>
        <w:tblLayout w:type="fixed"/>
        <w:tblLook w:val="04A0" w:firstRow="1" w:lastRow="0" w:firstColumn="1" w:lastColumn="0" w:noHBand="0" w:noVBand="1"/>
      </w:tblPr>
      <w:tblGrid>
        <w:gridCol w:w="2637"/>
        <w:gridCol w:w="5475"/>
      </w:tblGrid>
      <w:tr w:rsidR="0007534F" w:rsidRPr="009536ED" w14:paraId="2475B175" w14:textId="77777777">
        <w:trPr>
          <w:trHeight w:hRule="exact" w:val="794"/>
        </w:trPr>
        <w:tc>
          <w:tcPr>
            <w:tcW w:w="2637" w:type="dxa"/>
            <w:tcBorders>
              <w:top w:val="nil"/>
              <w:left w:val="nil"/>
              <w:bottom w:val="nil"/>
              <w:right w:val="single" w:sz="4" w:space="0" w:color="auto"/>
            </w:tcBorders>
            <w:tcMar>
              <w:top w:w="0" w:type="dxa"/>
              <w:left w:w="0" w:type="dxa"/>
              <w:bottom w:w="0" w:type="dxa"/>
              <w:right w:w="108" w:type="dxa"/>
            </w:tcMar>
            <w:vAlign w:val="center"/>
            <w:hideMark/>
          </w:tcPr>
          <w:p w14:paraId="40863622"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bookmarkStart w:id="101" w:name="_Hlk61273605"/>
            <w:r w:rsidRPr="009536ED">
              <w:rPr>
                <w:rFonts w:eastAsia="Times"/>
                <w:szCs w:val="24"/>
              </w:rPr>
              <w:t xml:space="preserve">Email/postal address </w:t>
            </w:r>
          </w:p>
        </w:tc>
        <w:tc>
          <w:tcPr>
            <w:tcW w:w="5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794D5" w14:textId="77777777" w:rsidR="0007534F" w:rsidRPr="009536ED" w:rsidRDefault="0007534F" w:rsidP="005E796F">
            <w:pPr>
              <w:suppressLineNumbers w:val="0"/>
              <w:overflowPunct/>
              <w:autoSpaceDE/>
              <w:autoSpaceDN/>
              <w:adjustRightInd/>
              <w:ind w:right="-1417"/>
              <w:textAlignment w:val="auto"/>
              <w:rPr>
                <w:rFonts w:eastAsia="Calibri"/>
                <w:szCs w:val="24"/>
              </w:rPr>
            </w:pPr>
          </w:p>
        </w:tc>
        <w:bookmarkEnd w:id="99"/>
      </w:tr>
      <w:bookmarkEnd w:id="101"/>
    </w:tbl>
    <w:p w14:paraId="06E7C122" w14:textId="40E72AF6" w:rsidR="0007534F" w:rsidRPr="009536ED" w:rsidRDefault="0007534F" w:rsidP="005E796F">
      <w:pPr>
        <w:suppressLineNumbers w:val="0"/>
        <w:overflowPunct/>
        <w:autoSpaceDE/>
        <w:autoSpaceDN/>
        <w:adjustRightInd/>
        <w:ind w:right="-1417"/>
        <w:textAlignment w:val="auto"/>
        <w:rPr>
          <w:rFonts w:eastAsia="Calibri"/>
        </w:rPr>
      </w:pPr>
    </w:p>
    <w:p w14:paraId="03E8E695" w14:textId="257EF251" w:rsidR="0007534F" w:rsidRPr="007E01EB" w:rsidRDefault="0007534F" w:rsidP="001F6826">
      <w:pPr>
        <w:pStyle w:val="DraftingNotes"/>
        <w:tabs>
          <w:tab w:val="clear" w:pos="851"/>
          <w:tab w:val="clear" w:pos="1361"/>
          <w:tab w:val="clear" w:pos="1871"/>
          <w:tab w:val="clear" w:pos="2552"/>
          <w:tab w:val="clear" w:pos="2892"/>
          <w:tab w:val="clear" w:pos="3402"/>
        </w:tabs>
        <w:rPr>
          <w:rFonts w:eastAsia="Times"/>
          <w:color w:val="auto"/>
          <w:lang w:eastAsia="en-AU"/>
        </w:rPr>
      </w:pPr>
      <w:r w:rsidRPr="007E01EB">
        <w:rPr>
          <w:rFonts w:eastAsia="Times"/>
          <w:color w:val="auto"/>
          <w:lang w:eastAsia="en-AU"/>
        </w:rPr>
        <w:t xml:space="preserve">Signature of </w:t>
      </w:r>
      <w:r w:rsidR="004348B1" w:rsidRPr="007E01EB">
        <w:rPr>
          <w:rFonts w:eastAsia="Times"/>
          <w:color w:val="auto"/>
          <w:lang w:eastAsia="en-AU"/>
        </w:rPr>
        <w:t>operator or proprietor</w:t>
      </w:r>
    </w:p>
    <w:p w14:paraId="6D88C03E" w14:textId="77777777" w:rsidR="002446AC" w:rsidRPr="009536ED" w:rsidRDefault="002446AC" w:rsidP="00EC5E67">
      <w:pPr>
        <w:suppressLineNumbers w:val="0"/>
        <w:tabs>
          <w:tab w:val="left" w:pos="340"/>
          <w:tab w:val="left" w:pos="851"/>
        </w:tabs>
        <w:overflowPunct/>
        <w:autoSpaceDE/>
        <w:autoSpaceDN/>
        <w:adjustRightInd/>
        <w:spacing w:before="0" w:after="120"/>
        <w:ind w:left="357" w:right="-1418"/>
        <w:textAlignment w:val="auto"/>
        <w:rPr>
          <w:rFonts w:eastAsia="Times"/>
          <w:b/>
          <w:lang w:eastAsia="en-AU"/>
        </w:rPr>
      </w:pPr>
    </w:p>
    <w:tbl>
      <w:tblPr>
        <w:tblW w:w="8505"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20"/>
        <w:gridCol w:w="7285"/>
      </w:tblGrid>
      <w:tr w:rsidR="0007534F" w:rsidRPr="009536ED" w14:paraId="536A01A8" w14:textId="77777777" w:rsidTr="00E62535">
        <w:trPr>
          <w:trHeight w:hRule="exact" w:val="650"/>
        </w:trPr>
        <w:tc>
          <w:tcPr>
            <w:tcW w:w="1220" w:type="dxa"/>
            <w:tcBorders>
              <w:top w:val="nil"/>
              <w:left w:val="nil"/>
              <w:bottom w:val="nil"/>
              <w:right w:val="single" w:sz="4" w:space="0" w:color="auto"/>
            </w:tcBorders>
            <w:noWrap/>
            <w:tcMar>
              <w:top w:w="0" w:type="dxa"/>
              <w:left w:w="0" w:type="dxa"/>
              <w:bottom w:w="0" w:type="dxa"/>
              <w:right w:w="108" w:type="dxa"/>
            </w:tcMar>
            <w:vAlign w:val="center"/>
            <w:hideMark/>
          </w:tcPr>
          <w:p w14:paraId="18E2A292"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r w:rsidRPr="009536ED">
              <w:rPr>
                <w:rFonts w:eastAsia="Times"/>
                <w:szCs w:val="24"/>
              </w:rPr>
              <w:t>Signature</w:t>
            </w:r>
          </w:p>
        </w:tc>
        <w:tc>
          <w:tcPr>
            <w:tcW w:w="7285" w:type="dxa"/>
            <w:tcBorders>
              <w:top w:val="single" w:sz="4" w:space="0" w:color="auto"/>
              <w:left w:val="single" w:sz="4" w:space="0" w:color="auto"/>
              <w:bottom w:val="single" w:sz="4" w:space="0" w:color="auto"/>
              <w:right w:val="single" w:sz="4" w:space="0" w:color="auto"/>
            </w:tcBorders>
            <w:noWrap/>
            <w:vAlign w:val="center"/>
          </w:tcPr>
          <w:p w14:paraId="4983769B" w14:textId="77777777" w:rsidR="0007534F" w:rsidRPr="009536ED" w:rsidRDefault="0007534F" w:rsidP="005E796F">
            <w:pPr>
              <w:suppressLineNumbers w:val="0"/>
              <w:overflowPunct/>
              <w:autoSpaceDE/>
              <w:autoSpaceDN/>
              <w:adjustRightInd/>
              <w:ind w:left="57" w:right="-1417"/>
              <w:textAlignment w:val="auto"/>
              <w:rPr>
                <w:rFonts w:eastAsia="Times"/>
                <w:szCs w:val="24"/>
              </w:rPr>
            </w:pPr>
          </w:p>
        </w:tc>
      </w:tr>
    </w:tbl>
    <w:p w14:paraId="24CE72B5" w14:textId="3C87F8D6" w:rsidR="0007534F" w:rsidRPr="009536ED" w:rsidRDefault="0007534F" w:rsidP="005E796F">
      <w:pPr>
        <w:suppressLineNumbers w:val="0"/>
        <w:overflowPunct/>
        <w:autoSpaceDE/>
        <w:autoSpaceDN/>
        <w:adjustRightInd/>
        <w:ind w:right="-1417"/>
        <w:textAlignment w:val="auto"/>
        <w:rPr>
          <w:rFonts w:eastAsia="Calibri"/>
        </w:rPr>
      </w:pPr>
    </w:p>
    <w:tbl>
      <w:tblPr>
        <w:tblW w:w="8505"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95"/>
        <w:gridCol w:w="4542"/>
        <w:gridCol w:w="644"/>
        <w:gridCol w:w="2124"/>
      </w:tblGrid>
      <w:tr w:rsidR="0007534F" w:rsidRPr="009536ED" w14:paraId="016FEDEF" w14:textId="77777777" w:rsidTr="003E0EA0">
        <w:trPr>
          <w:trHeight w:hRule="exact" w:val="667"/>
        </w:trPr>
        <w:tc>
          <w:tcPr>
            <w:tcW w:w="1355" w:type="dxa"/>
            <w:tcBorders>
              <w:top w:val="nil"/>
              <w:left w:val="nil"/>
              <w:bottom w:val="nil"/>
              <w:right w:val="single" w:sz="4" w:space="0" w:color="auto"/>
            </w:tcBorders>
            <w:noWrap/>
            <w:tcMar>
              <w:top w:w="0" w:type="dxa"/>
              <w:left w:w="0" w:type="dxa"/>
              <w:bottom w:w="0" w:type="dxa"/>
              <w:right w:w="108" w:type="dxa"/>
            </w:tcMar>
            <w:vAlign w:val="center"/>
            <w:hideMark/>
          </w:tcPr>
          <w:p w14:paraId="1F135A14"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r w:rsidRPr="009536ED">
              <w:rPr>
                <w:rFonts w:eastAsia="Times"/>
                <w:szCs w:val="24"/>
              </w:rPr>
              <w:t>Name</w:t>
            </w:r>
          </w:p>
        </w:tc>
        <w:tc>
          <w:tcPr>
            <w:tcW w:w="5223"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14:paraId="44738051" w14:textId="77777777" w:rsidR="0007534F" w:rsidRPr="009536ED" w:rsidRDefault="0007534F" w:rsidP="005E796F">
            <w:pPr>
              <w:suppressLineNumbers w:val="0"/>
              <w:overflowPunct/>
              <w:autoSpaceDE/>
              <w:autoSpaceDN/>
              <w:adjustRightInd/>
              <w:ind w:left="57" w:right="-1417"/>
              <w:textAlignment w:val="auto"/>
              <w:rPr>
                <w:rFonts w:eastAsia="Times"/>
                <w:szCs w:val="24"/>
              </w:rPr>
            </w:pPr>
          </w:p>
        </w:tc>
        <w:tc>
          <w:tcPr>
            <w:tcW w:w="706" w:type="dxa"/>
            <w:tcBorders>
              <w:top w:val="nil"/>
              <w:left w:val="single" w:sz="4" w:space="0" w:color="auto"/>
              <w:bottom w:val="nil"/>
              <w:right w:val="nil"/>
            </w:tcBorders>
            <w:vAlign w:val="center"/>
            <w:hideMark/>
          </w:tcPr>
          <w:p w14:paraId="1E0E6F1B" w14:textId="77777777" w:rsidR="0007534F" w:rsidRPr="009536ED" w:rsidRDefault="0007534F" w:rsidP="00EC5E67">
            <w:pPr>
              <w:suppressLineNumbers w:val="0"/>
              <w:tabs>
                <w:tab w:val="left" w:pos="340"/>
                <w:tab w:val="left" w:pos="851"/>
              </w:tabs>
              <w:overflowPunct/>
              <w:autoSpaceDE/>
              <w:autoSpaceDN/>
              <w:adjustRightInd/>
              <w:ind w:right="-1417"/>
              <w:textAlignment w:val="auto"/>
              <w:rPr>
                <w:rFonts w:eastAsia="Times"/>
                <w:szCs w:val="24"/>
              </w:rPr>
            </w:pPr>
            <w:r w:rsidRPr="009536ED">
              <w:rPr>
                <w:rFonts w:eastAsia="Times"/>
                <w:szCs w:val="24"/>
              </w:rPr>
              <w:t>Date</w:t>
            </w: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C923D2" w14:textId="77777777" w:rsidR="0007534F" w:rsidRPr="009536ED" w:rsidRDefault="0007534F" w:rsidP="005E796F">
            <w:pPr>
              <w:suppressLineNumbers w:val="0"/>
              <w:overflowPunct/>
              <w:autoSpaceDE/>
              <w:autoSpaceDN/>
              <w:adjustRightInd/>
              <w:ind w:left="57" w:right="-1417"/>
              <w:textAlignment w:val="auto"/>
              <w:rPr>
                <w:rFonts w:eastAsia="Times"/>
                <w:szCs w:val="24"/>
              </w:rPr>
            </w:pPr>
          </w:p>
        </w:tc>
      </w:tr>
    </w:tbl>
    <w:p w14:paraId="37C0A4F3" w14:textId="77777777" w:rsidR="00D01959" w:rsidRPr="009536ED" w:rsidRDefault="00D01959" w:rsidP="005E796F">
      <w:pPr>
        <w:suppressLineNumbers w:val="0"/>
        <w:overflowPunct/>
        <w:autoSpaceDE/>
        <w:autoSpaceDN/>
        <w:adjustRightInd/>
        <w:spacing w:before="0"/>
        <w:ind w:right="-1417"/>
        <w:textAlignment w:val="auto"/>
        <w:rPr>
          <w:caps/>
          <w:sz w:val="32"/>
          <w:szCs w:val="32"/>
          <w:lang w:eastAsia="en-AU"/>
        </w:rPr>
      </w:pPr>
    </w:p>
    <w:p w14:paraId="30914DF9" w14:textId="46C8176E" w:rsidR="004E36E7" w:rsidRDefault="00D01959" w:rsidP="00B03511">
      <w:pPr>
        <w:suppressLineNumbers w:val="0"/>
        <w:overflowPunct/>
        <w:autoSpaceDE/>
        <w:autoSpaceDN/>
        <w:adjustRightInd/>
        <w:spacing w:before="0"/>
        <w:textAlignment w:val="auto"/>
        <w:rPr>
          <w:caps/>
          <w:sz w:val="32"/>
          <w:szCs w:val="32"/>
          <w:lang w:eastAsia="en-AU"/>
        </w:rPr>
      </w:pPr>
      <w:r w:rsidRPr="009536ED">
        <w:rPr>
          <w:caps/>
          <w:sz w:val="32"/>
          <w:szCs w:val="32"/>
          <w:lang w:eastAsia="en-AU"/>
        </w:rPr>
        <w:br w:type="page"/>
      </w:r>
    </w:p>
    <w:p w14:paraId="06D9DD8D" w14:textId="7B0DECB3" w:rsidR="004E36E7" w:rsidRPr="009536ED" w:rsidRDefault="004E36E7" w:rsidP="004E36E7">
      <w:pPr>
        <w:ind w:right="-1276"/>
        <w:jc w:val="right"/>
        <w:rPr>
          <w:lang w:eastAsia="en-AU"/>
        </w:rPr>
      </w:pPr>
      <w:r w:rsidRPr="009536ED">
        <w:rPr>
          <w:lang w:eastAsia="en-AU"/>
        </w:rPr>
        <w:t xml:space="preserve">Regulation </w:t>
      </w:r>
      <w:r w:rsidR="00E2543A">
        <w:rPr>
          <w:lang w:eastAsia="en-AU"/>
        </w:rPr>
        <w:t>18</w:t>
      </w:r>
    </w:p>
    <w:p w14:paraId="6F15317A" w14:textId="5D7A1FEB" w:rsidR="004E36E7" w:rsidRPr="00FB3D9C" w:rsidRDefault="004E36E7" w:rsidP="00FB3D9C">
      <w:pPr>
        <w:pStyle w:val="DraftHeading1"/>
        <w:tabs>
          <w:tab w:val="right" w:pos="680"/>
        </w:tabs>
        <w:ind w:left="850" w:hanging="850"/>
        <w:jc w:val="center"/>
      </w:pPr>
      <w:bookmarkStart w:id="102" w:name="_Toc223097374"/>
      <w:r w:rsidRPr="00FB3D9C">
        <w:t xml:space="preserve">FORM </w:t>
      </w:r>
      <w:r w:rsidR="00FB3D9C">
        <w:t>3</w:t>
      </w:r>
      <w:bookmarkEnd w:id="102"/>
    </w:p>
    <w:p w14:paraId="1B180B8F" w14:textId="77777777" w:rsidR="004E36E7" w:rsidRPr="007E01EB" w:rsidRDefault="004E36E7" w:rsidP="004E36E7">
      <w:pPr>
        <w:ind w:right="-1276"/>
        <w:jc w:val="center"/>
        <w:rPr>
          <w:b/>
          <w:bCs/>
          <w:lang w:eastAsia="en-AU"/>
        </w:rPr>
      </w:pPr>
      <w:r>
        <w:rPr>
          <w:b/>
          <w:bCs/>
          <w:lang w:eastAsia="en-AU"/>
        </w:rPr>
        <w:t>APPLICATION FOR APPROVAL TO TERMINATE CONTRACT ON HEALTH AND SAFETY GROUNDS</w:t>
      </w:r>
    </w:p>
    <w:p w14:paraId="048038B5" w14:textId="77777777" w:rsidR="004E36E7" w:rsidRPr="0079455C" w:rsidRDefault="004E36E7" w:rsidP="004E36E7">
      <w:pPr>
        <w:ind w:right="-1276"/>
        <w:jc w:val="center"/>
        <w:rPr>
          <w:i/>
          <w:iCs/>
          <w:lang w:eastAsia="en-AU"/>
        </w:rPr>
      </w:pPr>
      <w:r w:rsidRPr="0079455C">
        <w:rPr>
          <w:i/>
          <w:iCs/>
          <w:lang w:eastAsia="en-AU"/>
        </w:rPr>
        <w:t>Retirement Villages Act 1986</w:t>
      </w:r>
    </w:p>
    <w:p w14:paraId="34C73E02" w14:textId="7853C516" w:rsidR="004E36E7" w:rsidRPr="004E36E7" w:rsidRDefault="004E36E7" w:rsidP="004E36E7">
      <w:pPr>
        <w:ind w:right="-1276"/>
        <w:jc w:val="center"/>
      </w:pPr>
      <w:r w:rsidRPr="009536ED">
        <w:rPr>
          <w:lang w:eastAsia="en-AU"/>
        </w:rPr>
        <w:t xml:space="preserve">Section </w:t>
      </w:r>
      <w:r>
        <w:rPr>
          <w:lang w:eastAsia="en-AU"/>
        </w:rPr>
        <w:t>16I</w:t>
      </w:r>
    </w:p>
    <w:p w14:paraId="34E6F6BB" w14:textId="77777777" w:rsidR="0079455C" w:rsidRPr="004E36E7" w:rsidRDefault="0079455C" w:rsidP="004E36E7">
      <w:pPr>
        <w:ind w:right="-1276"/>
        <w:jc w:val="center"/>
      </w:pPr>
    </w:p>
    <w:tbl>
      <w:tblPr>
        <w:tblStyle w:val="TableGrid"/>
        <w:tblW w:w="5346" w:type="pct"/>
        <w:tblLook w:val="04A0" w:firstRow="1" w:lastRow="0" w:firstColumn="1" w:lastColumn="0" w:noHBand="0" w:noVBand="1"/>
      </w:tblPr>
      <w:tblGrid>
        <w:gridCol w:w="7266"/>
      </w:tblGrid>
      <w:tr w:rsidR="0087306F" w:rsidRPr="00B82E12" w14:paraId="5D6DC151" w14:textId="77777777" w:rsidTr="00AE6C8B">
        <w:trPr>
          <w:trHeight w:val="510"/>
        </w:trPr>
        <w:tc>
          <w:tcPr>
            <w:tcW w:w="5000" w:type="pct"/>
            <w:shd w:val="clear" w:color="auto" w:fill="000000" w:themeFill="text1"/>
          </w:tcPr>
          <w:p w14:paraId="016A1329" w14:textId="77777777" w:rsidR="008126CC" w:rsidRPr="006315CA" w:rsidRDefault="008126CC" w:rsidP="00D81037">
            <w:pPr>
              <w:widowControl w:val="0"/>
              <w:rPr>
                <w:b/>
                <w:bCs/>
              </w:rPr>
            </w:pPr>
            <w:r w:rsidRPr="00D81037">
              <w:t>WHAT VCAT CAN DO</w:t>
            </w:r>
          </w:p>
        </w:tc>
      </w:tr>
      <w:tr w:rsidR="0087306F" w:rsidRPr="005B5993" w14:paraId="6203D5B1" w14:textId="77777777" w:rsidTr="00AE6C8B">
        <w:tc>
          <w:tcPr>
            <w:tcW w:w="5000" w:type="pct"/>
          </w:tcPr>
          <w:p w14:paraId="569E2DD2" w14:textId="77777777" w:rsidR="008126CC" w:rsidRPr="006315CA" w:rsidRDefault="008126CC" w:rsidP="00AE6C8B">
            <w:pPr>
              <w:widowControl w:val="0"/>
              <w:spacing w:before="220" w:after="120"/>
            </w:pPr>
            <w:r w:rsidRPr="006315CA">
              <w:t xml:space="preserve">The Victorian Civil and Administrative Tribunal (VCAT) may approve a proposal to terminate a retirement village residence contract on health and safety grounds. </w:t>
            </w:r>
          </w:p>
          <w:p w14:paraId="0D50BE17" w14:textId="44E77C7D" w:rsidR="008126CC" w:rsidRPr="006315CA" w:rsidRDefault="008126CC" w:rsidP="00AE6C8B">
            <w:pPr>
              <w:widowControl w:val="0"/>
              <w:spacing w:before="220" w:after="120"/>
            </w:pPr>
            <w:r w:rsidRPr="006315CA">
              <w:t xml:space="preserve">Under the </w:t>
            </w:r>
            <w:r w:rsidRPr="006315CA">
              <w:rPr>
                <w:i/>
                <w:iCs/>
              </w:rPr>
              <w:t xml:space="preserve">Retirement Villages Act 1986 </w:t>
            </w:r>
            <w:r w:rsidRPr="006315CA">
              <w:t>(the Act), a residence contract can be terminated if:</w:t>
            </w:r>
          </w:p>
          <w:p w14:paraId="6D9921F0" w14:textId="77777777" w:rsidR="008126CC" w:rsidRPr="006315CA" w:rsidRDefault="008126CC" w:rsidP="00A0146E">
            <w:pPr>
              <w:pStyle w:val="ListParagraph"/>
              <w:widowControl w:val="0"/>
              <w:numPr>
                <w:ilvl w:val="0"/>
                <w:numId w:val="64"/>
              </w:numPr>
              <w:suppressLineNumbers w:val="0"/>
              <w:overflowPunct/>
              <w:autoSpaceDE/>
              <w:autoSpaceDN/>
              <w:adjustRightInd/>
              <w:spacing w:before="220" w:after="120"/>
              <w:ind w:left="714" w:hanging="357"/>
              <w:contextualSpacing w:val="0"/>
              <w:textAlignment w:val="auto"/>
            </w:pPr>
            <w:r w:rsidRPr="006315CA">
              <w:t xml:space="preserve">The resident has care needs which cannot be met in the village by any one of the village operator, an aged care home care provider, or an NDIS provider; </w:t>
            </w:r>
          </w:p>
          <w:p w14:paraId="26B7ED20" w14:textId="77777777" w:rsidR="008126CC" w:rsidRPr="006315CA" w:rsidRDefault="008126CC" w:rsidP="00A0146E">
            <w:pPr>
              <w:pStyle w:val="ListParagraph"/>
              <w:widowControl w:val="0"/>
              <w:numPr>
                <w:ilvl w:val="0"/>
                <w:numId w:val="64"/>
              </w:numPr>
              <w:suppressLineNumbers w:val="0"/>
              <w:overflowPunct/>
              <w:autoSpaceDE/>
              <w:autoSpaceDN/>
              <w:adjustRightInd/>
              <w:spacing w:before="220" w:after="120"/>
              <w:ind w:left="714" w:hanging="357"/>
              <w:contextualSpacing w:val="0"/>
              <w:textAlignment w:val="auto"/>
            </w:pPr>
            <w:r w:rsidRPr="006315CA">
              <w:t>The resident would pose a substantial risk to the health and safety of any person (including the resident) if the resident were to remain in the retirement village; and</w:t>
            </w:r>
          </w:p>
          <w:p w14:paraId="79109EB1" w14:textId="77777777" w:rsidR="008126CC" w:rsidRPr="006315CA" w:rsidRDefault="008126CC" w:rsidP="00A0146E">
            <w:pPr>
              <w:pStyle w:val="ListParagraph"/>
              <w:widowControl w:val="0"/>
              <w:numPr>
                <w:ilvl w:val="0"/>
                <w:numId w:val="64"/>
              </w:numPr>
              <w:suppressLineNumbers w:val="0"/>
              <w:overflowPunct/>
              <w:autoSpaceDE/>
              <w:autoSpaceDN/>
              <w:adjustRightInd/>
              <w:spacing w:before="220" w:after="120"/>
              <w:ind w:left="714" w:hanging="357"/>
              <w:contextualSpacing w:val="0"/>
              <w:textAlignment w:val="auto"/>
            </w:pPr>
            <w:r w:rsidRPr="006315CA">
              <w:t>Terminating the contract is reasonable and proportionate in the circumstances.</w:t>
            </w:r>
          </w:p>
          <w:p w14:paraId="0DA4E3BD" w14:textId="77777777" w:rsidR="008126CC" w:rsidRPr="006315CA" w:rsidRDefault="008126CC" w:rsidP="00AE6C8B">
            <w:pPr>
              <w:widowControl w:val="0"/>
              <w:spacing w:before="220" w:after="120"/>
            </w:pPr>
            <w:r w:rsidRPr="006315CA">
              <w:t xml:space="preserve">A retirement village proprietor or operator must not terminate a residence contract on health and safety grounds unless VCAT has given approval to do so. </w:t>
            </w:r>
          </w:p>
          <w:p w14:paraId="09C191D2" w14:textId="77777777" w:rsidR="008126CC" w:rsidRPr="006315CA" w:rsidRDefault="008126CC" w:rsidP="00AE6C8B">
            <w:pPr>
              <w:widowControl w:val="0"/>
              <w:spacing w:before="220" w:after="120"/>
            </w:pPr>
            <w:r w:rsidRPr="006315CA">
              <w:t xml:space="preserve">Use this form if you want VCAT to approve the termination of a residence contract that you have entered into with a resident of your retirement village on health and safety grounds. </w:t>
            </w:r>
          </w:p>
        </w:tc>
      </w:tr>
      <w:tr w:rsidR="0087306F" w:rsidRPr="005B5993" w14:paraId="7C514979" w14:textId="77777777" w:rsidTr="00AE6C8B">
        <w:tc>
          <w:tcPr>
            <w:tcW w:w="5000" w:type="pct"/>
            <w:shd w:val="clear" w:color="auto" w:fill="000000" w:themeFill="text1"/>
            <w:vAlign w:val="center"/>
          </w:tcPr>
          <w:p w14:paraId="21F2D7E6" w14:textId="156ECD7D" w:rsidR="006315CA" w:rsidRPr="006315CA" w:rsidRDefault="006315CA" w:rsidP="00AE6C8B">
            <w:pPr>
              <w:widowControl w:val="0"/>
              <w:spacing w:before="220" w:after="120"/>
              <w:rPr>
                <w:b/>
                <w:bCs/>
              </w:rPr>
            </w:pPr>
            <w:r w:rsidRPr="006315CA">
              <w:rPr>
                <w:b/>
                <w:bCs/>
              </w:rPr>
              <w:t>TERMS USED IN THIS FORM</w:t>
            </w:r>
          </w:p>
        </w:tc>
      </w:tr>
      <w:tr w:rsidR="0087306F" w:rsidRPr="005B5993" w14:paraId="643E831A" w14:textId="77777777" w:rsidTr="00AE6C8B">
        <w:tc>
          <w:tcPr>
            <w:tcW w:w="5000" w:type="pct"/>
          </w:tcPr>
          <w:p w14:paraId="33DB65EC" w14:textId="77777777" w:rsidR="006315CA" w:rsidRPr="006315CA" w:rsidRDefault="006315CA" w:rsidP="00AE6C8B">
            <w:pPr>
              <w:widowControl w:val="0"/>
              <w:spacing w:before="160" w:after="120"/>
            </w:pPr>
            <w:bookmarkStart w:id="103" w:name="_Hlk43891448"/>
            <w:r w:rsidRPr="006315CA">
              <w:t xml:space="preserve">The </w:t>
            </w:r>
            <w:r w:rsidRPr="006315CA">
              <w:rPr>
                <w:b/>
                <w:bCs/>
                <w:i/>
                <w:iCs/>
              </w:rPr>
              <w:t>resident</w:t>
            </w:r>
            <w:r w:rsidRPr="006315CA">
              <w:t xml:space="preserve"> is the person who occupies a premises in a retirement village subject to the residence contract that they have entered into with the retirement village operator or proprietor. It does not include an owner resident within the meaning the </w:t>
            </w:r>
            <w:r w:rsidRPr="006315CA">
              <w:rPr>
                <w:i/>
                <w:iCs/>
              </w:rPr>
              <w:t>Retirement Villages Act 1986</w:t>
            </w:r>
            <w:r w:rsidRPr="006315CA">
              <w:t>.</w:t>
            </w:r>
          </w:p>
          <w:p w14:paraId="02E1E727" w14:textId="77777777" w:rsidR="006315CA" w:rsidRPr="006315CA" w:rsidRDefault="006315CA" w:rsidP="00AE6C8B">
            <w:pPr>
              <w:widowControl w:val="0"/>
              <w:spacing w:before="160" w:after="120"/>
            </w:pPr>
            <w:r w:rsidRPr="006315CA">
              <w:t xml:space="preserve">The </w:t>
            </w:r>
            <w:r w:rsidRPr="006315CA">
              <w:rPr>
                <w:b/>
                <w:bCs/>
                <w:i/>
                <w:iCs/>
              </w:rPr>
              <w:t>operator</w:t>
            </w:r>
            <w:r w:rsidRPr="006315CA">
              <w:t xml:space="preserve"> is the person who is responsible for the daily operation of the retirement village, whether or not that person is also the proprietor of the village.</w:t>
            </w:r>
          </w:p>
          <w:p w14:paraId="2F6D8388" w14:textId="77777777" w:rsidR="006315CA" w:rsidRPr="006315CA" w:rsidRDefault="006315CA" w:rsidP="00AE6C8B">
            <w:pPr>
              <w:widowControl w:val="0"/>
              <w:spacing w:before="160" w:after="120"/>
            </w:pPr>
            <w:r w:rsidRPr="006315CA">
              <w:t xml:space="preserve">The </w:t>
            </w:r>
            <w:r w:rsidRPr="006315CA">
              <w:rPr>
                <w:b/>
                <w:bCs/>
                <w:i/>
                <w:iCs/>
              </w:rPr>
              <w:t>proprietor</w:t>
            </w:r>
            <w:r w:rsidRPr="006315CA">
              <w:t xml:space="preserve"> is the person who is the owner of the land in the retirement village, other than land that is owned by a resident or part of an owners corporation. </w:t>
            </w:r>
            <w:bookmarkEnd w:id="103"/>
          </w:p>
          <w:p w14:paraId="3DDD0CBD" w14:textId="175BD360" w:rsidR="006315CA" w:rsidRPr="006315CA" w:rsidRDefault="006315CA" w:rsidP="00AE6C8B">
            <w:pPr>
              <w:widowControl w:val="0"/>
              <w:spacing w:before="220" w:after="120"/>
            </w:pPr>
            <w:r w:rsidRPr="006315CA">
              <w:t xml:space="preserve">The </w:t>
            </w:r>
            <w:r w:rsidRPr="006315CA">
              <w:rPr>
                <w:b/>
                <w:bCs/>
                <w:i/>
                <w:iCs/>
              </w:rPr>
              <w:t>retirement villages laws</w:t>
            </w:r>
            <w:r w:rsidRPr="006315CA">
              <w:t xml:space="preserve"> comprise the Act and any regulations made under the Act.</w:t>
            </w:r>
          </w:p>
        </w:tc>
      </w:tr>
      <w:tr w:rsidR="0087306F" w:rsidRPr="005B5993" w14:paraId="0A84C5A5" w14:textId="77777777" w:rsidTr="00AE6C8B">
        <w:tc>
          <w:tcPr>
            <w:tcW w:w="5000" w:type="pct"/>
            <w:shd w:val="clear" w:color="auto" w:fill="000000" w:themeFill="text1"/>
            <w:vAlign w:val="center"/>
          </w:tcPr>
          <w:p w14:paraId="50D4B085" w14:textId="2DEC1B10" w:rsidR="00BD1912" w:rsidRPr="00970740" w:rsidRDefault="00BD1912" w:rsidP="00AE6C8B">
            <w:pPr>
              <w:widowControl w:val="0"/>
              <w:spacing w:before="160" w:after="120"/>
              <w:rPr>
                <w:b/>
                <w:bCs/>
              </w:rPr>
            </w:pPr>
            <w:r w:rsidRPr="00970740">
              <w:rPr>
                <w:b/>
                <w:bCs/>
              </w:rPr>
              <w:t xml:space="preserve"> PART 1: APPLICANT DETAILS</w:t>
            </w:r>
          </w:p>
        </w:tc>
      </w:tr>
      <w:tr w:rsidR="0087306F" w:rsidRPr="005B5993" w14:paraId="4B592099" w14:textId="77777777" w:rsidTr="00AE6C8B">
        <w:tc>
          <w:tcPr>
            <w:tcW w:w="5000" w:type="pct"/>
            <w:vAlign w:val="center"/>
          </w:tcPr>
          <w:p w14:paraId="55D712D9" w14:textId="784C1760" w:rsidR="00BD1912" w:rsidRPr="00970740" w:rsidRDefault="00BD1912"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970740">
              <w:rPr>
                <w:b/>
                <w:bCs/>
              </w:rPr>
              <w:t>Applicant’s details</w:t>
            </w:r>
          </w:p>
          <w:p w14:paraId="36FAE719" w14:textId="74641750" w:rsidR="00BD1912" w:rsidRPr="00970740" w:rsidRDefault="00BD1912" w:rsidP="00AE6C8B">
            <w:pPr>
              <w:widowControl w:val="0"/>
              <w:spacing w:before="220" w:after="120"/>
              <w:ind w:left="360"/>
              <w:rPr>
                <w:u w:val="single"/>
              </w:rPr>
            </w:pPr>
            <w:r w:rsidRPr="00970740">
              <w:rPr>
                <w:b/>
                <w:bCs/>
              </w:rPr>
              <w:t>Given names</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528082DF" w14:textId="6D80EB94" w:rsidR="00BD1912" w:rsidRPr="00970740" w:rsidRDefault="00BD1912" w:rsidP="00AE6C8B">
            <w:pPr>
              <w:widowControl w:val="0"/>
              <w:spacing w:before="220" w:after="120"/>
              <w:ind w:left="360"/>
            </w:pPr>
            <w:r w:rsidRPr="00970740">
              <w:rPr>
                <w:b/>
                <w:bCs/>
              </w:rPr>
              <w:t>Surname</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27298838" w14:textId="414FC3F6" w:rsidR="00BD1912" w:rsidRPr="00970740" w:rsidRDefault="00BD1912" w:rsidP="00AE6C8B">
            <w:pPr>
              <w:widowControl w:val="0"/>
              <w:spacing w:before="220" w:after="120"/>
              <w:ind w:left="360"/>
            </w:pPr>
            <w:r w:rsidRPr="00970740">
              <w:rPr>
                <w:b/>
                <w:bCs/>
              </w:rPr>
              <w:t>Organisation name</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br/>
            </w:r>
            <w:r w:rsidRPr="00970740">
              <w:t>(if you are an organisation)</w:t>
            </w:r>
          </w:p>
          <w:p w14:paraId="7F5B92B3" w14:textId="472BBD56" w:rsidR="00BD1912" w:rsidRPr="00970740" w:rsidRDefault="00BD1912" w:rsidP="00AE6C8B">
            <w:pPr>
              <w:widowControl w:val="0"/>
              <w:spacing w:before="220" w:after="120"/>
              <w:ind w:left="360"/>
            </w:pPr>
            <w:r w:rsidRPr="00970740">
              <w:rPr>
                <w:b/>
                <w:bCs/>
              </w:rPr>
              <w:t>ABN</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7717CC5E" w14:textId="146B6C26" w:rsidR="00BD1912" w:rsidRPr="00970740" w:rsidRDefault="00BD1912" w:rsidP="00AE6C8B">
            <w:pPr>
              <w:widowControl w:val="0"/>
              <w:spacing w:before="220" w:after="120"/>
              <w:ind w:left="360"/>
            </w:pPr>
            <w:r w:rsidRPr="00970740">
              <w:rPr>
                <w:b/>
                <w:bCs/>
              </w:rPr>
              <w:t>Company name</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br/>
            </w:r>
            <w:r w:rsidRPr="00970740">
              <w:t>(if you are a company)</w:t>
            </w:r>
          </w:p>
          <w:p w14:paraId="67082F5A" w14:textId="69154494" w:rsidR="00BD1912" w:rsidRPr="00970740" w:rsidRDefault="00BD1912" w:rsidP="00AE6C8B">
            <w:pPr>
              <w:widowControl w:val="0"/>
              <w:spacing w:before="220" w:after="120"/>
              <w:ind w:left="360"/>
              <w:rPr>
                <w:u w:val="single"/>
              </w:rPr>
            </w:pPr>
            <w:r w:rsidRPr="00970740">
              <w:rPr>
                <w:b/>
                <w:bCs/>
              </w:rPr>
              <w:t>ACN</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400D7D9E" w14:textId="77777777" w:rsidR="00BD1912" w:rsidRPr="00970740" w:rsidRDefault="00BD1912" w:rsidP="00AE6C8B">
            <w:pPr>
              <w:widowControl w:val="0"/>
              <w:spacing w:before="220" w:after="120"/>
              <w:ind w:left="360"/>
            </w:pPr>
            <w:r w:rsidRPr="00970740">
              <w:rPr>
                <w:b/>
                <w:bCs/>
              </w:rPr>
              <w:t xml:space="preserve">Applicant role </w:t>
            </w:r>
            <w:r w:rsidRPr="00970740">
              <w:fldChar w:fldCharType="begin">
                <w:ffData>
                  <w:name w:val="Check12"/>
                  <w:enabled/>
                  <w:calcOnExit w:val="0"/>
                  <w:checkBox>
                    <w:sizeAuto/>
                    <w:default w:val="0"/>
                  </w:checkBox>
                </w:ffData>
              </w:fldChar>
            </w:r>
            <w:r w:rsidRPr="00970740">
              <w:instrText xml:space="preserve"> FORMCHECKBOX </w:instrText>
            </w:r>
            <w:r w:rsidRPr="00970740">
              <w:fldChar w:fldCharType="separate"/>
            </w:r>
            <w:r w:rsidRPr="00970740">
              <w:fldChar w:fldCharType="end"/>
            </w:r>
            <w:r w:rsidRPr="00970740">
              <w:t xml:space="preserve"> Operator      </w:t>
            </w:r>
            <w:r w:rsidRPr="00970740">
              <w:fldChar w:fldCharType="begin">
                <w:ffData>
                  <w:name w:val="Check10"/>
                  <w:enabled/>
                  <w:calcOnExit w:val="0"/>
                  <w:checkBox>
                    <w:sizeAuto/>
                    <w:default w:val="0"/>
                  </w:checkBox>
                </w:ffData>
              </w:fldChar>
            </w:r>
            <w:r w:rsidRPr="00970740">
              <w:instrText xml:space="preserve"> FORMCHECKBOX </w:instrText>
            </w:r>
            <w:r w:rsidRPr="00970740">
              <w:fldChar w:fldCharType="separate"/>
            </w:r>
            <w:r w:rsidRPr="00970740">
              <w:fldChar w:fldCharType="end"/>
            </w:r>
            <w:r w:rsidRPr="00970740">
              <w:t xml:space="preserve"> Proprietor      </w:t>
            </w:r>
            <w:r w:rsidRPr="00970740">
              <w:fldChar w:fldCharType="begin">
                <w:ffData>
                  <w:name w:val="Check10"/>
                  <w:enabled/>
                  <w:calcOnExit w:val="0"/>
                  <w:checkBox>
                    <w:sizeAuto/>
                    <w:default w:val="0"/>
                  </w:checkBox>
                </w:ffData>
              </w:fldChar>
            </w:r>
            <w:r w:rsidRPr="00970740">
              <w:instrText xml:space="preserve"> FORMCHECKBOX </w:instrText>
            </w:r>
            <w:r w:rsidRPr="00970740">
              <w:fldChar w:fldCharType="separate"/>
            </w:r>
            <w:r w:rsidRPr="00970740">
              <w:fldChar w:fldCharType="end"/>
            </w:r>
            <w:r w:rsidRPr="00970740">
              <w:t xml:space="preserve"> Both                </w:t>
            </w:r>
          </w:p>
          <w:p w14:paraId="6098DBC8" w14:textId="6A359B91" w:rsidR="00BD1912" w:rsidRPr="00970740" w:rsidRDefault="00BD1912" w:rsidP="00A0146E">
            <w:pPr>
              <w:pStyle w:val="ListParagraph"/>
              <w:widowControl w:val="0"/>
              <w:numPr>
                <w:ilvl w:val="0"/>
                <w:numId w:val="65"/>
              </w:numPr>
              <w:suppressLineNumbers w:val="0"/>
              <w:overflowPunct/>
              <w:autoSpaceDE/>
              <w:autoSpaceDN/>
              <w:adjustRightInd/>
              <w:spacing w:before="220" w:after="120"/>
              <w:textAlignment w:val="auto"/>
              <w:rPr>
                <w:b/>
                <w:bCs/>
                <w:u w:val="single"/>
              </w:rPr>
            </w:pPr>
            <w:r w:rsidRPr="00970740">
              <w:rPr>
                <w:b/>
                <w:bCs/>
              </w:rPr>
              <w:t>Applicant’s representative’s name (if applicable)</w:t>
            </w:r>
          </w:p>
          <w:p w14:paraId="63346923" w14:textId="2D3BAD3B" w:rsidR="00BD1912" w:rsidRPr="00970740" w:rsidRDefault="00BD1912" w:rsidP="00AE6C8B">
            <w:pPr>
              <w:widowControl w:val="0"/>
              <w:spacing w:before="220" w:after="120"/>
              <w:ind w:left="360"/>
              <w:rPr>
                <w:u w:val="single"/>
              </w:rPr>
            </w:pPr>
            <w:r w:rsidRPr="00970740">
              <w:rPr>
                <w:b/>
                <w:bCs/>
              </w:rPr>
              <w:t>Given names</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6CB2499D" w14:textId="413A3EEC" w:rsidR="00BD1912" w:rsidRPr="00970740" w:rsidRDefault="00BD1912" w:rsidP="00AE6C8B">
            <w:pPr>
              <w:widowControl w:val="0"/>
              <w:spacing w:before="220" w:after="120"/>
              <w:ind w:left="360"/>
              <w:rPr>
                <w:u w:val="single"/>
              </w:rPr>
            </w:pPr>
            <w:r w:rsidRPr="00970740">
              <w:rPr>
                <w:b/>
                <w:bCs/>
              </w:rPr>
              <w:t>Surname</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0EBF0D71" w14:textId="75078DF0" w:rsidR="00BD1912" w:rsidRPr="00970740" w:rsidRDefault="00BD1912" w:rsidP="00AE6C8B">
            <w:pPr>
              <w:widowControl w:val="0"/>
              <w:spacing w:before="220" w:after="120"/>
              <w:ind w:left="360"/>
              <w:rPr>
                <w:u w:val="single"/>
              </w:rPr>
            </w:pPr>
            <w:r w:rsidRPr="00970740">
              <w:rPr>
                <w:b/>
                <w:bCs/>
              </w:rPr>
              <w:t>Position</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p>
          <w:p w14:paraId="52734FD6" w14:textId="66B20C0E" w:rsidR="00BD1912" w:rsidRPr="00970740" w:rsidRDefault="00BD1912" w:rsidP="00A0146E">
            <w:pPr>
              <w:pStyle w:val="ListParagraph"/>
              <w:widowControl w:val="0"/>
              <w:numPr>
                <w:ilvl w:val="0"/>
                <w:numId w:val="65"/>
              </w:numPr>
              <w:suppressLineNumbers w:val="0"/>
              <w:overflowPunct/>
              <w:autoSpaceDE/>
              <w:autoSpaceDN/>
              <w:adjustRightInd/>
              <w:spacing w:before="220" w:after="120"/>
              <w:textAlignment w:val="auto"/>
              <w:rPr>
                <w:b/>
                <w:bCs/>
                <w:u w:val="single"/>
              </w:rPr>
            </w:pPr>
            <w:r w:rsidRPr="00970740">
              <w:rPr>
                <w:b/>
                <w:bCs/>
              </w:rPr>
              <w:t>Applicant’s contact details</w:t>
            </w:r>
          </w:p>
          <w:p w14:paraId="2CCAAFE4" w14:textId="4BA618CE" w:rsidR="00BD1912" w:rsidRPr="00970740" w:rsidRDefault="00BD1912" w:rsidP="00AE6C8B">
            <w:pPr>
              <w:widowControl w:val="0"/>
              <w:spacing w:before="220" w:after="120"/>
              <w:ind w:left="360"/>
              <w:rPr>
                <w:u w:val="single"/>
              </w:rPr>
            </w:pPr>
            <w:r w:rsidRPr="00970740">
              <w:rPr>
                <w:b/>
                <w:bCs/>
              </w:rPr>
              <w:t>Email</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76CA8DEC" w14:textId="4CF026C6" w:rsidR="00BD1912" w:rsidRPr="00970740" w:rsidRDefault="00BD1912" w:rsidP="00AE6C8B">
            <w:pPr>
              <w:widowControl w:val="0"/>
              <w:spacing w:before="220" w:after="120"/>
              <w:ind w:left="360"/>
              <w:rPr>
                <w:u w:val="single"/>
              </w:rPr>
            </w:pPr>
            <w:r w:rsidRPr="00970740">
              <w:rPr>
                <w:b/>
                <w:bCs/>
              </w:rPr>
              <w:t>Phone number</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u w:val="single"/>
              </w:rPr>
              <w:t> </w:t>
            </w:r>
            <w:r w:rsidRPr="00970740">
              <w:rPr>
                <w:noProof/>
                <w:u w:val="single"/>
              </w:rPr>
              <w:t> </w:t>
            </w:r>
            <w:r w:rsidRPr="00970740">
              <w:rPr>
                <w:noProof/>
                <w:u w:val="single"/>
              </w:rPr>
              <w:t> </w:t>
            </w:r>
            <w:r w:rsidRPr="00970740">
              <w:rPr>
                <w:noProof/>
                <w:u w:val="single"/>
              </w:rPr>
              <w:t> </w:t>
            </w:r>
            <w:r w:rsidRPr="00970740">
              <w:rPr>
                <w:noProof/>
                <w:u w:val="single"/>
              </w:rPr>
              <w:t> </w:t>
            </w:r>
            <w:r w:rsidRPr="00970740">
              <w:rPr>
                <w:u w:val="single"/>
              </w:rPr>
              <w:fldChar w:fldCharType="end"/>
            </w:r>
          </w:p>
          <w:p w14:paraId="53B39D9B" w14:textId="02FAD36E" w:rsidR="00BD1912" w:rsidRPr="00970740" w:rsidRDefault="00BD1912" w:rsidP="00AE6C8B">
            <w:pPr>
              <w:widowControl w:val="0"/>
              <w:spacing w:before="220" w:after="120"/>
              <w:ind w:left="360"/>
              <w:rPr>
                <w:u w:val="single"/>
              </w:rPr>
            </w:pPr>
            <w:r w:rsidRPr="00970740">
              <w:rPr>
                <w:b/>
                <w:bCs/>
              </w:rPr>
              <w:t>Street address</w:t>
            </w:r>
            <w:r w:rsidRPr="00970740">
              <w:t xml:space="preserve"> </w:t>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r w:rsidRPr="00970740">
              <w:rPr>
                <w:u w:val="single"/>
              </w:rPr>
              <w:fldChar w:fldCharType="begin">
                <w:ffData>
                  <w:name w:val="SiteAddress"/>
                  <w:enabled/>
                  <w:calcOnExit w:val="0"/>
                  <w:statusText w:type="text" w:val="Site address"/>
                  <w:textInput/>
                </w:ffData>
              </w:fldChar>
            </w:r>
            <w:r w:rsidRPr="00970740">
              <w:rPr>
                <w:u w:val="single"/>
              </w:rPr>
              <w:instrText xml:space="preserve"> FORMTEXT </w:instrText>
            </w:r>
            <w:r w:rsidRPr="00970740">
              <w:rPr>
                <w:u w:val="single"/>
              </w:rPr>
            </w:r>
            <w:r w:rsidRPr="00970740">
              <w:rPr>
                <w:u w:val="single"/>
              </w:rPr>
              <w:fldChar w:fldCharType="separate"/>
            </w:r>
            <w:r w:rsidRPr="00970740">
              <w:rPr>
                <w:noProof/>
              </w:rPr>
              <w:t> </w:t>
            </w:r>
            <w:r w:rsidRPr="00970740">
              <w:rPr>
                <w:noProof/>
              </w:rPr>
              <w:t> </w:t>
            </w:r>
            <w:r w:rsidRPr="00970740">
              <w:rPr>
                <w:noProof/>
              </w:rPr>
              <w:t> </w:t>
            </w:r>
            <w:r w:rsidRPr="00970740">
              <w:rPr>
                <w:noProof/>
              </w:rPr>
              <w:t> </w:t>
            </w:r>
            <w:r w:rsidRPr="00970740">
              <w:rPr>
                <w:noProof/>
              </w:rPr>
              <w:t> </w:t>
            </w:r>
            <w:r w:rsidRPr="00970740">
              <w:rPr>
                <w:u w:val="single"/>
              </w:rPr>
              <w:fldChar w:fldCharType="end"/>
            </w:r>
          </w:p>
          <w:p w14:paraId="5960CBD6" w14:textId="77777777" w:rsidR="0072177E" w:rsidRDefault="00BD1912" w:rsidP="00AE6C8B">
            <w:pPr>
              <w:widowControl w:val="0"/>
              <w:spacing w:before="220" w:after="120"/>
              <w:ind w:left="360"/>
              <w:rPr>
                <w:b/>
                <w:bCs/>
              </w:rPr>
            </w:pPr>
            <w:r w:rsidRPr="00970740">
              <w:rPr>
                <w:b/>
                <w:bCs/>
              </w:rPr>
              <w:t xml:space="preserve">Suburb </w:t>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t xml:space="preserve"> </w:t>
            </w:r>
            <w:r w:rsidRPr="00970740">
              <w:rPr>
                <w:b/>
                <w:bCs/>
              </w:rPr>
              <w:t xml:space="preserve">State </w:t>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t> </w:t>
            </w:r>
            <w:r w:rsidRPr="0072177E">
              <w:rPr>
                <w:b/>
                <w:bCs/>
              </w:rPr>
              <w:fldChar w:fldCharType="end"/>
            </w:r>
            <w:r w:rsidRPr="00970740">
              <w:rPr>
                <w:b/>
                <w:bCs/>
              </w:rPr>
              <w:t xml:space="preserve">  </w:t>
            </w:r>
          </w:p>
          <w:p w14:paraId="229F10ED" w14:textId="3892234B" w:rsidR="00BD1912" w:rsidRPr="00970740" w:rsidRDefault="00BD1912" w:rsidP="00AE6C8B">
            <w:pPr>
              <w:widowControl w:val="0"/>
              <w:spacing w:before="220" w:after="120"/>
              <w:ind w:left="360"/>
            </w:pPr>
            <w:r w:rsidRPr="00970740">
              <w:rPr>
                <w:b/>
                <w:bCs/>
              </w:rPr>
              <w:t xml:space="preserve">Postcode </w:t>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fldChar w:fldCharType="end"/>
            </w:r>
            <w:r w:rsidRPr="0072177E">
              <w:rPr>
                <w:b/>
                <w:bCs/>
              </w:rPr>
              <w:fldChar w:fldCharType="begin">
                <w:ffData>
                  <w:name w:val="SiteAddress"/>
                  <w:enabled/>
                  <w:calcOnExit w:val="0"/>
                  <w:statusText w:type="text" w:val="Site address"/>
                  <w:textInput/>
                </w:ffData>
              </w:fldChar>
            </w:r>
            <w:r w:rsidRPr="0072177E">
              <w:rPr>
                <w:b/>
                <w:bCs/>
              </w:rPr>
              <w:instrText xml:space="preserve"> FORMTEXT </w:instrText>
            </w:r>
            <w:r w:rsidRPr="0072177E">
              <w:rPr>
                <w:b/>
                <w:bCs/>
              </w:rPr>
            </w:r>
            <w:r w:rsidRPr="0072177E">
              <w:rPr>
                <w:b/>
                <w:bCs/>
              </w:rPr>
              <w:fldChar w:fldCharType="separate"/>
            </w:r>
            <w:r w:rsidRPr="0072177E">
              <w:rPr>
                <w:b/>
                <w:bCs/>
              </w:rPr>
              <w:t> </w:t>
            </w:r>
            <w:r w:rsidRPr="0072177E">
              <w:rPr>
                <w:b/>
                <w:bCs/>
              </w:rPr>
              <w:t> </w:t>
            </w:r>
            <w:r w:rsidRPr="0072177E">
              <w:rPr>
                <w:b/>
                <w:bCs/>
              </w:rPr>
              <w:t> </w:t>
            </w:r>
            <w:r w:rsidRPr="0072177E">
              <w:rPr>
                <w:b/>
                <w:bCs/>
              </w:rPr>
              <w:t> </w:t>
            </w:r>
            <w:r w:rsidRPr="0072177E">
              <w:rPr>
                <w:b/>
                <w:bCs/>
              </w:rPr>
              <w:t> </w:t>
            </w:r>
            <w:r w:rsidRPr="0072177E">
              <w:rPr>
                <w:b/>
                <w:bCs/>
              </w:rPr>
              <w:fldChar w:fldCharType="end"/>
            </w:r>
            <w:r w:rsidRPr="00970740">
              <w:rPr>
                <w:b/>
                <w:bCs/>
              </w:rPr>
              <w:t xml:space="preserve"> </w:t>
            </w:r>
          </w:p>
        </w:tc>
      </w:tr>
      <w:tr w:rsidR="0087306F" w:rsidRPr="005B5993" w14:paraId="146A5D87" w14:textId="77777777" w:rsidTr="00AE6C8B">
        <w:tc>
          <w:tcPr>
            <w:tcW w:w="5000" w:type="pct"/>
            <w:shd w:val="clear" w:color="auto" w:fill="000000" w:themeFill="text1"/>
            <w:vAlign w:val="center"/>
          </w:tcPr>
          <w:p w14:paraId="14622677" w14:textId="42C1CFB0" w:rsidR="00CB109A" w:rsidRPr="00CB109A" w:rsidRDefault="00CB109A" w:rsidP="00AE6C8B">
            <w:pPr>
              <w:widowControl w:val="0"/>
              <w:suppressLineNumbers w:val="0"/>
              <w:overflowPunct/>
              <w:autoSpaceDE/>
              <w:autoSpaceDN/>
              <w:adjustRightInd/>
              <w:spacing w:before="220" w:after="120"/>
              <w:textAlignment w:val="auto"/>
              <w:rPr>
                <w:b/>
                <w:bCs/>
              </w:rPr>
            </w:pPr>
            <w:r w:rsidRPr="006F3D53">
              <w:rPr>
                <w:b/>
                <w:bCs/>
              </w:rPr>
              <w:t>PART 2: IS THERE ANOTHER APPLICANT?</w:t>
            </w:r>
          </w:p>
        </w:tc>
      </w:tr>
      <w:tr w:rsidR="0087306F" w:rsidRPr="005B5993" w14:paraId="731C966B" w14:textId="77777777" w:rsidTr="00AE6C8B">
        <w:tc>
          <w:tcPr>
            <w:tcW w:w="5000" w:type="pct"/>
            <w:vAlign w:val="center"/>
          </w:tcPr>
          <w:p w14:paraId="74C41C3A" w14:textId="24CF4E01" w:rsidR="00CB109A" w:rsidRPr="006F3D53" w:rsidRDefault="00CB109A" w:rsidP="00D81037">
            <w:pPr>
              <w:widowControl w:val="0"/>
            </w:pPr>
            <w:r w:rsidRPr="006F3D53">
              <w:t xml:space="preserve">Is there another applicant making this application with you? If not applicable, skip to </w:t>
            </w:r>
            <w:r w:rsidR="00355FF6">
              <w:t>Part 3</w:t>
            </w:r>
            <w:r w:rsidRPr="006F3D53">
              <w:t>.</w:t>
            </w:r>
          </w:p>
          <w:p w14:paraId="227BD914" w14:textId="77777777" w:rsidR="00CB109A" w:rsidRPr="006F3D53"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6F3D53">
              <w:rPr>
                <w:b/>
                <w:bCs/>
              </w:rPr>
              <w:t>Applicant 2 details</w:t>
            </w:r>
          </w:p>
          <w:p w14:paraId="04439F6C" w14:textId="137F190F" w:rsidR="00CB109A" w:rsidRPr="006F3D53" w:rsidRDefault="00CB109A" w:rsidP="00AE6C8B">
            <w:pPr>
              <w:widowControl w:val="0"/>
              <w:spacing w:before="220" w:after="120"/>
              <w:ind w:left="360"/>
              <w:rPr>
                <w:u w:val="single"/>
              </w:rPr>
            </w:pPr>
            <w:r w:rsidRPr="006F3D53">
              <w:rPr>
                <w:b/>
                <w:bCs/>
              </w:rPr>
              <w:t>Given names</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3147ACD4" w14:textId="384A7C79" w:rsidR="00CB109A" w:rsidRPr="006F3D53" w:rsidRDefault="00CB109A" w:rsidP="00AE6C8B">
            <w:pPr>
              <w:widowControl w:val="0"/>
              <w:spacing w:before="220" w:after="120"/>
              <w:ind w:left="360"/>
            </w:pPr>
            <w:r w:rsidRPr="006F3D53">
              <w:rPr>
                <w:b/>
                <w:bCs/>
              </w:rPr>
              <w:t>Surname</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25BE1C81" w14:textId="05C49652" w:rsidR="00CB109A" w:rsidRPr="006F3D53" w:rsidRDefault="00CB109A" w:rsidP="00AE6C8B">
            <w:pPr>
              <w:widowControl w:val="0"/>
              <w:spacing w:before="220" w:after="120"/>
              <w:ind w:left="360"/>
            </w:pPr>
            <w:r w:rsidRPr="006F3D53">
              <w:rPr>
                <w:b/>
                <w:bCs/>
              </w:rPr>
              <w:t>Organisation name</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br/>
            </w:r>
            <w:r w:rsidRPr="006F3D53">
              <w:t>(if you are an organisation)</w:t>
            </w:r>
          </w:p>
          <w:p w14:paraId="09585264" w14:textId="58610F82" w:rsidR="00CB109A" w:rsidRPr="006F3D53" w:rsidRDefault="00CB109A" w:rsidP="00AE6C8B">
            <w:pPr>
              <w:widowControl w:val="0"/>
              <w:spacing w:before="220" w:after="120"/>
              <w:ind w:left="360"/>
            </w:pPr>
            <w:r w:rsidRPr="006F3D53">
              <w:rPr>
                <w:b/>
                <w:bCs/>
              </w:rPr>
              <w:t>ABN</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1C5D6B6C" w14:textId="27E149ED" w:rsidR="00CB109A" w:rsidRPr="006F3D53" w:rsidRDefault="00CB109A" w:rsidP="00AE6C8B">
            <w:pPr>
              <w:widowControl w:val="0"/>
              <w:spacing w:before="220" w:after="120"/>
              <w:ind w:left="360"/>
            </w:pPr>
            <w:r w:rsidRPr="006F3D53">
              <w:rPr>
                <w:b/>
                <w:bCs/>
              </w:rPr>
              <w:t>Company name</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br/>
            </w:r>
            <w:r w:rsidRPr="006F3D53">
              <w:t>(if you are a company)</w:t>
            </w:r>
          </w:p>
          <w:p w14:paraId="46EEBE57" w14:textId="7C5AA0EC" w:rsidR="00CB109A" w:rsidRPr="006F3D53" w:rsidRDefault="00CB109A" w:rsidP="00AE6C8B">
            <w:pPr>
              <w:widowControl w:val="0"/>
              <w:spacing w:before="220" w:after="120"/>
              <w:ind w:left="360"/>
              <w:rPr>
                <w:u w:val="single"/>
              </w:rPr>
            </w:pPr>
            <w:r w:rsidRPr="006F3D53">
              <w:rPr>
                <w:b/>
                <w:bCs/>
              </w:rPr>
              <w:t>ACN</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5008DA9C" w14:textId="77777777" w:rsidR="00CB109A" w:rsidRPr="006F3D53" w:rsidRDefault="00CB109A" w:rsidP="00AE6C8B">
            <w:pPr>
              <w:widowControl w:val="0"/>
              <w:spacing w:before="220" w:after="120"/>
              <w:ind w:left="360"/>
            </w:pPr>
            <w:r w:rsidRPr="006F3D53">
              <w:rPr>
                <w:b/>
                <w:bCs/>
              </w:rPr>
              <w:t xml:space="preserve">Applicant role </w:t>
            </w:r>
            <w:r w:rsidRPr="006F3D53">
              <w:fldChar w:fldCharType="begin">
                <w:ffData>
                  <w:name w:val="Check12"/>
                  <w:enabled/>
                  <w:calcOnExit w:val="0"/>
                  <w:checkBox>
                    <w:sizeAuto/>
                    <w:default w:val="0"/>
                  </w:checkBox>
                </w:ffData>
              </w:fldChar>
            </w:r>
            <w:r w:rsidRPr="006F3D53">
              <w:instrText xml:space="preserve"> FORMCHECKBOX </w:instrText>
            </w:r>
            <w:r w:rsidRPr="006F3D53">
              <w:fldChar w:fldCharType="separate"/>
            </w:r>
            <w:r w:rsidRPr="006F3D53">
              <w:fldChar w:fldCharType="end"/>
            </w:r>
            <w:r w:rsidRPr="006F3D53">
              <w:t xml:space="preserve"> Operator      </w:t>
            </w:r>
            <w:r w:rsidRPr="006F3D53">
              <w:fldChar w:fldCharType="begin">
                <w:ffData>
                  <w:name w:val="Check10"/>
                  <w:enabled/>
                  <w:calcOnExit w:val="0"/>
                  <w:checkBox>
                    <w:sizeAuto/>
                    <w:default w:val="0"/>
                  </w:checkBox>
                </w:ffData>
              </w:fldChar>
            </w:r>
            <w:r w:rsidRPr="006F3D53">
              <w:instrText xml:space="preserve"> FORMCHECKBOX </w:instrText>
            </w:r>
            <w:r w:rsidRPr="006F3D53">
              <w:fldChar w:fldCharType="separate"/>
            </w:r>
            <w:r w:rsidRPr="006F3D53">
              <w:fldChar w:fldCharType="end"/>
            </w:r>
            <w:r w:rsidRPr="006F3D53">
              <w:t xml:space="preserve"> Proprietor      </w:t>
            </w:r>
            <w:r w:rsidRPr="006F3D53">
              <w:fldChar w:fldCharType="begin">
                <w:ffData>
                  <w:name w:val="Check10"/>
                  <w:enabled/>
                  <w:calcOnExit w:val="0"/>
                  <w:checkBox>
                    <w:sizeAuto/>
                    <w:default w:val="0"/>
                  </w:checkBox>
                </w:ffData>
              </w:fldChar>
            </w:r>
            <w:r w:rsidRPr="006F3D53">
              <w:instrText xml:space="preserve"> FORMCHECKBOX </w:instrText>
            </w:r>
            <w:r w:rsidRPr="006F3D53">
              <w:fldChar w:fldCharType="separate"/>
            </w:r>
            <w:r w:rsidRPr="006F3D53">
              <w:fldChar w:fldCharType="end"/>
            </w:r>
            <w:r w:rsidRPr="006F3D53">
              <w:t xml:space="preserve"> Both                </w:t>
            </w:r>
          </w:p>
          <w:p w14:paraId="7EB765B0" w14:textId="77777777" w:rsidR="00CB109A" w:rsidRPr="006F3D53"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u w:val="single"/>
              </w:rPr>
            </w:pPr>
            <w:r w:rsidRPr="006F3D53">
              <w:rPr>
                <w:b/>
                <w:bCs/>
              </w:rPr>
              <w:t>Applicant 2 representative’s name (if applicable)</w:t>
            </w:r>
          </w:p>
          <w:p w14:paraId="5CC51B07" w14:textId="4CF48B24" w:rsidR="00CB109A" w:rsidRPr="006F3D53" w:rsidRDefault="00CB109A" w:rsidP="00AE6C8B">
            <w:pPr>
              <w:widowControl w:val="0"/>
              <w:spacing w:before="220" w:after="120"/>
              <w:ind w:left="360"/>
              <w:rPr>
                <w:u w:val="single"/>
              </w:rPr>
            </w:pPr>
            <w:r w:rsidRPr="006F3D53">
              <w:rPr>
                <w:b/>
                <w:bCs/>
              </w:rPr>
              <w:t>Given names</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10AAD2C2" w14:textId="226B526D" w:rsidR="00CB109A" w:rsidRPr="006F3D53" w:rsidRDefault="00CB109A" w:rsidP="00AE6C8B">
            <w:pPr>
              <w:widowControl w:val="0"/>
              <w:spacing w:before="220" w:after="120"/>
              <w:ind w:left="360"/>
              <w:rPr>
                <w:u w:val="single"/>
              </w:rPr>
            </w:pPr>
            <w:r w:rsidRPr="006F3D53">
              <w:rPr>
                <w:b/>
                <w:bCs/>
              </w:rPr>
              <w:t>Surname</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04640F95" w14:textId="484575E4" w:rsidR="00CB109A" w:rsidRPr="006F3D53" w:rsidRDefault="00CB109A" w:rsidP="00AE6C8B">
            <w:pPr>
              <w:widowControl w:val="0"/>
              <w:spacing w:before="220" w:after="120"/>
              <w:ind w:left="360"/>
              <w:rPr>
                <w:u w:val="single"/>
              </w:rPr>
            </w:pPr>
            <w:r w:rsidRPr="006F3D53">
              <w:rPr>
                <w:b/>
                <w:bCs/>
              </w:rPr>
              <w:t>Position</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p>
          <w:p w14:paraId="0DB675F6" w14:textId="77777777" w:rsidR="00CB109A" w:rsidRPr="006F3D53"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u w:val="single"/>
              </w:rPr>
            </w:pPr>
            <w:r w:rsidRPr="006F3D53">
              <w:rPr>
                <w:b/>
                <w:bCs/>
              </w:rPr>
              <w:t>Applicant 2 contact details</w:t>
            </w:r>
          </w:p>
          <w:p w14:paraId="2BD82600" w14:textId="743F0D1A" w:rsidR="00CB109A" w:rsidRPr="006F3D53" w:rsidRDefault="00CB109A" w:rsidP="00AE6C8B">
            <w:pPr>
              <w:widowControl w:val="0"/>
              <w:spacing w:before="220" w:after="120"/>
              <w:ind w:left="360"/>
              <w:rPr>
                <w:u w:val="single"/>
              </w:rPr>
            </w:pPr>
            <w:r w:rsidRPr="006F3D53">
              <w:rPr>
                <w:b/>
                <w:bCs/>
              </w:rPr>
              <w:t>Email</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1E369A5B" w14:textId="1B067CDF" w:rsidR="00CB109A" w:rsidRPr="006F3D53" w:rsidRDefault="00CB109A" w:rsidP="00AE6C8B">
            <w:pPr>
              <w:widowControl w:val="0"/>
              <w:spacing w:before="220" w:after="120"/>
              <w:ind w:left="360"/>
              <w:rPr>
                <w:u w:val="single"/>
              </w:rPr>
            </w:pPr>
            <w:r w:rsidRPr="006F3D53">
              <w:rPr>
                <w:b/>
                <w:bCs/>
              </w:rPr>
              <w:t>Phone number</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p>
          <w:p w14:paraId="2FCC4C0F" w14:textId="1714502C" w:rsidR="00CB109A" w:rsidRPr="006F3D53" w:rsidRDefault="00CB109A" w:rsidP="00AE6C8B">
            <w:pPr>
              <w:widowControl w:val="0"/>
              <w:spacing w:before="220" w:after="120"/>
              <w:ind w:left="360"/>
              <w:rPr>
                <w:u w:val="single"/>
              </w:rPr>
            </w:pPr>
            <w:r w:rsidRPr="006F3D53">
              <w:rPr>
                <w:b/>
                <w:bCs/>
              </w:rPr>
              <w:t>Street address</w:t>
            </w:r>
            <w:r w:rsidRPr="006F3D53">
              <w:t xml:space="preserv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rPr>
              <w:t> </w:t>
            </w:r>
            <w:r w:rsidRPr="006F3D53">
              <w:rPr>
                <w:noProof/>
              </w:rPr>
              <w:t> </w:t>
            </w:r>
            <w:r w:rsidRPr="006F3D53">
              <w:rPr>
                <w:noProof/>
              </w:rPr>
              <w:t> </w:t>
            </w:r>
            <w:r w:rsidRPr="006F3D53">
              <w:rPr>
                <w:noProof/>
              </w:rPr>
              <w:t> </w:t>
            </w:r>
            <w:r w:rsidRPr="006F3D53">
              <w:rPr>
                <w:noProof/>
              </w:rPr>
              <w:t> </w:t>
            </w:r>
            <w:r w:rsidRPr="006F3D53">
              <w:rPr>
                <w:u w:val="single"/>
              </w:rPr>
              <w:fldChar w:fldCharType="end"/>
            </w:r>
          </w:p>
          <w:p w14:paraId="311832BF" w14:textId="77777777" w:rsidR="00CB109A" w:rsidRDefault="00CB109A" w:rsidP="00AE6C8B">
            <w:pPr>
              <w:pStyle w:val="ListParagraph"/>
              <w:widowControl w:val="0"/>
              <w:ind w:left="360"/>
              <w:rPr>
                <w:b/>
                <w:bCs/>
              </w:rPr>
            </w:pPr>
            <w:r w:rsidRPr="006F3D53">
              <w:rPr>
                <w:b/>
                <w:bCs/>
              </w:rPr>
              <w:t xml:space="preserve">Suburb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t xml:space="preserve">  </w:t>
            </w:r>
            <w:r w:rsidRPr="006F3D53">
              <w:rPr>
                <w:b/>
                <w:bCs/>
              </w:rPr>
              <w:t xml:space="preserve">State </w:t>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u w:val="single"/>
              </w:rPr>
              <w:fldChar w:fldCharType="begin">
                <w:ffData>
                  <w:name w:val="SiteAddress"/>
                  <w:enabled/>
                  <w:calcOnExit w:val="0"/>
                  <w:statusText w:type="text" w:val="Site address"/>
                  <w:textInput/>
                </w:ffData>
              </w:fldChar>
            </w:r>
            <w:r w:rsidRPr="006F3D53">
              <w:rPr>
                <w:u w:val="single"/>
              </w:rPr>
              <w:instrText xml:space="preserve"> FORMTEXT </w:instrText>
            </w:r>
            <w:r w:rsidRPr="006F3D53">
              <w:rPr>
                <w:u w:val="single"/>
              </w:rPr>
            </w:r>
            <w:r w:rsidRPr="006F3D53">
              <w:rPr>
                <w:u w:val="single"/>
              </w:rPr>
              <w:fldChar w:fldCharType="separate"/>
            </w:r>
            <w:r w:rsidRPr="006F3D53">
              <w:rPr>
                <w:noProof/>
                <w:u w:val="single"/>
              </w:rPr>
              <w:t> </w:t>
            </w:r>
            <w:r w:rsidRPr="006F3D53">
              <w:rPr>
                <w:noProof/>
                <w:u w:val="single"/>
              </w:rPr>
              <w:t> </w:t>
            </w:r>
            <w:r w:rsidRPr="006F3D53">
              <w:rPr>
                <w:noProof/>
                <w:u w:val="single"/>
              </w:rPr>
              <w:t> </w:t>
            </w:r>
            <w:r w:rsidRPr="006F3D53">
              <w:rPr>
                <w:noProof/>
                <w:u w:val="single"/>
              </w:rPr>
              <w:t> </w:t>
            </w:r>
            <w:r w:rsidRPr="006F3D53">
              <w:rPr>
                <w:noProof/>
                <w:u w:val="single"/>
              </w:rPr>
              <w:t> </w:t>
            </w:r>
            <w:r w:rsidRPr="006F3D53">
              <w:rPr>
                <w:u w:val="single"/>
              </w:rPr>
              <w:fldChar w:fldCharType="end"/>
            </w:r>
            <w:r w:rsidRPr="006F3D53">
              <w:rPr>
                <w:b/>
                <w:bCs/>
              </w:rPr>
              <w:t xml:space="preserve">  </w:t>
            </w:r>
          </w:p>
          <w:p w14:paraId="10C866CE" w14:textId="32819AB0" w:rsidR="00CB109A" w:rsidRPr="006F3D53" w:rsidRDefault="00CB109A" w:rsidP="00AE6C8B">
            <w:pPr>
              <w:widowControl w:val="0"/>
              <w:spacing w:before="220" w:after="120"/>
              <w:ind w:left="360"/>
              <w:rPr>
                <w:u w:val="single"/>
              </w:rPr>
            </w:pPr>
            <w:r w:rsidRPr="006F3D53">
              <w:rPr>
                <w:b/>
                <w:bCs/>
              </w:rPr>
              <w:t xml:space="preserve">Postcode </w:t>
            </w:r>
            <w:r w:rsidRPr="0079455C">
              <w:rPr>
                <w:b/>
                <w:bCs/>
              </w:rPr>
              <w:fldChar w:fldCharType="begin">
                <w:ffData>
                  <w:name w:val="SiteAddress"/>
                  <w:enabled/>
                  <w:calcOnExit w:val="0"/>
                  <w:statusText w:type="text" w:val="Site address"/>
                  <w:textInput/>
                </w:ffData>
              </w:fldChar>
            </w:r>
            <w:r w:rsidRPr="0079455C">
              <w:rPr>
                <w:b/>
                <w:bCs/>
              </w:rPr>
              <w:instrText xml:space="preserve"> FORMTEXT </w:instrText>
            </w:r>
            <w:r w:rsidRPr="0079455C">
              <w:rPr>
                <w:b/>
                <w:bCs/>
              </w:rPr>
            </w:r>
            <w:r w:rsidRPr="0079455C">
              <w:rPr>
                <w:b/>
                <w:bCs/>
              </w:rPr>
              <w:fldChar w:fldCharType="separate"/>
            </w:r>
            <w:r w:rsidRPr="0079455C">
              <w:rPr>
                <w:b/>
                <w:bCs/>
              </w:rPr>
              <w:t> </w:t>
            </w:r>
            <w:r w:rsidRPr="0079455C">
              <w:rPr>
                <w:b/>
                <w:bCs/>
              </w:rPr>
              <w:t> </w:t>
            </w:r>
            <w:r w:rsidRPr="0079455C">
              <w:rPr>
                <w:b/>
                <w:bCs/>
              </w:rPr>
              <w:t> </w:t>
            </w:r>
            <w:r w:rsidRPr="0079455C">
              <w:rPr>
                <w:b/>
                <w:bCs/>
              </w:rPr>
              <w:t> </w:t>
            </w:r>
            <w:r w:rsidRPr="0079455C">
              <w:rPr>
                <w:b/>
                <w:bCs/>
              </w:rPr>
              <w:fldChar w:fldCharType="end"/>
            </w:r>
            <w:r w:rsidRPr="0079455C">
              <w:rPr>
                <w:b/>
                <w:bCs/>
              </w:rPr>
              <w:fldChar w:fldCharType="begin">
                <w:ffData>
                  <w:name w:val="SiteAddress"/>
                  <w:enabled/>
                  <w:calcOnExit w:val="0"/>
                  <w:statusText w:type="text" w:val="Site address"/>
                  <w:textInput/>
                </w:ffData>
              </w:fldChar>
            </w:r>
            <w:r w:rsidRPr="0079455C">
              <w:rPr>
                <w:b/>
                <w:bCs/>
              </w:rPr>
              <w:instrText xml:space="preserve"> FORMTEXT </w:instrText>
            </w:r>
            <w:r w:rsidRPr="0079455C">
              <w:rPr>
                <w:b/>
                <w:bCs/>
              </w:rPr>
            </w:r>
            <w:r w:rsidRPr="0079455C">
              <w:rPr>
                <w:b/>
                <w:bCs/>
              </w:rPr>
              <w:fldChar w:fldCharType="separate"/>
            </w:r>
            <w:r w:rsidRPr="0079455C">
              <w:rPr>
                <w:b/>
                <w:bCs/>
              </w:rPr>
              <w:t> </w:t>
            </w:r>
            <w:r w:rsidRPr="0079455C">
              <w:rPr>
                <w:b/>
                <w:bCs/>
              </w:rPr>
              <w:t> </w:t>
            </w:r>
            <w:r w:rsidRPr="0079455C">
              <w:rPr>
                <w:b/>
                <w:bCs/>
              </w:rPr>
              <w:t> </w:t>
            </w:r>
            <w:r w:rsidRPr="0079455C">
              <w:rPr>
                <w:b/>
                <w:bCs/>
              </w:rPr>
              <w:t> </w:t>
            </w:r>
            <w:r w:rsidRPr="0079455C">
              <w:rPr>
                <w:b/>
                <w:bCs/>
              </w:rPr>
              <w:t> </w:t>
            </w:r>
            <w:r w:rsidRPr="0079455C">
              <w:rPr>
                <w:b/>
                <w:bCs/>
              </w:rPr>
              <w:fldChar w:fldCharType="end"/>
            </w:r>
          </w:p>
        </w:tc>
      </w:tr>
      <w:tr w:rsidR="0087306F" w:rsidRPr="005B5993" w14:paraId="290AE245" w14:textId="77777777" w:rsidTr="00AE6C8B">
        <w:tc>
          <w:tcPr>
            <w:tcW w:w="5000" w:type="pct"/>
            <w:shd w:val="clear" w:color="auto" w:fill="000000" w:themeFill="text1"/>
            <w:vAlign w:val="center"/>
          </w:tcPr>
          <w:p w14:paraId="2AC37FCF" w14:textId="4C0DA154" w:rsidR="00CB109A" w:rsidRPr="00AD5612" w:rsidRDefault="00CB109A" w:rsidP="00AE6C8B">
            <w:pPr>
              <w:widowControl w:val="0"/>
              <w:suppressLineNumbers w:val="0"/>
              <w:overflowPunct/>
              <w:autoSpaceDE/>
              <w:autoSpaceDN/>
              <w:adjustRightInd/>
              <w:spacing w:before="220" w:after="120"/>
              <w:textAlignment w:val="auto"/>
              <w:rPr>
                <w:b/>
                <w:bCs/>
              </w:rPr>
            </w:pPr>
            <w:r w:rsidRPr="00AD5612">
              <w:rPr>
                <w:b/>
                <w:bCs/>
              </w:rPr>
              <w:t>PART 3: RESIDENT DETAILS</w:t>
            </w:r>
          </w:p>
        </w:tc>
      </w:tr>
      <w:tr w:rsidR="0087306F" w:rsidRPr="005B5993" w14:paraId="42D12716" w14:textId="77777777" w:rsidTr="00AE6C8B">
        <w:tc>
          <w:tcPr>
            <w:tcW w:w="5000" w:type="pct"/>
            <w:vAlign w:val="center"/>
          </w:tcPr>
          <w:p w14:paraId="41F2F7D8" w14:textId="77777777" w:rsidR="00CB109A" w:rsidRPr="00AD5612"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AD5612">
              <w:rPr>
                <w:b/>
                <w:bCs/>
              </w:rPr>
              <w:t>Resident’s name</w:t>
            </w:r>
          </w:p>
          <w:p w14:paraId="211AFBA1" w14:textId="47FD76E8" w:rsidR="00CB109A" w:rsidRPr="00AD5612" w:rsidRDefault="00CB109A" w:rsidP="00AE6C8B">
            <w:pPr>
              <w:widowControl w:val="0"/>
              <w:spacing w:before="220" w:after="120"/>
              <w:ind w:left="360"/>
              <w:rPr>
                <w:u w:val="single"/>
              </w:rPr>
            </w:pPr>
            <w:r w:rsidRPr="00AD5612">
              <w:rPr>
                <w:b/>
                <w:bCs/>
              </w:rPr>
              <w:t>Given names</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23340105" w14:textId="293DF79A" w:rsidR="00CB109A" w:rsidRPr="00AD5612" w:rsidRDefault="00CB109A" w:rsidP="00AE6C8B">
            <w:pPr>
              <w:widowControl w:val="0"/>
              <w:spacing w:before="220" w:after="120"/>
              <w:ind w:left="360"/>
              <w:rPr>
                <w:u w:val="single"/>
              </w:rPr>
            </w:pPr>
            <w:r w:rsidRPr="00AD5612">
              <w:rPr>
                <w:b/>
                <w:bCs/>
              </w:rPr>
              <w:t>Surname</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1D17D2C4" w14:textId="77777777" w:rsidR="00CB109A" w:rsidRPr="00AD5612"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AD5612">
              <w:rPr>
                <w:b/>
                <w:bCs/>
              </w:rPr>
              <w:t>Resident’s representative’s name (if applicable)</w:t>
            </w:r>
          </w:p>
          <w:p w14:paraId="35FD7AA7" w14:textId="34ACEE00" w:rsidR="00CB109A" w:rsidRPr="00AD5612" w:rsidRDefault="00CB109A" w:rsidP="00AE6C8B">
            <w:pPr>
              <w:widowControl w:val="0"/>
              <w:spacing w:before="220" w:after="120"/>
              <w:ind w:left="360"/>
              <w:rPr>
                <w:u w:val="single"/>
              </w:rPr>
            </w:pPr>
            <w:r w:rsidRPr="00AD5612">
              <w:rPr>
                <w:b/>
                <w:bCs/>
              </w:rPr>
              <w:t>Given names</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58571D27" w14:textId="42BFC1EE" w:rsidR="00CB109A" w:rsidRPr="00AD5612" w:rsidRDefault="00CB109A" w:rsidP="00AE6C8B">
            <w:pPr>
              <w:widowControl w:val="0"/>
              <w:spacing w:before="220" w:after="120"/>
              <w:ind w:left="360"/>
              <w:rPr>
                <w:u w:val="single"/>
              </w:rPr>
            </w:pPr>
            <w:r w:rsidRPr="00AD5612">
              <w:rPr>
                <w:b/>
                <w:bCs/>
              </w:rPr>
              <w:t>Surname</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21063BC2" w14:textId="5A8BB33A" w:rsidR="00CB109A" w:rsidRPr="00AD5612" w:rsidRDefault="00CB109A" w:rsidP="00AE6C8B">
            <w:pPr>
              <w:widowControl w:val="0"/>
              <w:spacing w:before="220" w:after="120"/>
              <w:ind w:left="360"/>
              <w:rPr>
                <w:u w:val="single"/>
              </w:rPr>
            </w:pPr>
            <w:r w:rsidRPr="00AD5612">
              <w:rPr>
                <w:b/>
                <w:bCs/>
              </w:rPr>
              <w:t>Relation to resident</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p>
          <w:p w14:paraId="072F4C1C" w14:textId="77777777" w:rsidR="00CB109A" w:rsidRPr="00AD5612"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AD5612">
              <w:rPr>
                <w:b/>
                <w:bCs/>
              </w:rPr>
              <w:t>Resident’s contact details</w:t>
            </w:r>
          </w:p>
          <w:p w14:paraId="3C877E5A" w14:textId="3C1DE27A" w:rsidR="00CB109A" w:rsidRPr="00AD5612" w:rsidRDefault="00CB109A" w:rsidP="00AE6C8B">
            <w:pPr>
              <w:widowControl w:val="0"/>
              <w:spacing w:before="220" w:after="120"/>
              <w:ind w:left="360"/>
              <w:rPr>
                <w:u w:val="single"/>
              </w:rPr>
            </w:pPr>
            <w:r w:rsidRPr="00AD5612">
              <w:rPr>
                <w:b/>
                <w:bCs/>
              </w:rPr>
              <w:t xml:space="preserve">Email </w:t>
            </w:r>
            <w:r w:rsidRPr="00AD5612">
              <w:t xml:space="preserv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350714AB" w14:textId="7D000A28" w:rsidR="00CB109A" w:rsidRPr="00AD5612" w:rsidRDefault="00CB109A" w:rsidP="00AE6C8B">
            <w:pPr>
              <w:widowControl w:val="0"/>
              <w:spacing w:before="220" w:after="120"/>
              <w:ind w:left="360"/>
              <w:rPr>
                <w:u w:val="single"/>
              </w:rPr>
            </w:pPr>
            <w:r w:rsidRPr="00AD5612">
              <w:rPr>
                <w:b/>
                <w:bCs/>
              </w:rPr>
              <w:t xml:space="preserve">Phone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p w14:paraId="6BB0B305" w14:textId="149BF9F2" w:rsidR="00CB109A" w:rsidRPr="00AD5612" w:rsidRDefault="00CB109A" w:rsidP="00AE6C8B">
            <w:pPr>
              <w:widowControl w:val="0"/>
              <w:spacing w:before="220" w:after="120"/>
              <w:ind w:left="360"/>
              <w:rPr>
                <w:u w:val="single"/>
              </w:rPr>
            </w:pPr>
            <w:r w:rsidRPr="00AD5612">
              <w:rPr>
                <w:b/>
                <w:bCs/>
              </w:rPr>
              <w:t xml:space="preserve">Address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rPr>
              <w:t> </w:t>
            </w:r>
            <w:r w:rsidRPr="00AD5612">
              <w:rPr>
                <w:noProof/>
              </w:rPr>
              <w:t> </w:t>
            </w:r>
            <w:r w:rsidRPr="00AD5612">
              <w:rPr>
                <w:noProof/>
              </w:rPr>
              <w:t> </w:t>
            </w:r>
            <w:r w:rsidRPr="00AD5612">
              <w:rPr>
                <w:noProof/>
              </w:rPr>
              <w:t> </w:t>
            </w:r>
            <w:r w:rsidRPr="00AD5612">
              <w:rPr>
                <w:noProof/>
              </w:rPr>
              <w:t> </w:t>
            </w:r>
            <w:r w:rsidRPr="00AD5612">
              <w:rPr>
                <w:u w:val="single"/>
              </w:rPr>
              <w:fldChar w:fldCharType="end"/>
            </w:r>
          </w:p>
          <w:p w14:paraId="44C5B70A" w14:textId="77777777" w:rsidR="00CB109A" w:rsidRDefault="00CB109A" w:rsidP="00AE6C8B">
            <w:pPr>
              <w:widowControl w:val="0"/>
              <w:spacing w:before="220" w:after="120"/>
              <w:ind w:left="360"/>
              <w:rPr>
                <w:b/>
                <w:bCs/>
              </w:rPr>
            </w:pPr>
            <w:r w:rsidRPr="00AD5612">
              <w:rPr>
                <w:b/>
                <w:bCs/>
              </w:rPr>
              <w:t xml:space="preserve">Suburb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t xml:space="preserve">  </w:t>
            </w:r>
            <w:r w:rsidRPr="00AD5612">
              <w:rPr>
                <w:b/>
                <w:bCs/>
              </w:rPr>
              <w:t xml:space="preserve">State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b/>
                <w:bCs/>
              </w:rPr>
              <w:t xml:space="preserve">  </w:t>
            </w:r>
          </w:p>
          <w:p w14:paraId="21974224" w14:textId="683E9ACE" w:rsidR="00CB109A" w:rsidRPr="00AD5612" w:rsidRDefault="00CB109A" w:rsidP="00AE6C8B">
            <w:pPr>
              <w:widowControl w:val="0"/>
              <w:spacing w:before="220" w:after="120"/>
              <w:ind w:left="360"/>
              <w:rPr>
                <w:b/>
                <w:bCs/>
              </w:rPr>
            </w:pPr>
            <w:r w:rsidRPr="00AD5612">
              <w:rPr>
                <w:b/>
                <w:bCs/>
              </w:rPr>
              <w:t xml:space="preserve">Postcode </w:t>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r w:rsidRPr="00AD5612">
              <w:rPr>
                <w:u w:val="single"/>
              </w:rPr>
              <w:fldChar w:fldCharType="begin">
                <w:ffData>
                  <w:name w:val="SiteAddress"/>
                  <w:enabled/>
                  <w:calcOnExit w:val="0"/>
                  <w:statusText w:type="text" w:val="Site address"/>
                  <w:textInput/>
                </w:ffData>
              </w:fldChar>
            </w:r>
            <w:r w:rsidRPr="00AD5612">
              <w:rPr>
                <w:u w:val="single"/>
              </w:rPr>
              <w:instrText xml:space="preserve"> FORMTEXT </w:instrText>
            </w:r>
            <w:r w:rsidRPr="00AD5612">
              <w:rPr>
                <w:u w:val="single"/>
              </w:rPr>
            </w:r>
            <w:r w:rsidRPr="00AD5612">
              <w:rPr>
                <w:u w:val="single"/>
              </w:rPr>
              <w:fldChar w:fldCharType="separate"/>
            </w:r>
            <w:r w:rsidRPr="00AD5612">
              <w:rPr>
                <w:noProof/>
                <w:u w:val="single"/>
              </w:rPr>
              <w:t> </w:t>
            </w:r>
            <w:r w:rsidRPr="00AD5612">
              <w:rPr>
                <w:noProof/>
                <w:u w:val="single"/>
              </w:rPr>
              <w:t> </w:t>
            </w:r>
            <w:r w:rsidRPr="00AD5612">
              <w:rPr>
                <w:noProof/>
                <w:u w:val="single"/>
              </w:rPr>
              <w:t> </w:t>
            </w:r>
            <w:r w:rsidRPr="00AD5612">
              <w:rPr>
                <w:noProof/>
                <w:u w:val="single"/>
              </w:rPr>
              <w:t> </w:t>
            </w:r>
            <w:r w:rsidRPr="00AD5612">
              <w:rPr>
                <w:noProof/>
                <w:u w:val="single"/>
              </w:rPr>
              <w:t> </w:t>
            </w:r>
            <w:r w:rsidRPr="00AD5612">
              <w:rPr>
                <w:u w:val="single"/>
              </w:rPr>
              <w:fldChar w:fldCharType="end"/>
            </w:r>
          </w:p>
        </w:tc>
      </w:tr>
      <w:tr w:rsidR="0087306F" w:rsidRPr="005B5993" w14:paraId="4BFE4A68" w14:textId="77777777" w:rsidTr="00AE6C8B">
        <w:tc>
          <w:tcPr>
            <w:tcW w:w="5000" w:type="pct"/>
            <w:shd w:val="clear" w:color="auto" w:fill="000000" w:themeFill="text1"/>
            <w:vAlign w:val="center"/>
          </w:tcPr>
          <w:p w14:paraId="6CD53FD2" w14:textId="02014031" w:rsidR="00CB109A" w:rsidRPr="00CD2600" w:rsidRDefault="00CB109A" w:rsidP="00AE6C8B">
            <w:pPr>
              <w:widowControl w:val="0"/>
              <w:suppressLineNumbers w:val="0"/>
              <w:overflowPunct/>
              <w:autoSpaceDE/>
              <w:autoSpaceDN/>
              <w:adjustRightInd/>
              <w:spacing w:before="220" w:after="120"/>
              <w:textAlignment w:val="auto"/>
              <w:rPr>
                <w:b/>
                <w:bCs/>
              </w:rPr>
            </w:pPr>
            <w:r w:rsidRPr="00CD2600">
              <w:rPr>
                <w:b/>
                <w:bCs/>
              </w:rPr>
              <w:t>PART 4: RETIREMENT VILLAGE</w:t>
            </w:r>
          </w:p>
        </w:tc>
      </w:tr>
      <w:tr w:rsidR="0087306F" w:rsidRPr="005B5993" w14:paraId="357E59E5" w14:textId="77777777" w:rsidTr="00AE6C8B">
        <w:tc>
          <w:tcPr>
            <w:tcW w:w="5000" w:type="pct"/>
            <w:vAlign w:val="center"/>
          </w:tcPr>
          <w:p w14:paraId="05083F71" w14:textId="4F0EA259" w:rsidR="00CB109A" w:rsidRPr="00CD2600"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CD2600">
              <w:rPr>
                <w:b/>
                <w:bCs/>
              </w:rPr>
              <w:t>Provide details of the retirement village</w:t>
            </w:r>
          </w:p>
          <w:p w14:paraId="287688E7" w14:textId="7A0BE062" w:rsidR="00CB109A" w:rsidRPr="00CD2600" w:rsidRDefault="00CB109A" w:rsidP="00AE6C8B">
            <w:pPr>
              <w:widowControl w:val="0"/>
              <w:spacing w:before="220" w:after="120"/>
              <w:ind w:left="360"/>
              <w:rPr>
                <w:u w:val="single"/>
              </w:rPr>
            </w:pPr>
            <w:r w:rsidRPr="00CD2600">
              <w:rPr>
                <w:b/>
                <w:bCs/>
              </w:rPr>
              <w:t xml:space="preserve">Address        </w:t>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rPr>
              <w:t> </w:t>
            </w:r>
            <w:r w:rsidRPr="00CD2600">
              <w:rPr>
                <w:noProof/>
              </w:rPr>
              <w:t> </w:t>
            </w:r>
            <w:r w:rsidRPr="00CD2600">
              <w:rPr>
                <w:noProof/>
              </w:rPr>
              <w:t> </w:t>
            </w:r>
            <w:r w:rsidRPr="00CD2600">
              <w:rPr>
                <w:noProof/>
              </w:rPr>
              <w:t> </w:t>
            </w:r>
            <w:r w:rsidRPr="00CD2600">
              <w:rPr>
                <w:noProof/>
              </w:rPr>
              <w:t> </w:t>
            </w:r>
            <w:r w:rsidRPr="00CD2600">
              <w:rPr>
                <w:u w:val="single"/>
              </w:rPr>
              <w:fldChar w:fldCharType="end"/>
            </w:r>
          </w:p>
          <w:p w14:paraId="38B78DFB" w14:textId="77777777" w:rsidR="00CB109A" w:rsidRPr="00CD2600" w:rsidRDefault="00CB109A" w:rsidP="00AE6C8B">
            <w:pPr>
              <w:widowControl w:val="0"/>
              <w:rPr>
                <w:b/>
                <w:bCs/>
              </w:rPr>
            </w:pPr>
            <w:r w:rsidRPr="00CD2600">
              <w:rPr>
                <w:b/>
                <w:bCs/>
              </w:rPr>
              <w:t xml:space="preserve">      Suburb </w:t>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t xml:space="preserve">  </w:t>
            </w:r>
            <w:r w:rsidRPr="00CD2600">
              <w:rPr>
                <w:b/>
                <w:bCs/>
              </w:rPr>
              <w:t xml:space="preserve">State </w:t>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u w:val="single"/>
              </w:rPr>
              <w:fldChar w:fldCharType="begin">
                <w:ffData>
                  <w:name w:val="SiteAddress"/>
                  <w:enabled/>
                  <w:calcOnExit w:val="0"/>
                  <w:statusText w:type="text" w:val="Site address"/>
                  <w:textInput/>
                </w:ffData>
              </w:fldChar>
            </w:r>
            <w:r w:rsidRPr="00CD2600">
              <w:rPr>
                <w:u w:val="single"/>
              </w:rPr>
              <w:instrText xml:space="preserve"> FORMTEXT </w:instrText>
            </w:r>
            <w:r w:rsidRPr="00CD2600">
              <w:rPr>
                <w:u w:val="single"/>
              </w:rPr>
            </w:r>
            <w:r w:rsidRPr="00CD2600">
              <w:rPr>
                <w:u w:val="single"/>
              </w:rPr>
              <w:fldChar w:fldCharType="separate"/>
            </w:r>
            <w:r w:rsidRPr="00CD2600">
              <w:rPr>
                <w:noProof/>
                <w:u w:val="single"/>
              </w:rPr>
              <w:t> </w:t>
            </w:r>
            <w:r w:rsidRPr="00CD2600">
              <w:rPr>
                <w:noProof/>
                <w:u w:val="single"/>
              </w:rPr>
              <w:t> </w:t>
            </w:r>
            <w:r w:rsidRPr="00CD2600">
              <w:rPr>
                <w:noProof/>
                <w:u w:val="single"/>
              </w:rPr>
              <w:t> </w:t>
            </w:r>
            <w:r w:rsidRPr="00CD2600">
              <w:rPr>
                <w:noProof/>
                <w:u w:val="single"/>
              </w:rPr>
              <w:t> </w:t>
            </w:r>
            <w:r w:rsidRPr="00CD2600">
              <w:rPr>
                <w:noProof/>
                <w:u w:val="single"/>
              </w:rPr>
              <w:t> </w:t>
            </w:r>
            <w:r w:rsidRPr="00CD2600">
              <w:rPr>
                <w:u w:val="single"/>
              </w:rPr>
              <w:fldChar w:fldCharType="end"/>
            </w:r>
            <w:r w:rsidRPr="00CD2600">
              <w:rPr>
                <w:b/>
                <w:bCs/>
              </w:rPr>
              <w:t xml:space="preserve">  </w:t>
            </w:r>
          </w:p>
          <w:p w14:paraId="6E650BB0" w14:textId="1012B507" w:rsidR="00CB109A" w:rsidRPr="00CD2600" w:rsidRDefault="00CB109A" w:rsidP="00AE6C8B">
            <w:pPr>
              <w:widowControl w:val="0"/>
              <w:spacing w:before="220" w:after="120"/>
              <w:ind w:left="360"/>
              <w:rPr>
                <w:rFonts w:ascii="Arial" w:hAnsi="Arial" w:cs="Arial"/>
                <w:u w:val="single"/>
              </w:rPr>
            </w:pPr>
            <w:r w:rsidRPr="00CD2600">
              <w:rPr>
                <w:b/>
                <w:bCs/>
              </w:rPr>
              <w:t xml:space="preserve">Postcode </w:t>
            </w:r>
            <w:r w:rsidRPr="002A79D9">
              <w:rPr>
                <w:b/>
                <w:bCs/>
              </w:rPr>
              <w:fldChar w:fldCharType="begin">
                <w:ffData>
                  <w:name w:val="SiteAddress"/>
                  <w:enabled/>
                  <w:calcOnExit w:val="0"/>
                  <w:statusText w:type="text" w:val="Site address"/>
                  <w:textInput/>
                </w:ffData>
              </w:fldChar>
            </w:r>
            <w:r w:rsidRPr="002A79D9">
              <w:rPr>
                <w:b/>
                <w:bCs/>
              </w:rPr>
              <w:instrText xml:space="preserve"> FORMTEXT </w:instrText>
            </w:r>
            <w:r w:rsidRPr="002A79D9">
              <w:rPr>
                <w:b/>
                <w:bCs/>
              </w:rPr>
            </w:r>
            <w:r w:rsidRPr="002A79D9">
              <w:rPr>
                <w:b/>
                <w:bCs/>
              </w:rPr>
              <w:fldChar w:fldCharType="separate"/>
            </w:r>
            <w:r w:rsidRPr="002A79D9">
              <w:rPr>
                <w:b/>
                <w:bCs/>
              </w:rPr>
              <w:t> </w:t>
            </w:r>
            <w:r w:rsidRPr="002A79D9">
              <w:rPr>
                <w:b/>
                <w:bCs/>
              </w:rPr>
              <w:t> </w:t>
            </w:r>
            <w:r w:rsidRPr="002A79D9">
              <w:rPr>
                <w:b/>
                <w:bCs/>
              </w:rPr>
              <w:t> </w:t>
            </w:r>
            <w:r w:rsidRPr="002A79D9">
              <w:rPr>
                <w:b/>
                <w:bCs/>
              </w:rPr>
              <w:t> </w:t>
            </w:r>
            <w:r w:rsidRPr="002A79D9">
              <w:rPr>
                <w:b/>
                <w:bCs/>
              </w:rPr>
              <w:fldChar w:fldCharType="end"/>
            </w:r>
            <w:r w:rsidRPr="002A79D9">
              <w:rPr>
                <w:b/>
                <w:bCs/>
              </w:rPr>
              <w:fldChar w:fldCharType="begin">
                <w:ffData>
                  <w:name w:val="SiteAddress"/>
                  <w:enabled/>
                  <w:calcOnExit w:val="0"/>
                  <w:statusText w:type="text" w:val="Site address"/>
                  <w:textInput/>
                </w:ffData>
              </w:fldChar>
            </w:r>
            <w:r w:rsidRPr="002A79D9">
              <w:rPr>
                <w:b/>
                <w:bCs/>
              </w:rPr>
              <w:instrText xml:space="preserve"> FORMTEXT </w:instrText>
            </w:r>
            <w:r w:rsidRPr="002A79D9">
              <w:rPr>
                <w:b/>
                <w:bCs/>
              </w:rPr>
            </w:r>
            <w:r w:rsidRPr="002A79D9">
              <w:rPr>
                <w:b/>
                <w:bCs/>
              </w:rPr>
              <w:fldChar w:fldCharType="separate"/>
            </w:r>
            <w:r w:rsidRPr="002A79D9">
              <w:rPr>
                <w:b/>
                <w:bCs/>
              </w:rPr>
              <w:t> </w:t>
            </w:r>
            <w:r w:rsidRPr="002A79D9">
              <w:rPr>
                <w:b/>
                <w:bCs/>
              </w:rPr>
              <w:t> </w:t>
            </w:r>
            <w:r w:rsidRPr="002A79D9">
              <w:rPr>
                <w:b/>
                <w:bCs/>
              </w:rPr>
              <w:t> </w:t>
            </w:r>
            <w:r w:rsidRPr="002A79D9">
              <w:rPr>
                <w:b/>
                <w:bCs/>
              </w:rPr>
              <w:t> </w:t>
            </w:r>
            <w:r w:rsidRPr="002A79D9">
              <w:rPr>
                <w:b/>
                <w:bCs/>
              </w:rPr>
              <w:t> </w:t>
            </w:r>
            <w:r w:rsidRPr="002A79D9">
              <w:rPr>
                <w:b/>
                <w:bCs/>
              </w:rPr>
              <w:fldChar w:fldCharType="end"/>
            </w:r>
          </w:p>
        </w:tc>
      </w:tr>
      <w:tr w:rsidR="0087306F" w:rsidRPr="005B5993" w14:paraId="2AE8BFAA" w14:textId="77777777" w:rsidTr="00AE6C8B">
        <w:tc>
          <w:tcPr>
            <w:tcW w:w="5000" w:type="pct"/>
            <w:shd w:val="clear" w:color="auto" w:fill="000000" w:themeFill="text1"/>
            <w:vAlign w:val="center"/>
          </w:tcPr>
          <w:p w14:paraId="4B4B82E1" w14:textId="1E4D90BC" w:rsidR="00CB109A" w:rsidRPr="00441F71" w:rsidRDefault="00CB109A" w:rsidP="00AE6C8B">
            <w:pPr>
              <w:widowControl w:val="0"/>
              <w:suppressLineNumbers w:val="0"/>
              <w:overflowPunct/>
              <w:autoSpaceDE/>
              <w:autoSpaceDN/>
              <w:adjustRightInd/>
              <w:spacing w:before="220" w:after="120"/>
              <w:textAlignment w:val="auto"/>
              <w:rPr>
                <w:b/>
                <w:bCs/>
              </w:rPr>
            </w:pPr>
            <w:r w:rsidRPr="00441F71">
              <w:rPr>
                <w:b/>
                <w:bCs/>
              </w:rPr>
              <w:t>PART 5: CLAIM DETAILS</w:t>
            </w:r>
          </w:p>
        </w:tc>
      </w:tr>
      <w:tr w:rsidR="0087306F" w:rsidRPr="005B5993" w14:paraId="2DBC409C" w14:textId="77777777" w:rsidTr="00AE6C8B">
        <w:trPr>
          <w:trHeight w:val="3334"/>
        </w:trPr>
        <w:tc>
          <w:tcPr>
            <w:tcW w:w="5000" w:type="pct"/>
            <w:shd w:val="clear" w:color="auto" w:fill="FFFFFF" w:themeFill="background1"/>
            <w:vAlign w:val="center"/>
          </w:tcPr>
          <w:p w14:paraId="5419E429" w14:textId="0465884F" w:rsidR="00CB109A" w:rsidRPr="0062141F" w:rsidRDefault="00CB109A" w:rsidP="00A0146E">
            <w:pPr>
              <w:pStyle w:val="ListParagraph"/>
              <w:widowControl w:val="0"/>
              <w:numPr>
                <w:ilvl w:val="0"/>
                <w:numId w:val="65"/>
              </w:numPr>
              <w:suppressLineNumbers w:val="0"/>
              <w:overflowPunct/>
              <w:autoSpaceDE/>
              <w:autoSpaceDN/>
              <w:adjustRightInd/>
              <w:spacing w:before="220" w:after="120"/>
              <w:ind w:left="357"/>
              <w:textAlignment w:val="auto"/>
              <w:rPr>
                <w:b/>
                <w:bCs/>
              </w:rPr>
            </w:pPr>
            <w:r w:rsidRPr="0062141F">
              <w:rPr>
                <w:b/>
                <w:bCs/>
              </w:rPr>
              <w:t xml:space="preserve">I want an order approving the termination of the residence contract on health and safety grounds. I have made this application because: </w:t>
            </w:r>
          </w:p>
          <w:p w14:paraId="0052C8B3" w14:textId="77777777" w:rsidR="00CB109A" w:rsidRPr="002953D8" w:rsidRDefault="00CB109A" w:rsidP="00A0146E">
            <w:pPr>
              <w:pStyle w:val="ListParagraph"/>
              <w:widowControl w:val="0"/>
              <w:numPr>
                <w:ilvl w:val="0"/>
                <w:numId w:val="64"/>
              </w:numPr>
              <w:suppressLineNumbers w:val="0"/>
              <w:overflowPunct/>
              <w:autoSpaceDE/>
              <w:autoSpaceDN/>
              <w:adjustRightInd/>
              <w:spacing w:before="220" w:after="120"/>
              <w:contextualSpacing w:val="0"/>
              <w:textAlignment w:val="auto"/>
            </w:pPr>
            <w:r w:rsidRPr="002953D8">
              <w:t xml:space="preserve">The resident has care needs which cannot be met in the village; </w:t>
            </w:r>
          </w:p>
          <w:p w14:paraId="02EA194D" w14:textId="77777777" w:rsidR="00CB109A" w:rsidRPr="002953D8" w:rsidRDefault="00CB109A" w:rsidP="00A0146E">
            <w:pPr>
              <w:pStyle w:val="ListParagraph"/>
              <w:widowControl w:val="0"/>
              <w:numPr>
                <w:ilvl w:val="0"/>
                <w:numId w:val="64"/>
              </w:numPr>
              <w:suppressLineNumbers w:val="0"/>
              <w:overflowPunct/>
              <w:autoSpaceDE/>
              <w:autoSpaceDN/>
              <w:adjustRightInd/>
              <w:spacing w:before="220" w:after="120"/>
              <w:contextualSpacing w:val="0"/>
              <w:textAlignment w:val="auto"/>
            </w:pPr>
            <w:r w:rsidRPr="002953D8">
              <w:t>The resident would pose a substantial risk to the health and safety if the resident were to remain in the retirement village; and</w:t>
            </w:r>
          </w:p>
          <w:p w14:paraId="11AE3B91" w14:textId="77777777" w:rsidR="00CB109A" w:rsidRDefault="00CB109A" w:rsidP="00A0146E">
            <w:pPr>
              <w:pStyle w:val="ListParagraph"/>
              <w:widowControl w:val="0"/>
              <w:numPr>
                <w:ilvl w:val="0"/>
                <w:numId w:val="64"/>
              </w:numPr>
              <w:suppressLineNumbers w:val="0"/>
              <w:overflowPunct/>
              <w:autoSpaceDE/>
              <w:autoSpaceDN/>
              <w:adjustRightInd/>
              <w:spacing w:before="220" w:after="120"/>
              <w:ind w:left="714" w:hanging="357"/>
              <w:contextualSpacing w:val="0"/>
              <w:textAlignment w:val="auto"/>
            </w:pPr>
            <w:r w:rsidRPr="002953D8">
              <w:t>Terminating the contract is reasonable and proportionate in the circumstances.</w:t>
            </w:r>
          </w:p>
          <w:p w14:paraId="01B017D5" w14:textId="77777777" w:rsidR="00CB109A" w:rsidRPr="00D06867" w:rsidRDefault="00CB109A" w:rsidP="00A0146E">
            <w:pPr>
              <w:pStyle w:val="ListParagraph"/>
              <w:widowControl w:val="0"/>
              <w:numPr>
                <w:ilvl w:val="0"/>
                <w:numId w:val="65"/>
              </w:numPr>
              <w:suppressLineNumbers w:val="0"/>
              <w:overflowPunct/>
              <w:autoSpaceDE/>
              <w:autoSpaceDN/>
              <w:adjustRightInd/>
              <w:spacing w:before="220" w:after="120"/>
              <w:ind w:left="357"/>
              <w:textAlignment w:val="auto"/>
              <w:rPr>
                <w:b/>
                <w:bCs/>
              </w:rPr>
            </w:pPr>
            <w:r w:rsidRPr="00D06867">
              <w:rPr>
                <w:b/>
                <w:bCs/>
              </w:rPr>
              <w:t xml:space="preserve">Provide complete claim details so that the resident and VCAT can understand why you have made this application. </w:t>
            </w:r>
          </w:p>
          <w:p w14:paraId="5B8F0218" w14:textId="77777777" w:rsidR="00CB109A" w:rsidRPr="00D06867" w:rsidRDefault="00CB109A" w:rsidP="00AE6C8B">
            <w:pPr>
              <w:pStyle w:val="ListParagraph"/>
              <w:widowControl w:val="0"/>
              <w:spacing w:before="220" w:after="120"/>
              <w:ind w:left="357"/>
              <w:contextualSpacing w:val="0"/>
            </w:pPr>
            <w:r w:rsidRPr="00D06867">
              <w:t>You should provide sufficient information to establish your claim. This may include:</w:t>
            </w:r>
          </w:p>
          <w:p w14:paraId="18504A02" w14:textId="77777777" w:rsidR="00CB109A" w:rsidRPr="00D06867" w:rsidRDefault="00CB109A" w:rsidP="00A0146E">
            <w:pPr>
              <w:pStyle w:val="ListParagraph"/>
              <w:widowControl w:val="0"/>
              <w:numPr>
                <w:ilvl w:val="0"/>
                <w:numId w:val="66"/>
              </w:numPr>
              <w:suppressLineNumbers w:val="0"/>
              <w:overflowPunct/>
              <w:autoSpaceDE/>
              <w:autoSpaceDN/>
              <w:adjustRightInd/>
              <w:spacing w:before="220" w:after="120"/>
              <w:contextualSpacing w:val="0"/>
              <w:textAlignment w:val="auto"/>
            </w:pPr>
            <w:r w:rsidRPr="00D06867">
              <w:t xml:space="preserve">details of the health and safety risks, </w:t>
            </w:r>
          </w:p>
          <w:p w14:paraId="5B33FFCC" w14:textId="77777777" w:rsidR="00CB109A" w:rsidRPr="00D06867" w:rsidRDefault="00CB109A" w:rsidP="00A0146E">
            <w:pPr>
              <w:pStyle w:val="ListParagraph"/>
              <w:widowControl w:val="0"/>
              <w:numPr>
                <w:ilvl w:val="0"/>
                <w:numId w:val="66"/>
              </w:numPr>
              <w:suppressLineNumbers w:val="0"/>
              <w:overflowPunct/>
              <w:autoSpaceDE/>
              <w:autoSpaceDN/>
              <w:adjustRightInd/>
              <w:spacing w:before="220" w:after="120"/>
              <w:contextualSpacing w:val="0"/>
              <w:textAlignment w:val="auto"/>
            </w:pPr>
            <w:r w:rsidRPr="00D06867">
              <w:t xml:space="preserve">any medical opinions you have sought about that risk, </w:t>
            </w:r>
          </w:p>
          <w:p w14:paraId="74E9237A" w14:textId="77777777" w:rsidR="00CB109A" w:rsidRPr="00D06867" w:rsidRDefault="00CB109A" w:rsidP="00A0146E">
            <w:pPr>
              <w:pStyle w:val="ListParagraph"/>
              <w:widowControl w:val="0"/>
              <w:numPr>
                <w:ilvl w:val="0"/>
                <w:numId w:val="66"/>
              </w:numPr>
              <w:suppressLineNumbers w:val="0"/>
              <w:overflowPunct/>
              <w:autoSpaceDE/>
              <w:autoSpaceDN/>
              <w:adjustRightInd/>
              <w:spacing w:before="220" w:after="120"/>
              <w:contextualSpacing w:val="0"/>
              <w:textAlignment w:val="auto"/>
            </w:pPr>
            <w:r w:rsidRPr="00D06867">
              <w:t xml:space="preserve">any assessments made or care available to the resident under an aged care or NDIS package, and </w:t>
            </w:r>
          </w:p>
          <w:p w14:paraId="2F02EE84" w14:textId="77777777" w:rsidR="00CB109A" w:rsidRPr="00D06867" w:rsidRDefault="00CB109A" w:rsidP="00A0146E">
            <w:pPr>
              <w:pStyle w:val="ListParagraph"/>
              <w:widowControl w:val="0"/>
              <w:numPr>
                <w:ilvl w:val="0"/>
                <w:numId w:val="66"/>
              </w:numPr>
              <w:suppressLineNumbers w:val="0"/>
              <w:overflowPunct/>
              <w:autoSpaceDE/>
              <w:autoSpaceDN/>
              <w:adjustRightInd/>
              <w:spacing w:before="220" w:after="120"/>
              <w:contextualSpacing w:val="0"/>
              <w:textAlignment w:val="auto"/>
            </w:pPr>
            <w:r w:rsidRPr="00D06867">
              <w:t xml:space="preserve">any other attempts to reduce the level of risk to the resident or other people in the village.  </w:t>
            </w:r>
          </w:p>
          <w:p w14:paraId="1E8506B6" w14:textId="77777777" w:rsidR="00CB109A" w:rsidRPr="00D06867" w:rsidRDefault="00CB109A" w:rsidP="00AE6C8B">
            <w:pPr>
              <w:pStyle w:val="ListParagraph"/>
              <w:widowControl w:val="0"/>
              <w:spacing w:before="220" w:after="120"/>
              <w:ind w:left="357"/>
              <w:contextualSpacing w:val="0"/>
            </w:pPr>
            <w:r w:rsidRPr="00D06867">
              <w:t xml:space="preserve">If you don’t provide enough information, your case may be dismissed or adjourned. </w:t>
            </w:r>
          </w:p>
          <w:p w14:paraId="65273F82" w14:textId="1804E082" w:rsidR="00CB109A" w:rsidRPr="002953D8" w:rsidRDefault="00CB109A" w:rsidP="00AE6C8B">
            <w:pPr>
              <w:pStyle w:val="ListParagraph"/>
              <w:widowControl w:val="0"/>
              <w:spacing w:before="220" w:after="120"/>
              <w:ind w:left="357"/>
              <w:contextualSpacing w:val="0"/>
            </w:pPr>
            <w:r w:rsidRPr="002B05A6">
              <w:rPr>
                <w:noProof/>
              </w:rPr>
              <mc:AlternateContent>
                <mc:Choice Requires="wps">
                  <w:drawing>
                    <wp:anchor distT="0" distB="0" distL="114300" distR="114300" simplePos="0" relativeHeight="251658248" behindDoc="0" locked="0" layoutInCell="1" allowOverlap="1" wp14:anchorId="351E630C" wp14:editId="181A14A2">
                      <wp:simplePos x="0" y="0"/>
                      <wp:positionH relativeFrom="column">
                        <wp:posOffset>178435</wp:posOffset>
                      </wp:positionH>
                      <wp:positionV relativeFrom="page">
                        <wp:posOffset>494665</wp:posOffset>
                      </wp:positionV>
                      <wp:extent cx="4215130" cy="1519555"/>
                      <wp:effectExtent l="0" t="0" r="13970" b="23495"/>
                      <wp:wrapSquare wrapText="bothSides"/>
                      <wp:docPr id="4624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1519555"/>
                              </a:xfrm>
                              <a:prstGeom prst="rect">
                                <a:avLst/>
                              </a:prstGeom>
                              <a:solidFill>
                                <a:srgbClr val="FFFFFF"/>
                              </a:solidFill>
                              <a:ln w="9525">
                                <a:solidFill>
                                  <a:srgbClr val="000000"/>
                                </a:solidFill>
                                <a:miter lim="800000"/>
                                <a:headEnd/>
                                <a:tailEnd/>
                              </a:ln>
                            </wps:spPr>
                            <wps:txbx>
                              <w:txbxContent>
                                <w:p w14:paraId="66BFF78D" w14:textId="77777777" w:rsidR="00CB109A" w:rsidRDefault="00CB109A" w:rsidP="005817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E630C" id="_x0000_t202" coordsize="21600,21600" o:spt="202" path="m,l,21600r21600,l21600,xe">
                      <v:stroke joinstyle="miter"/>
                      <v:path gradientshapeok="t" o:connecttype="rect"/>
                    </v:shapetype>
                    <v:shape id="Text Box 2" o:spid="_x0000_s1026" type="#_x0000_t202" style="position:absolute;left:0;text-align:left;margin-left:14.05pt;margin-top:38.95pt;width:331.9pt;height:119.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">
                      <v:textbox>
                        <w:txbxContent>
                          <w:p w14:paraId="66BFF78D" w14:textId="77777777" w:rsidR="00CB109A" w:rsidRDefault="00CB109A" w:rsidP="00581708"/>
                        </w:txbxContent>
                      </v:textbox>
                      <w10:wrap type="square" anchory="page"/>
                    </v:shape>
                  </w:pict>
                </mc:Fallback>
              </mc:AlternateContent>
            </w:r>
            <w:r w:rsidRPr="00D06867">
              <w:t>If you need more space, print clearly on a separate page and attach to this application.</w:t>
            </w:r>
          </w:p>
        </w:tc>
      </w:tr>
      <w:tr w:rsidR="0087306F" w:rsidRPr="005B5993" w14:paraId="50E54ADB" w14:textId="77777777" w:rsidTr="00AE6C8B">
        <w:tc>
          <w:tcPr>
            <w:tcW w:w="5000" w:type="pct"/>
            <w:shd w:val="clear" w:color="auto" w:fill="000000" w:themeFill="text1"/>
            <w:vAlign w:val="center"/>
          </w:tcPr>
          <w:p w14:paraId="3A5B0540" w14:textId="2A1A5ACB" w:rsidR="00CB109A" w:rsidRPr="006D6EA3" w:rsidRDefault="00CB109A" w:rsidP="00AE6C8B">
            <w:pPr>
              <w:widowControl w:val="0"/>
              <w:suppressLineNumbers w:val="0"/>
              <w:overflowPunct/>
              <w:autoSpaceDE/>
              <w:autoSpaceDN/>
              <w:adjustRightInd/>
              <w:spacing w:before="220" w:after="120"/>
              <w:textAlignment w:val="auto"/>
              <w:rPr>
                <w:b/>
                <w:bCs/>
              </w:rPr>
            </w:pPr>
            <w:r w:rsidRPr="006D6EA3">
              <w:rPr>
                <w:b/>
                <w:bCs/>
              </w:rPr>
              <w:t>PART 6: REASONABLE AND PROPORTIONATE</w:t>
            </w:r>
          </w:p>
        </w:tc>
      </w:tr>
      <w:tr w:rsidR="0087306F" w:rsidRPr="005B5993" w14:paraId="034B4E5C" w14:textId="77777777" w:rsidTr="00AE6C8B">
        <w:tc>
          <w:tcPr>
            <w:tcW w:w="5000" w:type="pct"/>
            <w:vAlign w:val="center"/>
          </w:tcPr>
          <w:p w14:paraId="5019F962" w14:textId="0FE5DC11" w:rsidR="00CB109A" w:rsidRPr="006D6EA3" w:rsidRDefault="00CB109A" w:rsidP="00AE6C8B">
            <w:pPr>
              <w:widowControl w:val="0"/>
              <w:spacing w:line="276" w:lineRule="auto"/>
            </w:pPr>
            <w:r w:rsidRPr="006D6EA3">
              <w:t>For the purposes of determining whether it is reasonable and proportionate to approve the termination of the residence contract</w:t>
            </w:r>
            <w:r w:rsidR="00291650">
              <w:t xml:space="preserve"> on health and safety grounds</w:t>
            </w:r>
            <w:r w:rsidRPr="006D6EA3">
              <w:t>, VCAT must have regard to the following:</w:t>
            </w:r>
          </w:p>
          <w:p w14:paraId="0F810410" w14:textId="6B5604A8"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the retirement village principles;</w:t>
            </w:r>
          </w:p>
          <w:p w14:paraId="63859D05" w14:textId="15267AD7"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the effect the notice will have on the health, safety or wellbeing of the resident;</w:t>
            </w:r>
          </w:p>
          <w:p w14:paraId="17E5C666" w14:textId="55BDBC6B"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whether any other course of action is reasonably available;</w:t>
            </w:r>
          </w:p>
          <w:p w14:paraId="64F8FB03" w14:textId="4B1983ED"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the financial effects for the resident as a result of the notice, including with reference to the amount of entry payment paid by the resident and their liability to pay a deferred management fee upon exit from the village;</w:t>
            </w:r>
          </w:p>
          <w:p w14:paraId="3EC298A0" w14:textId="0830D2AF"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 xml:space="preserve">the effect that the notice will have on any other residents in the retirement village; </w:t>
            </w:r>
          </w:p>
          <w:p w14:paraId="4A66199A" w14:textId="4DE096ED"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 xml:space="preserve">the resident’s ability to advocate for themselves, including via a legal personal representative; </w:t>
            </w:r>
          </w:p>
          <w:p w14:paraId="49F0FCDD" w14:textId="045EA956" w:rsidR="00CB109A" w:rsidRPr="006D6EA3"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pPr>
            <w:r w:rsidRPr="006D6EA3">
              <w:t>whether or not the contracting party has taken, or is capable of taking, reasonable steps to mitigate the effects of the breach; and</w:t>
            </w:r>
          </w:p>
          <w:p w14:paraId="41D42990" w14:textId="4CECDDCE" w:rsidR="00CB109A" w:rsidRPr="00A26E36" w:rsidRDefault="00CB109A" w:rsidP="00A0146E">
            <w:pPr>
              <w:pStyle w:val="ListParagraph"/>
              <w:widowControl w:val="0"/>
              <w:numPr>
                <w:ilvl w:val="0"/>
                <w:numId w:val="68"/>
              </w:numPr>
              <w:suppressLineNumbers w:val="0"/>
              <w:overflowPunct/>
              <w:autoSpaceDE/>
              <w:autoSpaceDN/>
              <w:adjustRightInd/>
              <w:spacing w:line="276" w:lineRule="auto"/>
              <w:contextualSpacing w:val="0"/>
              <w:textAlignment w:val="auto"/>
              <w:rPr>
                <w:b/>
                <w:bCs/>
              </w:rPr>
            </w:pPr>
            <w:r w:rsidRPr="006D6EA3">
              <w:t>any other matter the Tribunal considers relevant.</w:t>
            </w:r>
          </w:p>
        </w:tc>
      </w:tr>
      <w:tr w:rsidR="0087306F" w:rsidRPr="005B5993" w14:paraId="43DB287F" w14:textId="77777777" w:rsidTr="00AE6C8B">
        <w:tc>
          <w:tcPr>
            <w:tcW w:w="5000" w:type="pct"/>
            <w:shd w:val="clear" w:color="auto" w:fill="000000" w:themeFill="text1"/>
            <w:vAlign w:val="center"/>
          </w:tcPr>
          <w:p w14:paraId="7B09D91D" w14:textId="64B2FA0D" w:rsidR="00CB109A" w:rsidRPr="004940DB" w:rsidRDefault="00CB109A" w:rsidP="00AE6C8B">
            <w:pPr>
              <w:widowControl w:val="0"/>
              <w:suppressLineNumbers w:val="0"/>
              <w:overflowPunct/>
              <w:autoSpaceDE/>
              <w:autoSpaceDN/>
              <w:adjustRightInd/>
              <w:spacing w:before="220" w:after="120"/>
              <w:textAlignment w:val="auto"/>
              <w:rPr>
                <w:b/>
                <w:bCs/>
              </w:rPr>
            </w:pPr>
            <w:r w:rsidRPr="004940DB">
              <w:rPr>
                <w:b/>
                <w:bCs/>
              </w:rPr>
              <w:t>PART 7: OTHER VCAT CASES</w:t>
            </w:r>
          </w:p>
        </w:tc>
      </w:tr>
      <w:tr w:rsidR="0087306F" w:rsidRPr="005B5993" w14:paraId="1394E544" w14:textId="77777777" w:rsidTr="00AE6C8B">
        <w:tc>
          <w:tcPr>
            <w:tcW w:w="5000" w:type="pct"/>
            <w:vAlign w:val="center"/>
          </w:tcPr>
          <w:p w14:paraId="712DDE38" w14:textId="77777777" w:rsidR="00CB109A" w:rsidRPr="004940DB"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4940DB">
              <w:rPr>
                <w:b/>
                <w:bCs/>
              </w:rPr>
              <w:t xml:space="preserve">Is there, or has there been, a related case at VCAT involving the same applicant/s and resident? </w:t>
            </w:r>
          </w:p>
          <w:p w14:paraId="07B2EC94" w14:textId="20B450D0" w:rsidR="00CB109A" w:rsidRPr="004940DB" w:rsidRDefault="00CB109A" w:rsidP="00AE6C8B">
            <w:pPr>
              <w:pStyle w:val="ListParagraph"/>
              <w:widowControl w:val="0"/>
              <w:spacing w:before="220" w:after="120"/>
              <w:ind w:left="360"/>
              <w:rPr>
                <w:b/>
                <w:bCs/>
              </w:rPr>
            </w:pPr>
          </w:p>
          <w:p w14:paraId="762AA255" w14:textId="0CBD1BEC" w:rsidR="00CB109A" w:rsidRPr="004940DB" w:rsidRDefault="00CB109A" w:rsidP="00AE6C8B">
            <w:pPr>
              <w:pStyle w:val="ListParagraph"/>
              <w:widowControl w:val="0"/>
              <w:spacing w:before="220" w:after="120"/>
              <w:ind w:left="360"/>
            </w:pPr>
            <w:r w:rsidRPr="004940DB">
              <w:fldChar w:fldCharType="begin">
                <w:ffData>
                  <w:name w:val="Check10"/>
                  <w:enabled/>
                  <w:calcOnExit w:val="0"/>
                  <w:checkBox>
                    <w:sizeAuto/>
                    <w:default w:val="0"/>
                  </w:checkBox>
                </w:ffData>
              </w:fldChar>
            </w:r>
            <w:r w:rsidRPr="004940DB">
              <w:instrText xml:space="preserve"> FORMCHECKBOX </w:instrText>
            </w:r>
            <w:r w:rsidRPr="004940DB">
              <w:fldChar w:fldCharType="separate"/>
            </w:r>
            <w:r w:rsidRPr="004940DB">
              <w:fldChar w:fldCharType="end"/>
            </w:r>
            <w:r w:rsidRPr="004940DB">
              <w:t xml:space="preserve"> No</w:t>
            </w:r>
          </w:p>
          <w:p w14:paraId="2CF6CFF6" w14:textId="0D5FF683" w:rsidR="00CB109A" w:rsidRPr="004940DB" w:rsidRDefault="00CB109A" w:rsidP="00AE6C8B">
            <w:pPr>
              <w:widowControl w:val="0"/>
              <w:suppressLineNumbers w:val="0"/>
              <w:overflowPunct/>
              <w:autoSpaceDE/>
              <w:autoSpaceDN/>
              <w:adjustRightInd/>
              <w:spacing w:before="220" w:after="120"/>
              <w:ind w:left="360"/>
              <w:textAlignment w:val="auto"/>
              <w:rPr>
                <w:b/>
                <w:bCs/>
              </w:rPr>
            </w:pPr>
            <w:r w:rsidRPr="00596987">
              <w:rPr>
                <w:rFonts w:ascii="Arial" w:hAnsi="Arial" w:cs="Arial"/>
                <w:noProof/>
              </w:rPr>
              <mc:AlternateContent>
                <mc:Choice Requires="wps">
                  <w:drawing>
                    <wp:anchor distT="45720" distB="45720" distL="114300" distR="114300" simplePos="0" relativeHeight="251658243" behindDoc="0" locked="0" layoutInCell="1" allowOverlap="1" wp14:anchorId="2D7E2B39" wp14:editId="00A3B038">
                      <wp:simplePos x="0" y="0"/>
                      <wp:positionH relativeFrom="column">
                        <wp:posOffset>3109595</wp:posOffset>
                      </wp:positionH>
                      <wp:positionV relativeFrom="paragraph">
                        <wp:posOffset>38100</wp:posOffset>
                      </wp:positionV>
                      <wp:extent cx="1400175" cy="23749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37490"/>
                              </a:xfrm>
                              <a:prstGeom prst="rect">
                                <a:avLst/>
                              </a:prstGeom>
                              <a:solidFill>
                                <a:srgbClr val="FFFFFF"/>
                              </a:solidFill>
                              <a:ln w="9525">
                                <a:solidFill>
                                  <a:srgbClr val="000000"/>
                                </a:solidFill>
                                <a:miter lim="800000"/>
                                <a:headEnd/>
                                <a:tailEnd/>
                              </a:ln>
                            </wps:spPr>
                            <wps:txbx>
                              <w:txbxContent>
                                <w:p w14:paraId="33860FD2" w14:textId="77777777" w:rsidR="00CB109A" w:rsidRDefault="00CB109A" w:rsidP="00561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E2B39" id="_x0000_s1027" type="#_x0000_t202" style="position:absolute;left:0;text-align:left;margin-left:244.85pt;margin-top:3pt;width:110.25pt;height:18.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">
                      <v:textbox>
                        <w:txbxContent>
                          <w:p w14:paraId="33860FD2" w14:textId="77777777" w:rsidR="00CB109A" w:rsidRDefault="00CB109A" w:rsidP="005618A9"/>
                        </w:txbxContent>
                      </v:textbox>
                      <w10:wrap type="square"/>
                    </v:shape>
                  </w:pict>
                </mc:Fallback>
              </mc:AlternateContent>
            </w:r>
            <w:r w:rsidRPr="004940DB">
              <w:fldChar w:fldCharType="begin">
                <w:ffData>
                  <w:name w:val="Check10"/>
                  <w:enabled/>
                  <w:calcOnExit w:val="0"/>
                  <w:checkBox>
                    <w:sizeAuto/>
                    <w:default w:val="0"/>
                  </w:checkBox>
                </w:ffData>
              </w:fldChar>
            </w:r>
            <w:r w:rsidRPr="004940DB">
              <w:instrText xml:space="preserve"> FORMCHECKBOX </w:instrText>
            </w:r>
            <w:r w:rsidRPr="004940DB">
              <w:fldChar w:fldCharType="separate"/>
            </w:r>
            <w:r w:rsidRPr="004940DB">
              <w:fldChar w:fldCharType="end"/>
            </w:r>
            <w:r w:rsidRPr="004940DB">
              <w:t xml:space="preserve"> Yes, provide VCAT reference number/s</w:t>
            </w:r>
            <w:r>
              <w:t>:</w:t>
            </w:r>
          </w:p>
        </w:tc>
      </w:tr>
      <w:tr w:rsidR="0087306F" w:rsidRPr="005B5993" w14:paraId="7F0D44B3" w14:textId="77777777" w:rsidTr="00AE6C8B">
        <w:tc>
          <w:tcPr>
            <w:tcW w:w="5000" w:type="pct"/>
            <w:shd w:val="clear" w:color="auto" w:fill="000000" w:themeFill="text1"/>
            <w:vAlign w:val="center"/>
          </w:tcPr>
          <w:p w14:paraId="522C0D76" w14:textId="7190E7CB" w:rsidR="00CB109A" w:rsidRPr="000C16ED" w:rsidRDefault="00CB109A" w:rsidP="00AE6C8B">
            <w:pPr>
              <w:widowControl w:val="0"/>
              <w:suppressLineNumbers w:val="0"/>
              <w:overflowPunct/>
              <w:autoSpaceDE/>
              <w:autoSpaceDN/>
              <w:adjustRightInd/>
              <w:spacing w:before="220" w:after="120"/>
              <w:textAlignment w:val="auto"/>
              <w:rPr>
                <w:b/>
                <w:bCs/>
              </w:rPr>
            </w:pPr>
            <w:r w:rsidRPr="000C16ED">
              <w:rPr>
                <w:b/>
                <w:bCs/>
              </w:rPr>
              <w:t>PART 8: HEARING ARRANGEMENTS</w:t>
            </w:r>
          </w:p>
        </w:tc>
      </w:tr>
      <w:tr w:rsidR="0087306F" w:rsidRPr="005B5993" w14:paraId="2ACB50C4" w14:textId="77777777" w:rsidTr="00AE6C8B">
        <w:tc>
          <w:tcPr>
            <w:tcW w:w="5000" w:type="pct"/>
            <w:vAlign w:val="center"/>
          </w:tcPr>
          <w:p w14:paraId="624131A1" w14:textId="77777777" w:rsidR="00CB109A" w:rsidRPr="002B05A6" w:rsidRDefault="00CB109A" w:rsidP="00AE6C8B">
            <w:pPr>
              <w:widowControl w:val="0"/>
              <w:spacing w:before="220" w:after="120"/>
            </w:pPr>
            <w:r w:rsidRPr="002B05A6">
              <w:t xml:space="preserve">We offer a range of support services for people with disability, those who need an interpreter and to help with accessibility </w:t>
            </w:r>
          </w:p>
          <w:p w14:paraId="7A19E1A0" w14:textId="77777777" w:rsidR="00CB109A" w:rsidRPr="002B05A6"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2B05A6">
              <w:rPr>
                <w:b/>
                <w:bCs/>
              </w:rPr>
              <w:t xml:space="preserve">Do you or anyone mentioned in this application need special assistance at the hearing? </w:t>
            </w:r>
          </w:p>
          <w:p w14:paraId="4DF1A5CB" w14:textId="77777777" w:rsidR="00CB109A" w:rsidRPr="002B05A6" w:rsidRDefault="00CB109A" w:rsidP="00AE6C8B">
            <w:pPr>
              <w:pStyle w:val="ListParagraph"/>
              <w:widowControl w:val="0"/>
              <w:spacing w:before="220" w:after="120"/>
              <w:ind w:left="360"/>
            </w:pPr>
          </w:p>
          <w:p w14:paraId="4A724186" w14:textId="77777777" w:rsidR="00CB109A" w:rsidRPr="002B05A6" w:rsidRDefault="00CB109A" w:rsidP="00AE6C8B">
            <w:pPr>
              <w:pStyle w:val="ListParagraph"/>
              <w:widowControl w:val="0"/>
              <w:spacing w:before="220" w:after="120"/>
              <w:ind w:left="360"/>
            </w:pPr>
            <w:r w:rsidRPr="002B05A6">
              <w:fldChar w:fldCharType="begin">
                <w:ffData>
                  <w:name w:val="Check10"/>
                  <w:enabled/>
                  <w:calcOnExit w:val="0"/>
                  <w:checkBox>
                    <w:sizeAuto/>
                    <w:default w:val="0"/>
                  </w:checkBox>
                </w:ffData>
              </w:fldChar>
            </w:r>
            <w:r w:rsidRPr="002B05A6">
              <w:instrText xml:space="preserve"> FORMCHECKBOX </w:instrText>
            </w:r>
            <w:r w:rsidRPr="002B05A6">
              <w:fldChar w:fldCharType="separate"/>
            </w:r>
            <w:r w:rsidRPr="002B05A6">
              <w:fldChar w:fldCharType="end"/>
            </w:r>
            <w:r w:rsidRPr="002B05A6">
              <w:t xml:space="preserve"> Help with accessing the venue (e.g. wheelchair access)</w:t>
            </w:r>
          </w:p>
          <w:p w14:paraId="1C489749" w14:textId="77777777" w:rsidR="00CB109A" w:rsidRPr="002B05A6" w:rsidRDefault="00CB109A" w:rsidP="00AE6C8B">
            <w:pPr>
              <w:pStyle w:val="ListParagraph"/>
              <w:widowControl w:val="0"/>
              <w:spacing w:before="220" w:after="120"/>
              <w:ind w:left="360"/>
            </w:pPr>
          </w:p>
          <w:p w14:paraId="27E08AB0" w14:textId="77777777" w:rsidR="00CB109A" w:rsidRPr="002B05A6" w:rsidRDefault="00CB109A" w:rsidP="00AE6C8B">
            <w:pPr>
              <w:pStyle w:val="ListParagraph"/>
              <w:widowControl w:val="0"/>
              <w:spacing w:before="220" w:after="120"/>
              <w:ind w:left="360"/>
            </w:pPr>
            <w:r w:rsidRPr="002B05A6">
              <w:fldChar w:fldCharType="begin">
                <w:ffData>
                  <w:name w:val="Check10"/>
                  <w:enabled/>
                  <w:calcOnExit w:val="0"/>
                  <w:checkBox>
                    <w:sizeAuto/>
                    <w:default w:val="0"/>
                  </w:checkBox>
                </w:ffData>
              </w:fldChar>
            </w:r>
            <w:r w:rsidRPr="002B05A6">
              <w:instrText xml:space="preserve"> FORMCHECKBOX </w:instrText>
            </w:r>
            <w:r w:rsidRPr="002B05A6">
              <w:fldChar w:fldCharType="separate"/>
            </w:r>
            <w:r w:rsidRPr="002B05A6">
              <w:fldChar w:fldCharType="end"/>
            </w:r>
            <w:r w:rsidRPr="002B05A6">
              <w:t xml:space="preserve"> Interpreter required</w:t>
            </w:r>
          </w:p>
          <w:p w14:paraId="6C353A22" w14:textId="09EB8EF7" w:rsidR="00CB109A" w:rsidRPr="002B05A6" w:rsidRDefault="00CB109A" w:rsidP="00AE6C8B">
            <w:pPr>
              <w:pStyle w:val="ListParagraph"/>
              <w:widowControl w:val="0"/>
              <w:spacing w:before="220" w:after="120"/>
              <w:ind w:left="360"/>
            </w:pPr>
            <w:r w:rsidRPr="002B05A6">
              <w:t xml:space="preserve">     </w:t>
            </w:r>
          </w:p>
          <w:p w14:paraId="51040D08" w14:textId="1DDC3501" w:rsidR="00CB109A" w:rsidRPr="002B05A6" w:rsidRDefault="00CB109A" w:rsidP="00AE6C8B">
            <w:pPr>
              <w:pStyle w:val="ListParagraph"/>
              <w:widowControl w:val="0"/>
              <w:spacing w:before="220" w:after="120"/>
              <w:ind w:left="360"/>
            </w:pPr>
            <w:r w:rsidRPr="002B05A6">
              <w:rPr>
                <w:noProof/>
              </w:rPr>
              <mc:AlternateContent>
                <mc:Choice Requires="wps">
                  <w:drawing>
                    <wp:anchor distT="0" distB="0" distL="114300" distR="114300" simplePos="0" relativeHeight="251658244" behindDoc="0" locked="0" layoutInCell="1" allowOverlap="1" wp14:anchorId="0B1F25AA" wp14:editId="4024206E">
                      <wp:simplePos x="0" y="0"/>
                      <wp:positionH relativeFrom="column">
                        <wp:posOffset>1251585</wp:posOffset>
                      </wp:positionH>
                      <wp:positionV relativeFrom="page">
                        <wp:posOffset>1863090</wp:posOffset>
                      </wp:positionV>
                      <wp:extent cx="3218180" cy="189865"/>
                      <wp:effectExtent l="0" t="0" r="20320" b="19685"/>
                      <wp:wrapSquare wrapText="bothSides"/>
                      <wp:docPr id="1921968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89865"/>
                              </a:xfrm>
                              <a:prstGeom prst="rect">
                                <a:avLst/>
                              </a:prstGeom>
                              <a:solidFill>
                                <a:srgbClr val="FFFFFF"/>
                              </a:solidFill>
                              <a:ln w="9525">
                                <a:solidFill>
                                  <a:srgbClr val="000000"/>
                                </a:solidFill>
                                <a:miter lim="800000"/>
                                <a:headEnd/>
                                <a:tailEnd/>
                              </a:ln>
                            </wps:spPr>
                            <wps:txbx>
                              <w:txbxContent>
                                <w:p w14:paraId="748616EC" w14:textId="77777777" w:rsidR="00CB109A" w:rsidRDefault="00CB109A" w:rsidP="000C16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F25AA" id="_x0000_s1028" type="#_x0000_t202" style="position:absolute;left:0;text-align:left;margin-left:98.55pt;margin-top:146.7pt;width:253.4pt;height:1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">
                      <v:textbox>
                        <w:txbxContent>
                          <w:p w14:paraId="748616EC" w14:textId="77777777" w:rsidR="00CB109A" w:rsidRDefault="00CB109A" w:rsidP="000C16ED"/>
                        </w:txbxContent>
                      </v:textbox>
                      <w10:wrap type="square" anchory="page"/>
                    </v:shape>
                  </w:pict>
                </mc:Fallback>
              </mc:AlternateContent>
            </w:r>
            <w:r w:rsidRPr="002B05A6">
              <w:t xml:space="preserve">      Language: </w:t>
            </w:r>
          </w:p>
          <w:p w14:paraId="2374CE4A" w14:textId="77777777" w:rsidR="00CB109A" w:rsidRPr="002B05A6" w:rsidRDefault="00CB109A" w:rsidP="00AE6C8B">
            <w:pPr>
              <w:pStyle w:val="ListParagraph"/>
              <w:widowControl w:val="0"/>
              <w:spacing w:before="220" w:after="120"/>
              <w:ind w:left="360"/>
            </w:pPr>
          </w:p>
          <w:p w14:paraId="531AB351" w14:textId="77777777" w:rsidR="00CB109A" w:rsidRPr="002B05A6" w:rsidRDefault="00CB109A" w:rsidP="00AE6C8B">
            <w:pPr>
              <w:pStyle w:val="ListParagraph"/>
              <w:widowControl w:val="0"/>
              <w:spacing w:before="220" w:after="120"/>
              <w:ind w:left="360"/>
            </w:pPr>
            <w:r w:rsidRPr="002B05A6">
              <w:fldChar w:fldCharType="begin">
                <w:ffData>
                  <w:name w:val="Check10"/>
                  <w:enabled/>
                  <w:calcOnExit w:val="0"/>
                  <w:checkBox>
                    <w:sizeAuto/>
                    <w:default w:val="0"/>
                  </w:checkBox>
                </w:ffData>
              </w:fldChar>
            </w:r>
            <w:r w:rsidRPr="002B05A6">
              <w:instrText xml:space="preserve"> FORMCHECKBOX </w:instrText>
            </w:r>
            <w:r w:rsidRPr="002B05A6">
              <w:fldChar w:fldCharType="separate"/>
            </w:r>
            <w:r w:rsidRPr="002B05A6">
              <w:fldChar w:fldCharType="end"/>
            </w:r>
            <w:r w:rsidRPr="002B05A6">
              <w:t xml:space="preserve"> Assisted communication (e.g. assistive listening device or hearing loop)</w:t>
            </w:r>
          </w:p>
          <w:p w14:paraId="425DFA60" w14:textId="77777777" w:rsidR="00CB109A" w:rsidRPr="002B05A6" w:rsidRDefault="00CB109A" w:rsidP="00AE6C8B">
            <w:pPr>
              <w:pStyle w:val="ListParagraph"/>
              <w:widowControl w:val="0"/>
              <w:spacing w:before="220" w:after="120"/>
              <w:ind w:left="360"/>
            </w:pPr>
          </w:p>
          <w:p w14:paraId="2A5B0773" w14:textId="77777777" w:rsidR="00CB109A" w:rsidRPr="002B05A6" w:rsidRDefault="00CB109A" w:rsidP="00AE6C8B">
            <w:pPr>
              <w:pStyle w:val="ListParagraph"/>
              <w:widowControl w:val="0"/>
              <w:spacing w:before="220" w:after="120"/>
              <w:ind w:left="360"/>
            </w:pPr>
            <w:r w:rsidRPr="002B05A6">
              <w:fldChar w:fldCharType="begin">
                <w:ffData>
                  <w:name w:val="Check10"/>
                  <w:enabled/>
                  <w:calcOnExit w:val="0"/>
                  <w:checkBox>
                    <w:sizeAuto/>
                    <w:default w:val="0"/>
                  </w:checkBox>
                </w:ffData>
              </w:fldChar>
            </w:r>
            <w:r w:rsidRPr="002B05A6">
              <w:instrText xml:space="preserve"> FORMCHECKBOX </w:instrText>
            </w:r>
            <w:r w:rsidRPr="002B05A6">
              <w:fldChar w:fldCharType="separate"/>
            </w:r>
            <w:r w:rsidRPr="002B05A6">
              <w:fldChar w:fldCharType="end"/>
            </w:r>
            <w:r w:rsidRPr="002B05A6">
              <w:t xml:space="preserve"> Attend the hearing by phone or video link</w:t>
            </w:r>
          </w:p>
          <w:p w14:paraId="013980B3" w14:textId="77777777" w:rsidR="00CB109A" w:rsidRPr="002B05A6" w:rsidRDefault="00CB109A" w:rsidP="00AE6C8B">
            <w:pPr>
              <w:pStyle w:val="ListParagraph"/>
              <w:widowControl w:val="0"/>
              <w:spacing w:before="220" w:after="120"/>
              <w:ind w:left="360"/>
            </w:pPr>
          </w:p>
          <w:p w14:paraId="160B162A" w14:textId="77777777" w:rsidR="00CB109A" w:rsidRPr="002B05A6" w:rsidRDefault="00CB109A" w:rsidP="00AE6C8B">
            <w:pPr>
              <w:pStyle w:val="ListParagraph"/>
              <w:widowControl w:val="0"/>
              <w:spacing w:before="220" w:after="120"/>
              <w:ind w:left="360"/>
            </w:pPr>
            <w:r w:rsidRPr="002B05A6">
              <w:fldChar w:fldCharType="begin">
                <w:ffData>
                  <w:name w:val="Check10"/>
                  <w:enabled/>
                  <w:calcOnExit w:val="0"/>
                  <w:checkBox>
                    <w:sizeAuto/>
                    <w:default w:val="0"/>
                  </w:checkBox>
                </w:ffData>
              </w:fldChar>
            </w:r>
            <w:r w:rsidRPr="002B05A6">
              <w:instrText xml:space="preserve"> FORMCHECKBOX </w:instrText>
            </w:r>
            <w:r w:rsidRPr="002B05A6">
              <w:fldChar w:fldCharType="separate"/>
            </w:r>
            <w:r w:rsidRPr="002B05A6">
              <w:fldChar w:fldCharType="end"/>
            </w:r>
            <w:r w:rsidRPr="002B05A6">
              <w:t xml:space="preserve"> Other</w:t>
            </w:r>
          </w:p>
          <w:p w14:paraId="425E1982" w14:textId="77777777" w:rsidR="00CB109A" w:rsidRPr="002B05A6" w:rsidRDefault="00CB109A" w:rsidP="00AE6C8B">
            <w:pPr>
              <w:pStyle w:val="ListParagraph"/>
              <w:widowControl w:val="0"/>
              <w:spacing w:before="220" w:after="120"/>
              <w:ind w:left="360"/>
            </w:pPr>
          </w:p>
          <w:p w14:paraId="3B118941" w14:textId="20F6A5DE" w:rsidR="00CB109A" w:rsidRPr="00D06A2E" w:rsidRDefault="00CB109A" w:rsidP="00AE6C8B">
            <w:pPr>
              <w:pStyle w:val="ListParagraph"/>
              <w:widowControl w:val="0"/>
              <w:spacing w:before="220" w:after="120"/>
            </w:pPr>
            <w:r w:rsidRPr="002B05A6">
              <w:rPr>
                <w:noProof/>
              </w:rPr>
              <mc:AlternateContent>
                <mc:Choice Requires="wps">
                  <w:drawing>
                    <wp:anchor distT="0" distB="0" distL="114300" distR="114300" simplePos="0" relativeHeight="251658245" behindDoc="0" locked="0" layoutInCell="1" allowOverlap="1" wp14:anchorId="0408A72F" wp14:editId="723E9F42">
                      <wp:simplePos x="0" y="0"/>
                      <wp:positionH relativeFrom="column">
                        <wp:posOffset>45720</wp:posOffset>
                      </wp:positionH>
                      <wp:positionV relativeFrom="page">
                        <wp:posOffset>1116330</wp:posOffset>
                      </wp:positionV>
                      <wp:extent cx="4452620" cy="1994535"/>
                      <wp:effectExtent l="0" t="0" r="24130" b="24765"/>
                      <wp:wrapSquare wrapText="bothSides"/>
                      <wp:docPr id="1431795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1994535"/>
                              </a:xfrm>
                              <a:prstGeom prst="rect">
                                <a:avLst/>
                              </a:prstGeom>
                              <a:solidFill>
                                <a:srgbClr val="FFFFFF"/>
                              </a:solidFill>
                              <a:ln w="9525">
                                <a:solidFill>
                                  <a:srgbClr val="000000"/>
                                </a:solidFill>
                                <a:miter lim="800000"/>
                                <a:headEnd/>
                                <a:tailEnd/>
                              </a:ln>
                            </wps:spPr>
                            <wps:txbx>
                              <w:txbxContent>
                                <w:p w14:paraId="637713C8" w14:textId="77777777" w:rsidR="00CB109A" w:rsidRDefault="00CB109A" w:rsidP="00D06A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8A72F" id="_x0000_s1029" type="#_x0000_t202" style="position:absolute;left:0;text-align:left;margin-left:3.6pt;margin-top:87.9pt;width:350.6pt;height:157.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">
                      <v:textbox>
                        <w:txbxContent>
                          <w:p w14:paraId="637713C8" w14:textId="77777777" w:rsidR="00CB109A" w:rsidRDefault="00CB109A" w:rsidP="00D06A2E"/>
                        </w:txbxContent>
                      </v:textbox>
                      <w10:wrap type="square" anchory="page"/>
                    </v:shape>
                  </w:pict>
                </mc:Fallback>
              </mc:AlternateContent>
            </w:r>
            <w:r w:rsidRPr="002B05A6">
              <w:t>Provide more detail about needs the forms of assistance you have indicated and why.</w:t>
            </w:r>
          </w:p>
        </w:tc>
      </w:tr>
      <w:tr w:rsidR="0087306F" w:rsidRPr="005B5993" w14:paraId="2DF577FA" w14:textId="77777777" w:rsidTr="00AE6C8B">
        <w:tc>
          <w:tcPr>
            <w:tcW w:w="5000" w:type="pct"/>
            <w:shd w:val="clear" w:color="auto" w:fill="000000" w:themeFill="text1"/>
            <w:vAlign w:val="center"/>
          </w:tcPr>
          <w:p w14:paraId="2424AC5F" w14:textId="3A32497F" w:rsidR="00CB109A" w:rsidRPr="00876B00" w:rsidRDefault="00CB109A" w:rsidP="00AE6C8B">
            <w:pPr>
              <w:widowControl w:val="0"/>
              <w:suppressLineNumbers w:val="0"/>
              <w:overflowPunct/>
              <w:autoSpaceDE/>
              <w:autoSpaceDN/>
              <w:adjustRightInd/>
              <w:spacing w:before="220" w:after="120"/>
              <w:textAlignment w:val="auto"/>
              <w:rPr>
                <w:b/>
                <w:bCs/>
              </w:rPr>
            </w:pPr>
            <w:r w:rsidRPr="00876B00">
              <w:rPr>
                <w:b/>
                <w:bCs/>
              </w:rPr>
              <w:t>PART 9: SERVICE OF APPLICATION</w:t>
            </w:r>
          </w:p>
        </w:tc>
      </w:tr>
      <w:tr w:rsidR="0087306F" w:rsidRPr="005B5993" w14:paraId="0B054E07" w14:textId="77777777" w:rsidTr="00AE6C8B">
        <w:tc>
          <w:tcPr>
            <w:tcW w:w="5000" w:type="pct"/>
            <w:vAlign w:val="center"/>
          </w:tcPr>
          <w:p w14:paraId="323CA7C2" w14:textId="18AD60DC" w:rsidR="00CB109A" w:rsidRPr="00876B00" w:rsidRDefault="00CB109A" w:rsidP="00AE6C8B">
            <w:pPr>
              <w:widowControl w:val="0"/>
              <w:spacing w:before="220" w:after="120"/>
            </w:pPr>
            <w:r w:rsidRPr="00876B00">
              <w:t xml:space="preserve">You must send (serve) a copy of this application on the resident/resident’s representatives within </w:t>
            </w:r>
            <w:r w:rsidRPr="000D4E17">
              <w:rPr>
                <w:b/>
                <w:bCs/>
              </w:rPr>
              <w:t>10 business days</w:t>
            </w:r>
            <w:r w:rsidRPr="000D4E17">
              <w:t xml:space="preserve"> </w:t>
            </w:r>
            <w:r w:rsidRPr="00876B00">
              <w:t>of submitting it to VCAT. However, if your application is about an urgent matter, you should serve the application immediately.</w:t>
            </w:r>
          </w:p>
          <w:p w14:paraId="5BFC9225" w14:textId="59D0504A" w:rsidR="00CB109A" w:rsidRPr="00876B00" w:rsidRDefault="00CB109A" w:rsidP="00AE6C8B">
            <w:pPr>
              <w:widowControl w:val="0"/>
              <w:spacing w:before="220" w:after="120"/>
            </w:pPr>
            <w:r w:rsidRPr="00876B00">
              <w:t xml:space="preserve">You must also serve a copy of this application on any of the following persons: </w:t>
            </w:r>
          </w:p>
          <w:p w14:paraId="037F7906" w14:textId="0B6EC4EC" w:rsidR="00CB109A" w:rsidRPr="00876B00" w:rsidRDefault="00CB109A" w:rsidP="00A0146E">
            <w:pPr>
              <w:pStyle w:val="ListParagraph"/>
              <w:widowControl w:val="0"/>
              <w:numPr>
                <w:ilvl w:val="0"/>
                <w:numId w:val="67"/>
              </w:numPr>
              <w:suppressLineNumbers w:val="0"/>
              <w:overflowPunct/>
              <w:autoSpaceDE/>
              <w:autoSpaceDN/>
              <w:adjustRightInd/>
              <w:spacing w:before="220" w:after="120"/>
              <w:textAlignment w:val="auto"/>
            </w:pPr>
            <w:r w:rsidRPr="00876B00">
              <w:t>The emergency contact person for the resident,</w:t>
            </w:r>
          </w:p>
          <w:p w14:paraId="4C529E04" w14:textId="202795C4" w:rsidR="00CB109A" w:rsidRPr="00876B00" w:rsidRDefault="00CB109A" w:rsidP="00A0146E">
            <w:pPr>
              <w:pStyle w:val="ListParagraph"/>
              <w:widowControl w:val="0"/>
              <w:numPr>
                <w:ilvl w:val="0"/>
                <w:numId w:val="67"/>
              </w:numPr>
              <w:suppressLineNumbers w:val="0"/>
              <w:overflowPunct/>
              <w:autoSpaceDE/>
              <w:autoSpaceDN/>
              <w:adjustRightInd/>
              <w:spacing w:before="220" w:after="120"/>
              <w:textAlignment w:val="auto"/>
            </w:pPr>
            <w:r w:rsidRPr="00876B00">
              <w:t>The spouse or domestic partner of the resident,</w:t>
            </w:r>
          </w:p>
          <w:p w14:paraId="1884DA32" w14:textId="3CBE513F" w:rsidR="00CB109A" w:rsidRPr="00876B00" w:rsidRDefault="00CB109A" w:rsidP="00A0146E">
            <w:pPr>
              <w:pStyle w:val="ListParagraph"/>
              <w:widowControl w:val="0"/>
              <w:numPr>
                <w:ilvl w:val="0"/>
                <w:numId w:val="67"/>
              </w:numPr>
              <w:suppressLineNumbers w:val="0"/>
              <w:overflowPunct/>
              <w:autoSpaceDE/>
              <w:autoSpaceDN/>
              <w:adjustRightInd/>
              <w:spacing w:before="220" w:after="120"/>
              <w:textAlignment w:val="auto"/>
            </w:pPr>
            <w:r w:rsidRPr="00876B00">
              <w:t xml:space="preserve">Any person who lives with the resident in the village with the permission of the operator, and </w:t>
            </w:r>
          </w:p>
          <w:p w14:paraId="3BB3625E" w14:textId="32204096" w:rsidR="00CB109A" w:rsidRPr="00876B00" w:rsidRDefault="00CB109A" w:rsidP="00A0146E">
            <w:pPr>
              <w:pStyle w:val="ListParagraph"/>
              <w:widowControl w:val="0"/>
              <w:numPr>
                <w:ilvl w:val="0"/>
                <w:numId w:val="67"/>
              </w:numPr>
              <w:suppressLineNumbers w:val="0"/>
              <w:overflowPunct/>
              <w:autoSpaceDE/>
              <w:autoSpaceDN/>
              <w:adjustRightInd/>
              <w:spacing w:before="220" w:after="120"/>
              <w:textAlignment w:val="auto"/>
            </w:pPr>
            <w:r w:rsidRPr="00876B00">
              <w:t xml:space="preserve">if you are the proprietor, the operator of the village. </w:t>
            </w:r>
          </w:p>
          <w:p w14:paraId="6BD17E72" w14:textId="12A6B234" w:rsidR="00CB109A" w:rsidRPr="00876B00" w:rsidRDefault="00CB109A" w:rsidP="00AE6C8B">
            <w:pPr>
              <w:widowControl w:val="0"/>
              <w:spacing w:before="220" w:after="120"/>
            </w:pPr>
            <w:r w:rsidRPr="00876B00">
              <w:t xml:space="preserve">You will need to provide evidence that you have sent the application to the listed persons at the hearing. </w:t>
            </w:r>
          </w:p>
          <w:p w14:paraId="5EECD47F" w14:textId="1929D800" w:rsidR="00CB109A" w:rsidRPr="00876B00"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876B00">
              <w:rPr>
                <w:b/>
                <w:bCs/>
              </w:rPr>
              <w:t xml:space="preserve">When will you serve the persons listed above? </w:t>
            </w:r>
          </w:p>
          <w:p w14:paraId="3EA0FA5B" w14:textId="59C0BDBA" w:rsidR="00CB109A" w:rsidRPr="00876B00" w:rsidRDefault="00CB109A" w:rsidP="00AE6C8B">
            <w:pPr>
              <w:widowControl w:val="0"/>
              <w:spacing w:before="220" w:after="120"/>
              <w:ind w:left="360"/>
            </w:pPr>
            <w:r w:rsidRPr="00876B00">
              <w:rPr>
                <w:noProof/>
              </w:rPr>
              <mc:AlternateContent>
                <mc:Choice Requires="wps">
                  <w:drawing>
                    <wp:anchor distT="45720" distB="45720" distL="114300" distR="114300" simplePos="0" relativeHeight="251658246" behindDoc="0" locked="0" layoutInCell="1" allowOverlap="1" wp14:anchorId="6AA44EB2" wp14:editId="5FE51205">
                      <wp:simplePos x="0" y="0"/>
                      <wp:positionH relativeFrom="column">
                        <wp:posOffset>1482725</wp:posOffset>
                      </wp:positionH>
                      <wp:positionV relativeFrom="paragraph">
                        <wp:posOffset>57785</wp:posOffset>
                      </wp:positionV>
                      <wp:extent cx="2980690" cy="320040"/>
                      <wp:effectExtent l="0" t="0" r="10160" b="22860"/>
                      <wp:wrapSquare wrapText="bothSides"/>
                      <wp:docPr id="1085140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320040"/>
                              </a:xfrm>
                              <a:prstGeom prst="rect">
                                <a:avLst/>
                              </a:prstGeom>
                              <a:solidFill>
                                <a:srgbClr val="FFFFFF"/>
                              </a:solidFill>
                              <a:ln w="9525">
                                <a:solidFill>
                                  <a:srgbClr val="000000"/>
                                </a:solidFill>
                                <a:miter lim="800000"/>
                                <a:headEnd/>
                                <a:tailEnd/>
                              </a:ln>
                            </wps:spPr>
                            <wps:txbx>
                              <w:txbxContent>
                                <w:p w14:paraId="7A0EB0AB" w14:textId="77777777" w:rsidR="00CB109A" w:rsidRDefault="00CB1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4EB2" id="_x0000_s1030" type="#_x0000_t202" style="position:absolute;left:0;text-align:left;margin-left:116.75pt;margin-top:4.55pt;width:234.7pt;height:25.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I2FAIAACY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">
                      <v:textbox>
                        <w:txbxContent>
                          <w:p w14:paraId="7A0EB0AB" w14:textId="77777777" w:rsidR="00CB109A" w:rsidRDefault="00CB109A"/>
                        </w:txbxContent>
                      </v:textbox>
                      <w10:wrap type="square"/>
                    </v:shape>
                  </w:pict>
                </mc:Fallback>
              </mc:AlternateContent>
            </w:r>
            <w:r w:rsidRPr="00876B00">
              <w:t xml:space="preserve">Date of service (DD/MM/YYYY) </w:t>
            </w:r>
          </w:p>
          <w:p w14:paraId="6E49326C" w14:textId="7B7F0347" w:rsidR="00CB109A" w:rsidRPr="00876B00" w:rsidRDefault="00CB109A" w:rsidP="00A0146E">
            <w:pPr>
              <w:pStyle w:val="ListParagraph"/>
              <w:widowControl w:val="0"/>
              <w:numPr>
                <w:ilvl w:val="0"/>
                <w:numId w:val="65"/>
              </w:numPr>
              <w:suppressLineNumbers w:val="0"/>
              <w:overflowPunct/>
              <w:autoSpaceDE/>
              <w:autoSpaceDN/>
              <w:adjustRightInd/>
              <w:spacing w:before="220" w:after="120"/>
              <w:textAlignment w:val="auto"/>
              <w:rPr>
                <w:b/>
                <w:bCs/>
              </w:rPr>
            </w:pPr>
            <w:r w:rsidRPr="00876B00">
              <w:rPr>
                <w:b/>
                <w:bCs/>
              </w:rPr>
              <w:t xml:space="preserve">How will you serve the person listed above? </w:t>
            </w:r>
          </w:p>
          <w:p w14:paraId="092040A4" w14:textId="382F9D2D" w:rsidR="00CB109A" w:rsidRPr="00876B00" w:rsidRDefault="00CB109A" w:rsidP="00AE6C8B">
            <w:pPr>
              <w:pStyle w:val="ListParagraph"/>
              <w:widowControl w:val="0"/>
              <w:spacing w:before="220" w:after="120"/>
              <w:ind w:left="360"/>
              <w:rPr>
                <w:b/>
                <w:bCs/>
              </w:rPr>
            </w:pPr>
          </w:p>
          <w:p w14:paraId="355C7A2B" w14:textId="41819599" w:rsidR="00CB109A" w:rsidRPr="00876B00" w:rsidRDefault="00CB109A" w:rsidP="00AE6C8B">
            <w:pPr>
              <w:pStyle w:val="ListParagraph"/>
              <w:widowControl w:val="0"/>
              <w:spacing w:before="220" w:after="120"/>
              <w:ind w:left="360"/>
            </w:pPr>
            <w:r w:rsidRPr="00876B00">
              <w:t xml:space="preserve">You can only send documents to other parties by email if you have already exchanged information with them this way. Otherwise, send documents by post or give them in person. </w:t>
            </w:r>
          </w:p>
          <w:p w14:paraId="37C78C01" w14:textId="7A2BDA4B" w:rsidR="00CB109A" w:rsidRPr="00876B00" w:rsidRDefault="00CB109A" w:rsidP="00AE6C8B">
            <w:pPr>
              <w:pStyle w:val="ListParagraph"/>
              <w:widowControl w:val="0"/>
              <w:spacing w:before="220" w:after="120"/>
              <w:ind w:left="360"/>
            </w:pPr>
          </w:p>
          <w:p w14:paraId="7D52C7AB" w14:textId="77777777" w:rsidR="00CB109A" w:rsidRPr="00876B00" w:rsidRDefault="00CB109A" w:rsidP="00AE6C8B">
            <w:pPr>
              <w:pStyle w:val="ListParagraph"/>
              <w:widowControl w:val="0"/>
              <w:spacing w:before="220" w:after="120"/>
              <w:ind w:left="360"/>
            </w:pPr>
            <w:r w:rsidRPr="00876B00">
              <w:fldChar w:fldCharType="begin">
                <w:ffData>
                  <w:name w:val="Check10"/>
                  <w:enabled/>
                  <w:calcOnExit w:val="0"/>
                  <w:checkBox>
                    <w:sizeAuto/>
                    <w:default w:val="0"/>
                  </w:checkBox>
                </w:ffData>
              </w:fldChar>
            </w:r>
            <w:r w:rsidRPr="00876B00">
              <w:instrText xml:space="preserve"> FORMCHECKBOX </w:instrText>
            </w:r>
            <w:r w:rsidRPr="00876B00">
              <w:fldChar w:fldCharType="separate"/>
            </w:r>
            <w:r w:rsidRPr="00876B00">
              <w:fldChar w:fldCharType="end"/>
            </w:r>
            <w:r w:rsidRPr="00876B00">
              <w:t xml:space="preserve"> By electronic means (e.g. email)</w:t>
            </w:r>
          </w:p>
          <w:p w14:paraId="6BC2EBFF" w14:textId="40A18A88" w:rsidR="00CB109A" w:rsidRPr="00876B00" w:rsidRDefault="00CB109A" w:rsidP="00AE6C8B">
            <w:pPr>
              <w:pStyle w:val="ListParagraph"/>
              <w:widowControl w:val="0"/>
              <w:spacing w:before="220" w:after="120"/>
              <w:ind w:left="360"/>
            </w:pPr>
          </w:p>
          <w:p w14:paraId="2FE47FA9" w14:textId="77777777" w:rsidR="00CB109A" w:rsidRPr="00876B00" w:rsidRDefault="00CB109A" w:rsidP="00AE6C8B">
            <w:pPr>
              <w:pStyle w:val="ListParagraph"/>
              <w:widowControl w:val="0"/>
              <w:spacing w:before="220" w:after="120"/>
              <w:ind w:left="360"/>
            </w:pPr>
            <w:r w:rsidRPr="00876B00">
              <w:fldChar w:fldCharType="begin">
                <w:ffData>
                  <w:name w:val="Check10"/>
                  <w:enabled/>
                  <w:calcOnExit w:val="0"/>
                  <w:checkBox>
                    <w:sizeAuto/>
                    <w:default w:val="0"/>
                  </w:checkBox>
                </w:ffData>
              </w:fldChar>
            </w:r>
            <w:r w:rsidRPr="00876B00">
              <w:instrText xml:space="preserve"> FORMCHECKBOX </w:instrText>
            </w:r>
            <w:r w:rsidRPr="00876B00">
              <w:fldChar w:fldCharType="separate"/>
            </w:r>
            <w:r w:rsidRPr="00876B00">
              <w:fldChar w:fldCharType="end"/>
            </w:r>
            <w:r w:rsidRPr="00876B00">
              <w:t xml:space="preserve"> By standard post</w:t>
            </w:r>
          </w:p>
          <w:p w14:paraId="6C025121" w14:textId="151C2EAA" w:rsidR="00CB109A" w:rsidRPr="00876B00" w:rsidRDefault="00CB109A" w:rsidP="00AE6C8B">
            <w:pPr>
              <w:pStyle w:val="ListParagraph"/>
              <w:widowControl w:val="0"/>
              <w:spacing w:before="220" w:after="120"/>
              <w:ind w:left="360"/>
            </w:pPr>
          </w:p>
          <w:p w14:paraId="2FEF5DEB" w14:textId="77777777" w:rsidR="00CB109A" w:rsidRPr="00876B00" w:rsidRDefault="00CB109A" w:rsidP="00AE6C8B">
            <w:pPr>
              <w:pStyle w:val="ListParagraph"/>
              <w:widowControl w:val="0"/>
              <w:spacing w:before="220" w:after="120"/>
              <w:ind w:left="360"/>
            </w:pPr>
            <w:r w:rsidRPr="00876B00">
              <w:fldChar w:fldCharType="begin">
                <w:ffData>
                  <w:name w:val="Check10"/>
                  <w:enabled/>
                  <w:calcOnExit w:val="0"/>
                  <w:checkBox>
                    <w:sizeAuto/>
                    <w:default w:val="0"/>
                  </w:checkBox>
                </w:ffData>
              </w:fldChar>
            </w:r>
            <w:r w:rsidRPr="00876B00">
              <w:instrText xml:space="preserve"> FORMCHECKBOX </w:instrText>
            </w:r>
            <w:r w:rsidRPr="00876B00">
              <w:fldChar w:fldCharType="separate"/>
            </w:r>
            <w:r w:rsidRPr="00876B00">
              <w:fldChar w:fldCharType="end"/>
            </w:r>
            <w:r w:rsidRPr="00876B00">
              <w:t xml:space="preserve"> By registered post</w:t>
            </w:r>
          </w:p>
          <w:p w14:paraId="0CF2CED3" w14:textId="06C79489" w:rsidR="00CB109A" w:rsidRPr="00876B00" w:rsidRDefault="00CB109A" w:rsidP="00AE6C8B">
            <w:pPr>
              <w:pStyle w:val="ListParagraph"/>
              <w:widowControl w:val="0"/>
              <w:spacing w:before="220" w:after="120"/>
              <w:ind w:left="360"/>
            </w:pPr>
          </w:p>
          <w:p w14:paraId="59F52EF2" w14:textId="77777777" w:rsidR="00CB109A" w:rsidRPr="00876B00" w:rsidRDefault="00CB109A" w:rsidP="00AE6C8B">
            <w:pPr>
              <w:pStyle w:val="ListParagraph"/>
              <w:widowControl w:val="0"/>
              <w:spacing w:before="220" w:after="120"/>
              <w:ind w:left="360"/>
            </w:pPr>
            <w:r w:rsidRPr="00876B00">
              <w:fldChar w:fldCharType="begin">
                <w:ffData>
                  <w:name w:val="Check10"/>
                  <w:enabled/>
                  <w:calcOnExit w:val="0"/>
                  <w:checkBox>
                    <w:sizeAuto/>
                    <w:default w:val="0"/>
                  </w:checkBox>
                </w:ffData>
              </w:fldChar>
            </w:r>
            <w:r w:rsidRPr="00876B00">
              <w:instrText xml:space="preserve"> FORMCHECKBOX </w:instrText>
            </w:r>
            <w:r w:rsidRPr="00876B00">
              <w:fldChar w:fldCharType="separate"/>
            </w:r>
            <w:r w:rsidRPr="00876B00">
              <w:fldChar w:fldCharType="end"/>
            </w:r>
            <w:r w:rsidRPr="00876B00">
              <w:t xml:space="preserve"> By handing the application to the resident personally</w:t>
            </w:r>
          </w:p>
          <w:p w14:paraId="2E16DFE5" w14:textId="03934873" w:rsidR="00CB109A" w:rsidRPr="00876B00" w:rsidRDefault="00CB109A" w:rsidP="00AE6C8B">
            <w:pPr>
              <w:pStyle w:val="ListParagraph"/>
              <w:widowControl w:val="0"/>
              <w:spacing w:before="220" w:after="120"/>
              <w:ind w:left="360"/>
            </w:pPr>
          </w:p>
          <w:p w14:paraId="3D0885E4" w14:textId="6487850F" w:rsidR="00CB109A" w:rsidRPr="00876B00" w:rsidRDefault="00CB109A" w:rsidP="00AE6C8B">
            <w:pPr>
              <w:pStyle w:val="ListParagraph"/>
              <w:widowControl w:val="0"/>
              <w:spacing w:before="220" w:after="120"/>
              <w:ind w:left="360"/>
            </w:pPr>
            <w:r w:rsidRPr="00876B00">
              <w:fldChar w:fldCharType="begin">
                <w:ffData>
                  <w:name w:val="Check10"/>
                  <w:enabled/>
                  <w:calcOnExit w:val="0"/>
                  <w:checkBox>
                    <w:sizeAuto/>
                    <w:default w:val="0"/>
                  </w:checkBox>
                </w:ffData>
              </w:fldChar>
            </w:r>
            <w:r w:rsidRPr="00876B00">
              <w:instrText xml:space="preserve"> FORMCHECKBOX </w:instrText>
            </w:r>
            <w:r w:rsidRPr="00876B00">
              <w:fldChar w:fldCharType="separate"/>
            </w:r>
            <w:r w:rsidRPr="00876B00">
              <w:fldChar w:fldCharType="end"/>
            </w:r>
            <w:r w:rsidRPr="00876B00">
              <w:t xml:space="preserve"> By leaving the application at the resident’s place of residence or business.</w:t>
            </w:r>
          </w:p>
        </w:tc>
      </w:tr>
      <w:tr w:rsidR="0087306F" w:rsidRPr="005B5993" w14:paraId="3ECADE4A" w14:textId="77777777" w:rsidTr="00AE6C8B">
        <w:tc>
          <w:tcPr>
            <w:tcW w:w="5000" w:type="pct"/>
            <w:shd w:val="clear" w:color="auto" w:fill="000000" w:themeFill="text1"/>
            <w:vAlign w:val="center"/>
          </w:tcPr>
          <w:p w14:paraId="658F1FFB" w14:textId="1E9DA3A4" w:rsidR="00CB109A" w:rsidRPr="005E5363" w:rsidRDefault="00CB109A" w:rsidP="00AE6C8B">
            <w:pPr>
              <w:widowControl w:val="0"/>
              <w:suppressLineNumbers w:val="0"/>
              <w:overflowPunct/>
              <w:autoSpaceDE/>
              <w:autoSpaceDN/>
              <w:adjustRightInd/>
              <w:spacing w:before="220" w:after="120"/>
              <w:textAlignment w:val="auto"/>
              <w:rPr>
                <w:b/>
                <w:bCs/>
              </w:rPr>
            </w:pPr>
            <w:r w:rsidRPr="005E5363">
              <w:rPr>
                <w:b/>
                <w:bCs/>
              </w:rPr>
              <w:t>PART 10: ACKNOWLEDGEMENT</w:t>
            </w:r>
          </w:p>
        </w:tc>
      </w:tr>
      <w:tr w:rsidR="0087306F" w:rsidRPr="005B5993" w14:paraId="33F13CAB" w14:textId="77777777" w:rsidTr="00AE6C8B">
        <w:tc>
          <w:tcPr>
            <w:tcW w:w="5000" w:type="pct"/>
            <w:vAlign w:val="center"/>
          </w:tcPr>
          <w:p w14:paraId="63619762" w14:textId="77777777" w:rsidR="00CB109A" w:rsidRPr="005E5363" w:rsidRDefault="00CB109A" w:rsidP="00AE6C8B">
            <w:pPr>
              <w:widowControl w:val="0"/>
              <w:spacing w:before="220" w:after="120"/>
            </w:pPr>
            <w:r w:rsidRPr="005E5363">
              <w:t xml:space="preserve">By completing this application, I understand and acknowledge that: </w:t>
            </w:r>
          </w:p>
          <w:p w14:paraId="31F97D65" w14:textId="77777777" w:rsidR="00CB109A" w:rsidRPr="005E5363" w:rsidRDefault="00CB109A" w:rsidP="00AE6C8B">
            <w:pPr>
              <w:pStyle w:val="ListParagraph"/>
              <w:widowControl w:val="0"/>
              <w:spacing w:before="220" w:after="120"/>
              <w:ind w:left="360"/>
            </w:pPr>
            <w:r w:rsidRPr="005E5363">
              <w:fldChar w:fldCharType="begin">
                <w:ffData>
                  <w:name w:val="Check10"/>
                  <w:enabled/>
                  <w:calcOnExit w:val="0"/>
                  <w:checkBox>
                    <w:sizeAuto/>
                    <w:default w:val="0"/>
                  </w:checkBox>
                </w:ffData>
              </w:fldChar>
            </w:r>
            <w:r w:rsidRPr="005E5363">
              <w:instrText xml:space="preserve"> FORMCHECKBOX </w:instrText>
            </w:r>
            <w:r w:rsidRPr="005E5363">
              <w:fldChar w:fldCharType="separate"/>
            </w:r>
            <w:r w:rsidRPr="005E5363">
              <w:fldChar w:fldCharType="end"/>
            </w:r>
            <w:r w:rsidRPr="005E5363">
              <w:t xml:space="preserve"> To the best of my knowledge, all information provided in this application is true and correct.</w:t>
            </w:r>
          </w:p>
          <w:p w14:paraId="4B4C49A8" w14:textId="77777777" w:rsidR="00CB109A" w:rsidRPr="005E5363" w:rsidRDefault="00CB109A" w:rsidP="00AE6C8B">
            <w:pPr>
              <w:pStyle w:val="ListParagraph"/>
              <w:widowControl w:val="0"/>
              <w:spacing w:before="220" w:after="120"/>
              <w:ind w:left="360"/>
            </w:pPr>
          </w:p>
          <w:p w14:paraId="48B29430" w14:textId="77777777" w:rsidR="00CB109A" w:rsidRPr="005E5363" w:rsidRDefault="00CB109A" w:rsidP="00AE6C8B">
            <w:pPr>
              <w:pStyle w:val="ListParagraph"/>
              <w:widowControl w:val="0"/>
              <w:spacing w:before="220" w:after="120"/>
              <w:ind w:left="811" w:hanging="454"/>
            </w:pPr>
            <w:r w:rsidRPr="005E5363">
              <w:fldChar w:fldCharType="begin">
                <w:ffData>
                  <w:name w:val="Check10"/>
                  <w:enabled/>
                  <w:calcOnExit w:val="0"/>
                  <w:checkBox>
                    <w:sizeAuto/>
                    <w:default w:val="0"/>
                  </w:checkBox>
                </w:ffData>
              </w:fldChar>
            </w:r>
            <w:r w:rsidRPr="005E5363">
              <w:instrText xml:space="preserve"> FORMCHECKBOX </w:instrText>
            </w:r>
            <w:r w:rsidRPr="005E5363">
              <w:fldChar w:fldCharType="separate"/>
            </w:r>
            <w:r w:rsidRPr="005E5363">
              <w:fldChar w:fldCharType="end"/>
            </w:r>
            <w:r w:rsidRPr="005E5363">
              <w:t xml:space="preserve"> It is an offence under section 136 of the </w:t>
            </w:r>
            <w:r w:rsidRPr="005E5363">
              <w:rPr>
                <w:i/>
                <w:iCs/>
              </w:rPr>
              <w:t>Victorian Civil and Administrative Tribunal Act 1998</w:t>
            </w:r>
            <w:r w:rsidRPr="005E5363">
              <w:t xml:space="preserve"> to knowingly give false or misleading information to VCAT. </w:t>
            </w:r>
          </w:p>
          <w:p w14:paraId="07BE8B43" w14:textId="7C551FDA" w:rsidR="00CB109A" w:rsidRPr="000C5D53" w:rsidRDefault="00CB109A" w:rsidP="00AE6C8B">
            <w:pPr>
              <w:widowControl w:val="0"/>
              <w:spacing w:before="220" w:after="120"/>
            </w:pPr>
            <w:r w:rsidRPr="005E5363">
              <w:rPr>
                <w:noProof/>
              </w:rPr>
              <mc:AlternateContent>
                <mc:Choice Requires="wps">
                  <w:drawing>
                    <wp:anchor distT="45720" distB="45720" distL="114300" distR="114300" simplePos="0" relativeHeight="251658247" behindDoc="0" locked="0" layoutInCell="1" allowOverlap="1" wp14:anchorId="4230EBD4" wp14:editId="106EC946">
                      <wp:simplePos x="0" y="0"/>
                      <wp:positionH relativeFrom="column">
                        <wp:posOffset>1346835</wp:posOffset>
                      </wp:positionH>
                      <wp:positionV relativeFrom="paragraph">
                        <wp:posOffset>248920</wp:posOffset>
                      </wp:positionV>
                      <wp:extent cx="3051810" cy="320040"/>
                      <wp:effectExtent l="0" t="0" r="15240" b="22860"/>
                      <wp:wrapSquare wrapText="bothSides"/>
                      <wp:docPr id="313557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320040"/>
                              </a:xfrm>
                              <a:prstGeom prst="rect">
                                <a:avLst/>
                              </a:prstGeom>
                              <a:solidFill>
                                <a:srgbClr val="FFFFFF"/>
                              </a:solidFill>
                              <a:ln w="9525">
                                <a:solidFill>
                                  <a:srgbClr val="000000"/>
                                </a:solidFill>
                                <a:miter lim="800000"/>
                                <a:headEnd/>
                                <a:tailEnd/>
                              </a:ln>
                            </wps:spPr>
                            <wps:txbx>
                              <w:txbxContent>
                                <w:p w14:paraId="0A5378D6" w14:textId="77777777" w:rsidR="00CB109A" w:rsidRDefault="00CB1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0EBD4" id="_x0000_s1031" type="#_x0000_t202" style="position:absolute;margin-left:106.05pt;margin-top:19.6pt;width:240.3pt;height:25.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">
                      <v:textbox>
                        <w:txbxContent>
                          <w:p w14:paraId="0A5378D6" w14:textId="77777777" w:rsidR="00CB109A" w:rsidRDefault="00CB109A"/>
                        </w:txbxContent>
                      </v:textbox>
                      <w10:wrap type="square"/>
                    </v:shape>
                  </w:pict>
                </mc:Fallback>
              </mc:AlternateContent>
            </w:r>
            <w:r w:rsidRPr="005E5363">
              <w:t xml:space="preserve">Date of acknowledgement (DD/MM/YYYY): </w:t>
            </w:r>
          </w:p>
        </w:tc>
      </w:tr>
    </w:tbl>
    <w:p w14:paraId="251289D6" w14:textId="77777777" w:rsidR="0079580F" w:rsidRDefault="0079580F" w:rsidP="00AE6C8B">
      <w:pPr>
        <w:suppressLineNumbers w:val="0"/>
        <w:overflowPunct/>
        <w:autoSpaceDE/>
        <w:autoSpaceDN/>
        <w:adjustRightInd/>
        <w:spacing w:before="0"/>
        <w:textAlignment w:val="auto"/>
        <w:rPr>
          <w:lang w:eastAsia="en-AU"/>
        </w:rPr>
      </w:pPr>
    </w:p>
    <w:p w14:paraId="32EE5B62" w14:textId="77777777" w:rsidR="00BD5E7F" w:rsidRDefault="00BD5E7F" w:rsidP="00EE0035">
      <w:pPr>
        <w:ind w:right="-1417"/>
        <w:jc w:val="right"/>
        <w:rPr>
          <w:lang w:eastAsia="en-AU"/>
        </w:rPr>
      </w:pPr>
    </w:p>
    <w:p w14:paraId="08552349" w14:textId="77777777" w:rsidR="00BD5E7F" w:rsidRDefault="00BD5E7F" w:rsidP="00EE0035">
      <w:pPr>
        <w:ind w:right="-1417"/>
        <w:jc w:val="right"/>
        <w:rPr>
          <w:lang w:eastAsia="en-AU"/>
        </w:rPr>
      </w:pPr>
    </w:p>
    <w:p w14:paraId="4008B18B" w14:textId="77777777" w:rsidR="00BD5E7F" w:rsidRDefault="00BD5E7F" w:rsidP="00EE0035">
      <w:pPr>
        <w:ind w:right="-1417"/>
        <w:jc w:val="right"/>
        <w:rPr>
          <w:lang w:eastAsia="en-AU"/>
        </w:rPr>
      </w:pPr>
    </w:p>
    <w:p w14:paraId="568BE722" w14:textId="77777777" w:rsidR="00BD5E7F" w:rsidRDefault="00BD5E7F" w:rsidP="00EE0035">
      <w:pPr>
        <w:ind w:right="-1417"/>
        <w:jc w:val="right"/>
        <w:rPr>
          <w:lang w:eastAsia="en-AU"/>
        </w:rPr>
      </w:pPr>
    </w:p>
    <w:p w14:paraId="1BF34A03" w14:textId="77777777" w:rsidR="00BD5E7F" w:rsidRDefault="00BD5E7F" w:rsidP="00EE0035">
      <w:pPr>
        <w:ind w:right="-1417"/>
        <w:jc w:val="right"/>
        <w:rPr>
          <w:lang w:eastAsia="en-AU"/>
        </w:rPr>
      </w:pPr>
    </w:p>
    <w:p w14:paraId="3CA6F54A" w14:textId="77777777" w:rsidR="00BD5E7F" w:rsidRDefault="00BD5E7F" w:rsidP="00EE0035">
      <w:pPr>
        <w:ind w:right="-1417"/>
        <w:jc w:val="right"/>
        <w:rPr>
          <w:lang w:eastAsia="en-AU"/>
        </w:rPr>
      </w:pPr>
    </w:p>
    <w:p w14:paraId="6836FBAB" w14:textId="77777777" w:rsidR="00BD5E7F" w:rsidRDefault="00BD5E7F" w:rsidP="00EE0035">
      <w:pPr>
        <w:ind w:right="-1417"/>
        <w:jc w:val="right"/>
        <w:rPr>
          <w:lang w:eastAsia="en-AU"/>
        </w:rPr>
      </w:pPr>
    </w:p>
    <w:p w14:paraId="4CD36CFC" w14:textId="77777777" w:rsidR="00BD5E7F" w:rsidRDefault="00BD5E7F" w:rsidP="00EE0035">
      <w:pPr>
        <w:ind w:right="-1417"/>
        <w:jc w:val="right"/>
        <w:rPr>
          <w:lang w:eastAsia="en-AU"/>
        </w:rPr>
      </w:pPr>
    </w:p>
    <w:p w14:paraId="7DB12847" w14:textId="77777777" w:rsidR="00BD5E7F" w:rsidRDefault="00BD5E7F" w:rsidP="00EE0035">
      <w:pPr>
        <w:ind w:right="-1417"/>
        <w:jc w:val="right"/>
        <w:rPr>
          <w:lang w:eastAsia="en-AU"/>
        </w:rPr>
      </w:pPr>
    </w:p>
    <w:p w14:paraId="3E20D6E0" w14:textId="77777777" w:rsidR="00BD5E7F" w:rsidRDefault="00BD5E7F" w:rsidP="00EE0035">
      <w:pPr>
        <w:ind w:right="-1417"/>
        <w:jc w:val="right"/>
        <w:rPr>
          <w:lang w:eastAsia="en-AU"/>
        </w:rPr>
      </w:pPr>
    </w:p>
    <w:p w14:paraId="2E8BB552" w14:textId="77777777" w:rsidR="00AE6C8B" w:rsidRDefault="00AE6C8B">
      <w:pPr>
        <w:suppressLineNumbers w:val="0"/>
        <w:overflowPunct/>
        <w:autoSpaceDE/>
        <w:autoSpaceDN/>
        <w:adjustRightInd/>
        <w:spacing w:before="0"/>
        <w:textAlignment w:val="auto"/>
        <w:rPr>
          <w:lang w:eastAsia="en-AU"/>
        </w:rPr>
      </w:pPr>
      <w:r>
        <w:rPr>
          <w:lang w:eastAsia="en-AU"/>
        </w:rPr>
        <w:br w:type="page"/>
      </w:r>
    </w:p>
    <w:p w14:paraId="0023C847" w14:textId="0B825090" w:rsidR="00EE0035" w:rsidRPr="009536ED" w:rsidRDefault="00EE0035" w:rsidP="00EE0035">
      <w:pPr>
        <w:ind w:right="-1417"/>
        <w:jc w:val="right"/>
        <w:rPr>
          <w:lang w:eastAsia="en-AU"/>
        </w:rPr>
      </w:pPr>
      <w:r w:rsidRPr="009536ED">
        <w:rPr>
          <w:lang w:eastAsia="en-AU"/>
        </w:rPr>
        <w:t>Regulation 1</w:t>
      </w:r>
      <w:r w:rsidR="00364EA2">
        <w:rPr>
          <w:lang w:eastAsia="en-AU"/>
        </w:rPr>
        <w:t>9</w:t>
      </w:r>
      <w:r w:rsidR="67E24721" w:rsidRPr="12C88A4B">
        <w:rPr>
          <w:lang w:eastAsia="en-AU"/>
        </w:rPr>
        <w:t xml:space="preserve"> and </w:t>
      </w:r>
      <w:r w:rsidR="00364EA2">
        <w:rPr>
          <w:lang w:eastAsia="en-AU"/>
        </w:rPr>
        <w:t>21</w:t>
      </w:r>
    </w:p>
    <w:p w14:paraId="77C6F0BB" w14:textId="31AC236C" w:rsidR="00EE0035" w:rsidRPr="006B2C2A" w:rsidRDefault="00EE0035" w:rsidP="00D81037">
      <w:pPr>
        <w:pStyle w:val="DraftHeading1"/>
        <w:tabs>
          <w:tab w:val="right" w:pos="680"/>
        </w:tabs>
        <w:ind w:left="850" w:hanging="850"/>
        <w:jc w:val="center"/>
        <w:rPr>
          <w:lang w:eastAsia="en-AU"/>
        </w:rPr>
      </w:pPr>
      <w:bookmarkStart w:id="104" w:name="_Toc223097375"/>
      <w:r w:rsidRPr="00D81037">
        <w:t xml:space="preserve">FORM </w:t>
      </w:r>
      <w:r w:rsidR="7CCA344A" w:rsidRPr="001143D5">
        <w:rPr>
          <w:lang w:eastAsia="en-AU"/>
        </w:rPr>
        <w:t>4</w:t>
      </w:r>
      <w:bookmarkEnd w:id="104"/>
    </w:p>
    <w:p w14:paraId="260E24D5" w14:textId="3303452F" w:rsidR="00EE0035" w:rsidRPr="009536ED" w:rsidRDefault="00045EFA" w:rsidP="00EE0035">
      <w:pPr>
        <w:suppressLineNumbers w:val="0"/>
        <w:overflowPunct/>
        <w:autoSpaceDE/>
        <w:autoSpaceDN/>
        <w:adjustRightInd/>
        <w:ind w:right="-1417"/>
        <w:jc w:val="center"/>
        <w:textAlignment w:val="auto"/>
        <w:rPr>
          <w:b/>
          <w:lang w:eastAsia="en-AU"/>
        </w:rPr>
      </w:pPr>
      <w:r w:rsidRPr="00D81037">
        <w:rPr>
          <w:b/>
          <w:lang w:eastAsia="en-AU"/>
        </w:rPr>
        <w:t>PRESCRIBED STANDARD FORM RESIDENCE AND MANAGEMENT CONTRACT</w:t>
      </w:r>
    </w:p>
    <w:p w14:paraId="07A7BAA7" w14:textId="77777777" w:rsidR="00EE0035" w:rsidRPr="009536ED" w:rsidRDefault="00EE0035" w:rsidP="00EE0035">
      <w:pPr>
        <w:suppressLineNumbers w:val="0"/>
        <w:overflowPunct/>
        <w:autoSpaceDE/>
        <w:autoSpaceDN/>
        <w:adjustRightInd/>
        <w:ind w:right="-1417"/>
        <w:jc w:val="center"/>
        <w:textAlignment w:val="auto"/>
        <w:rPr>
          <w:i/>
          <w:lang w:eastAsia="en-AU"/>
        </w:rPr>
      </w:pPr>
      <w:r w:rsidRPr="009536ED">
        <w:rPr>
          <w:i/>
          <w:lang w:eastAsia="en-AU"/>
        </w:rPr>
        <w:t>Retirement Villages Act 1986</w:t>
      </w:r>
    </w:p>
    <w:p w14:paraId="76CCB1A0" w14:textId="7B42EFEF" w:rsidR="00EE0035" w:rsidRDefault="00EE0035" w:rsidP="12C88A4B">
      <w:pPr>
        <w:suppressLineNumbers w:val="0"/>
        <w:ind w:right="-1417"/>
        <w:jc w:val="center"/>
        <w:rPr>
          <w:lang w:eastAsia="en-AU"/>
        </w:rPr>
      </w:pPr>
      <w:r w:rsidRPr="009536ED">
        <w:rPr>
          <w:lang w:eastAsia="en-AU"/>
        </w:rPr>
        <w:t xml:space="preserve">Section </w:t>
      </w:r>
      <w:r w:rsidR="007376CF" w:rsidRPr="009536ED">
        <w:rPr>
          <w:lang w:eastAsia="en-AU"/>
        </w:rPr>
        <w:t>26B</w:t>
      </w:r>
    </w:p>
    <w:p w14:paraId="669C4AC3" w14:textId="63735F1F" w:rsidR="12C88A4B" w:rsidRDefault="12C88A4B" w:rsidP="12C88A4B">
      <w:pPr>
        <w:suppressLineNumbers w:val="0"/>
        <w:ind w:right="-1417"/>
        <w:jc w:val="center"/>
        <w:rPr>
          <w:lang w:eastAsia="en-AU"/>
        </w:rPr>
      </w:pPr>
    </w:p>
    <w:p w14:paraId="670C5B42" w14:textId="23683FC3" w:rsidR="00A52DCD" w:rsidRDefault="00A52DCD">
      <w:pPr>
        <w:suppressLineNumbers w:val="0"/>
        <w:overflowPunct/>
        <w:autoSpaceDE/>
        <w:autoSpaceDN/>
        <w:adjustRightInd/>
        <w:spacing w:before="0"/>
        <w:textAlignment w:val="auto"/>
        <w:rPr>
          <w:rFonts w:eastAsia="Arial"/>
        </w:rPr>
      </w:pPr>
    </w:p>
    <w:p w14:paraId="62EBC94D" w14:textId="77777777" w:rsidR="00FD0817" w:rsidRDefault="00FD0817">
      <w:pPr>
        <w:suppressLineNumbers w:val="0"/>
        <w:overflowPunct/>
        <w:autoSpaceDE/>
        <w:autoSpaceDN/>
        <w:adjustRightInd/>
        <w:spacing w:before="0"/>
        <w:textAlignment w:val="auto"/>
        <w:rPr>
          <w:b/>
          <w:sz w:val="32"/>
          <w:szCs w:val="32"/>
          <w:lang w:eastAsia="en-AU"/>
        </w:rPr>
      </w:pPr>
      <w:bookmarkStart w:id="105" w:name="_Toc223097376"/>
      <w:r>
        <w:rPr>
          <w:caps/>
          <w:sz w:val="32"/>
          <w:szCs w:val="32"/>
          <w:lang w:eastAsia="en-AU"/>
        </w:rPr>
        <w:br w:type="page"/>
      </w:r>
    </w:p>
    <w:p w14:paraId="3A820CBD" w14:textId="4EF6B397" w:rsidR="00A52DCD" w:rsidRPr="009536ED" w:rsidRDefault="00A52DCD" w:rsidP="00A52DCD">
      <w:pPr>
        <w:pStyle w:val="Heading-PART"/>
        <w:ind w:right="-1276"/>
        <w:rPr>
          <w:caps w:val="0"/>
          <w:sz w:val="32"/>
          <w:szCs w:val="32"/>
          <w:lang w:eastAsia="en-AU"/>
        </w:rPr>
      </w:pPr>
      <w:r w:rsidRPr="009536ED">
        <w:rPr>
          <w:caps w:val="0"/>
          <w:sz w:val="32"/>
          <w:szCs w:val="32"/>
          <w:lang w:eastAsia="en-AU"/>
        </w:rPr>
        <w:t xml:space="preserve">Schedule </w:t>
      </w:r>
      <w:r>
        <w:rPr>
          <w:caps w:val="0"/>
          <w:sz w:val="32"/>
          <w:szCs w:val="32"/>
          <w:lang w:eastAsia="en-AU"/>
        </w:rPr>
        <w:t>3</w:t>
      </w:r>
      <w:r w:rsidRPr="009536ED">
        <w:rPr>
          <w:caps w:val="0"/>
          <w:sz w:val="32"/>
          <w:szCs w:val="32"/>
          <w:lang w:eastAsia="en-AU"/>
        </w:rPr>
        <w:t>—</w:t>
      </w:r>
      <w:r>
        <w:rPr>
          <w:caps w:val="0"/>
          <w:sz w:val="32"/>
          <w:szCs w:val="32"/>
          <w:lang w:eastAsia="en-AU"/>
        </w:rPr>
        <w:t>Modifications to forms for contracts entered into during grace period</w:t>
      </w:r>
      <w:bookmarkEnd w:id="105"/>
    </w:p>
    <w:p w14:paraId="2A2F783E" w14:textId="7A4200CB" w:rsidR="00A52DCD" w:rsidRPr="009536ED" w:rsidRDefault="00A52DCD" w:rsidP="00A52DCD">
      <w:pPr>
        <w:ind w:right="-1276"/>
        <w:jc w:val="right"/>
        <w:rPr>
          <w:lang w:eastAsia="en-AU"/>
        </w:rPr>
      </w:pPr>
      <w:r w:rsidRPr="009536ED">
        <w:rPr>
          <w:lang w:eastAsia="en-AU"/>
        </w:rPr>
        <w:t xml:space="preserve">Regulation </w:t>
      </w:r>
      <w:r w:rsidR="001D6909">
        <w:rPr>
          <w:lang w:eastAsia="en-AU"/>
        </w:rPr>
        <w:t>25</w:t>
      </w:r>
    </w:p>
    <w:p w14:paraId="2F4D9BB9" w14:textId="6DCBD5D2" w:rsidR="00D22F7F" w:rsidRPr="0081617E" w:rsidRDefault="00A52DCD" w:rsidP="0081617E">
      <w:pPr>
        <w:pStyle w:val="Heading-PART"/>
        <w:rPr>
          <w:sz w:val="32"/>
          <w:lang w:eastAsia="en-AU"/>
        </w:rPr>
      </w:pPr>
      <w:bookmarkStart w:id="106" w:name="_Toc223097377"/>
      <w:r w:rsidRPr="0081617E">
        <w:rPr>
          <w:caps w:val="0"/>
          <w:sz w:val="32"/>
          <w:lang w:eastAsia="en-AU"/>
        </w:rPr>
        <w:t xml:space="preserve">Part </w:t>
      </w:r>
      <w:r w:rsidR="004B7FF2">
        <w:rPr>
          <w:caps w:val="0"/>
          <w:sz w:val="32"/>
          <w:lang w:eastAsia="en-AU"/>
        </w:rPr>
        <w:t>1</w:t>
      </w:r>
      <w:r w:rsidRPr="0081617E">
        <w:rPr>
          <w:caps w:val="0"/>
          <w:sz w:val="32"/>
          <w:lang w:eastAsia="en-AU"/>
        </w:rPr>
        <w:t>—Modifications to form of residence contract prescribed under regulation 14(1) of the Retirement Villages (Contractual Arrangements) Regulations 2017</w:t>
      </w:r>
      <w:bookmarkEnd w:id="106"/>
    </w:p>
    <w:p w14:paraId="6CC90EE7" w14:textId="25040B82" w:rsidR="00303C76" w:rsidRDefault="00303C76" w:rsidP="00303C76">
      <w:pPr>
        <w:pStyle w:val="DraftHeading2"/>
        <w:tabs>
          <w:tab w:val="right" w:pos="1247"/>
        </w:tabs>
        <w:ind w:left="1361" w:hanging="1361"/>
      </w:pPr>
      <w:r>
        <w:tab/>
      </w:r>
      <w:r w:rsidRPr="00303C76">
        <w:t>(1)</w:t>
      </w:r>
      <w:r>
        <w:tab/>
        <w:t xml:space="preserve">The following are the modifications specified in regulation </w:t>
      </w:r>
      <w:r w:rsidR="001D6909">
        <w:t>25</w:t>
      </w:r>
      <w:r>
        <w:t>(1)(c)</w:t>
      </w:r>
      <w:r w:rsidR="00A30684">
        <w:t>(i)</w:t>
      </w:r>
      <w:r>
        <w:t xml:space="preserve"> for a form of residence contract prescribed under regulation 14(1) of the Retirement Villages (Contractual Arrangements) Regulations 2017.</w:t>
      </w:r>
    </w:p>
    <w:p w14:paraId="3755FC0F" w14:textId="53EF9AD1" w:rsidR="00303C76" w:rsidRPr="00303C76" w:rsidRDefault="00303C76" w:rsidP="00303C76">
      <w:pPr>
        <w:pStyle w:val="DraftHeading2"/>
        <w:tabs>
          <w:tab w:val="right" w:pos="1247"/>
        </w:tabs>
        <w:ind w:left="1361" w:hanging="1361"/>
      </w:pPr>
      <w:r>
        <w:tab/>
      </w:r>
      <w:r w:rsidRPr="00303C76">
        <w:t>(2)</w:t>
      </w:r>
      <w:r>
        <w:tab/>
        <w:t>The form of residence contract referred to in subclause 1 is to be read—</w:t>
      </w:r>
    </w:p>
    <w:p w14:paraId="73C243FF" w14:textId="73CA01F3" w:rsidR="00A52DCD" w:rsidRPr="00A52DCD" w:rsidRDefault="0074745F" w:rsidP="0081617E">
      <w:pPr>
        <w:pStyle w:val="DraftHeading3"/>
        <w:tabs>
          <w:tab w:val="right" w:pos="1757"/>
        </w:tabs>
        <w:ind w:left="1871" w:hanging="1871"/>
        <w:rPr>
          <w:rFonts w:eastAsia="Arial"/>
        </w:rPr>
      </w:pPr>
      <w:r>
        <w:rPr>
          <w:szCs w:val="24"/>
        </w:rPr>
        <w:tab/>
        <w:t>(a)</w:t>
      </w:r>
      <w:r>
        <w:rPr>
          <w:szCs w:val="24"/>
        </w:rPr>
        <w:tab/>
      </w:r>
      <w:r>
        <w:rPr>
          <w:rFonts w:eastAsia="Arial"/>
        </w:rPr>
        <w:t>a</w:t>
      </w:r>
      <w:r w:rsidR="00303C76">
        <w:rPr>
          <w:rFonts w:eastAsia="Arial"/>
        </w:rPr>
        <w:t>s if for the words</w:t>
      </w:r>
      <w:r w:rsidR="00A52DCD" w:rsidRPr="00A52DCD">
        <w:rPr>
          <w:rFonts w:eastAsia="Arial"/>
        </w:rPr>
        <w:t xml:space="preserve"> "</w:t>
      </w:r>
      <w:r w:rsidR="00A52DCD" w:rsidRPr="0081617E">
        <w:rPr>
          <w:szCs w:val="24"/>
        </w:rPr>
        <w:t>section</w:t>
      </w:r>
      <w:r w:rsidR="00A52DCD" w:rsidRPr="00A52DCD">
        <w:rPr>
          <w:rFonts w:eastAsia="Arial"/>
        </w:rPr>
        <w:t xml:space="preserve"> 24 of the </w:t>
      </w:r>
      <w:r w:rsidR="00A52DCD" w:rsidRPr="0081617E">
        <w:rPr>
          <w:rFonts w:eastAsia="Arial"/>
          <w:b/>
          <w:bCs/>
        </w:rPr>
        <w:t>Retirement Villages Act 1986</w:t>
      </w:r>
      <w:r w:rsidR="00303C76">
        <w:rPr>
          <w:rFonts w:eastAsia="Arial"/>
        </w:rPr>
        <w:t xml:space="preserve">" there were substituted </w:t>
      </w:r>
      <w:r w:rsidR="00A52DCD" w:rsidRPr="00A52DCD">
        <w:rPr>
          <w:rFonts w:eastAsia="Arial"/>
        </w:rPr>
        <w:t>"</w:t>
      </w:r>
      <w:r w:rsidR="00113EAC" w:rsidRPr="00A52DCD">
        <w:rPr>
          <w:rFonts w:eastAsia="Arial"/>
        </w:rPr>
        <w:t>section 2</w:t>
      </w:r>
      <w:r w:rsidR="00113EAC">
        <w:rPr>
          <w:rFonts w:eastAsia="Arial"/>
        </w:rPr>
        <w:t>6X</w:t>
      </w:r>
      <w:r w:rsidR="00113EAC" w:rsidRPr="00A52DCD">
        <w:rPr>
          <w:rFonts w:eastAsia="Arial"/>
        </w:rPr>
        <w:t xml:space="preserve"> of the </w:t>
      </w:r>
      <w:r w:rsidR="00113EAC" w:rsidRPr="00D86143">
        <w:rPr>
          <w:rFonts w:eastAsia="Arial"/>
          <w:b/>
          <w:bCs/>
        </w:rPr>
        <w:t>Retirement Villages Act 1986</w:t>
      </w:r>
      <w:r w:rsidR="00113EAC" w:rsidRPr="0081617E">
        <w:rPr>
          <w:rFonts w:eastAsia="Arial"/>
        </w:rPr>
        <w:t>"</w:t>
      </w:r>
      <w:r>
        <w:rPr>
          <w:rFonts w:eastAsia="Arial"/>
        </w:rPr>
        <w:t>;</w:t>
      </w:r>
    </w:p>
    <w:p w14:paraId="748BE5F5" w14:textId="3096E468" w:rsidR="00113EAC" w:rsidRDefault="0074745F" w:rsidP="0081617E">
      <w:pPr>
        <w:pStyle w:val="DraftHeading3"/>
        <w:tabs>
          <w:tab w:val="right" w:pos="1757"/>
        </w:tabs>
        <w:ind w:left="1871" w:hanging="1871"/>
        <w:rPr>
          <w:rFonts w:eastAsia="Arial"/>
        </w:rPr>
      </w:pPr>
      <w:r>
        <w:rPr>
          <w:szCs w:val="24"/>
        </w:rPr>
        <w:tab/>
        <w:t>(b)</w:t>
      </w:r>
      <w:r>
        <w:rPr>
          <w:szCs w:val="24"/>
        </w:rPr>
        <w:tab/>
        <w:t>as</w:t>
      </w:r>
      <w:r w:rsidR="00303C76">
        <w:rPr>
          <w:rFonts w:eastAsia="Arial"/>
        </w:rPr>
        <w:t xml:space="preserve"> if for the words</w:t>
      </w:r>
      <w:r w:rsidR="00303C76" w:rsidRPr="00A52DCD">
        <w:rPr>
          <w:rFonts w:eastAsia="Arial"/>
        </w:rPr>
        <w:t xml:space="preserve"> </w:t>
      </w:r>
      <w:r w:rsidR="00113EAC" w:rsidRPr="00A52DCD">
        <w:rPr>
          <w:rFonts w:eastAsia="Arial"/>
        </w:rPr>
        <w:t>"</w:t>
      </w:r>
      <w:r w:rsidR="00113EAC">
        <w:rPr>
          <w:rFonts w:eastAsia="Arial"/>
        </w:rPr>
        <w:t xml:space="preserve">3 clear business days" </w:t>
      </w:r>
      <w:r w:rsidR="00303C76">
        <w:rPr>
          <w:rFonts w:eastAsia="Arial"/>
        </w:rPr>
        <w:t xml:space="preserve">there were substituted </w:t>
      </w:r>
      <w:r w:rsidR="00113EAC" w:rsidRPr="00A52DCD">
        <w:rPr>
          <w:rFonts w:eastAsia="Arial"/>
        </w:rPr>
        <w:t>"</w:t>
      </w:r>
      <w:r w:rsidR="00113EAC">
        <w:rPr>
          <w:rFonts w:eastAsia="Arial"/>
        </w:rPr>
        <w:t>7 clear business days</w:t>
      </w:r>
      <w:r w:rsidR="00113EAC" w:rsidRPr="00D86143">
        <w:rPr>
          <w:rFonts w:eastAsia="Arial"/>
        </w:rPr>
        <w:t>"</w:t>
      </w:r>
      <w:r>
        <w:rPr>
          <w:rFonts w:eastAsia="Arial"/>
        </w:rPr>
        <w:t>;</w:t>
      </w:r>
      <w:r w:rsidR="00113EAC" w:rsidRPr="00A52DCD">
        <w:rPr>
          <w:rFonts w:eastAsia="Arial"/>
        </w:rPr>
        <w:t xml:space="preserve"> </w:t>
      </w:r>
    </w:p>
    <w:p w14:paraId="508C2F01" w14:textId="07C7DDF1" w:rsidR="00113EAC" w:rsidRDefault="0074745F" w:rsidP="0081617E">
      <w:pPr>
        <w:pStyle w:val="DraftHeading3"/>
        <w:tabs>
          <w:tab w:val="right" w:pos="1757"/>
        </w:tabs>
        <w:ind w:left="1871" w:hanging="1871"/>
        <w:rPr>
          <w:rFonts w:eastAsia="Arial"/>
        </w:rPr>
      </w:pPr>
      <w:r>
        <w:rPr>
          <w:szCs w:val="24"/>
        </w:rPr>
        <w:tab/>
        <w:t>(c)</w:t>
      </w:r>
      <w:r>
        <w:rPr>
          <w:szCs w:val="24"/>
        </w:rPr>
        <w:tab/>
        <w:t xml:space="preserve">as </w:t>
      </w:r>
      <w:r w:rsidR="00303C76">
        <w:rPr>
          <w:rFonts w:eastAsia="Arial"/>
        </w:rPr>
        <w:t xml:space="preserve">if </w:t>
      </w:r>
      <w:r w:rsidR="004C7EA7">
        <w:rPr>
          <w:rFonts w:eastAsia="Arial"/>
        </w:rPr>
        <w:t xml:space="preserve">for </w:t>
      </w:r>
      <w:r w:rsidR="00303C76">
        <w:rPr>
          <w:rFonts w:eastAsia="Arial"/>
        </w:rPr>
        <w:t xml:space="preserve">any reference to </w:t>
      </w:r>
      <w:r w:rsidR="00113EAC" w:rsidRPr="00A52DCD">
        <w:rPr>
          <w:rFonts w:eastAsia="Arial"/>
        </w:rPr>
        <w:t>"</w:t>
      </w:r>
      <w:r w:rsidR="00113EAC">
        <w:rPr>
          <w:rFonts w:eastAsia="Arial"/>
        </w:rPr>
        <w:t xml:space="preserve">owner" </w:t>
      </w:r>
      <w:r w:rsidR="004C7EA7">
        <w:rPr>
          <w:rFonts w:eastAsia="Arial"/>
        </w:rPr>
        <w:t xml:space="preserve">there were substituted a </w:t>
      </w:r>
      <w:r w:rsidR="00303C76">
        <w:rPr>
          <w:rFonts w:eastAsia="Arial"/>
        </w:rPr>
        <w:t xml:space="preserve">reference to </w:t>
      </w:r>
      <w:r w:rsidR="00113EAC">
        <w:rPr>
          <w:rFonts w:eastAsia="Arial"/>
        </w:rPr>
        <w:t>"contracting party</w:t>
      </w:r>
      <w:r w:rsidR="008D2DB9">
        <w:rPr>
          <w:rFonts w:eastAsia="Arial"/>
        </w:rPr>
        <w:t>”</w:t>
      </w:r>
      <w:r>
        <w:rPr>
          <w:rFonts w:eastAsia="Arial"/>
        </w:rPr>
        <w:t>;</w:t>
      </w:r>
    </w:p>
    <w:p w14:paraId="6594E4CF" w14:textId="5D5D5054" w:rsidR="00113EAC" w:rsidRDefault="0074745F" w:rsidP="0081617E">
      <w:pPr>
        <w:pStyle w:val="DraftHeading3"/>
        <w:tabs>
          <w:tab w:val="right" w:pos="1757"/>
        </w:tabs>
        <w:ind w:left="1871" w:hanging="1871"/>
        <w:rPr>
          <w:rFonts w:eastAsia="Arial"/>
        </w:rPr>
      </w:pPr>
      <w:r>
        <w:rPr>
          <w:rFonts w:eastAsia="Arial"/>
        </w:rPr>
        <w:tab/>
        <w:t>(d)</w:t>
      </w:r>
      <w:r>
        <w:rPr>
          <w:rFonts w:eastAsia="Arial"/>
        </w:rPr>
        <w:tab/>
        <w:t>as</w:t>
      </w:r>
      <w:r w:rsidR="00303C76">
        <w:rPr>
          <w:rFonts w:eastAsia="Arial"/>
        </w:rPr>
        <w:t xml:space="preserve"> if </w:t>
      </w:r>
      <w:r w:rsidR="004C7EA7">
        <w:rPr>
          <w:rFonts w:eastAsia="Arial"/>
        </w:rPr>
        <w:t xml:space="preserve">for </w:t>
      </w:r>
      <w:r w:rsidR="00303C76">
        <w:rPr>
          <w:rFonts w:eastAsia="Arial"/>
        </w:rPr>
        <w:t xml:space="preserve">a reference to </w:t>
      </w:r>
      <w:r w:rsidR="00113EAC">
        <w:rPr>
          <w:rFonts w:eastAsia="Arial"/>
        </w:rPr>
        <w:t xml:space="preserve">"in-going contribution" </w:t>
      </w:r>
      <w:r w:rsidR="004C7EA7">
        <w:rPr>
          <w:rFonts w:eastAsia="Arial"/>
        </w:rPr>
        <w:t xml:space="preserve">there </w:t>
      </w:r>
      <w:r w:rsidR="00303C76" w:rsidRPr="0081617E">
        <w:rPr>
          <w:rFonts w:eastAsia="Arial"/>
        </w:rPr>
        <w:t>were</w:t>
      </w:r>
      <w:r w:rsidR="004C7EA7">
        <w:rPr>
          <w:rFonts w:eastAsia="Arial"/>
        </w:rPr>
        <w:t xml:space="preserve"> substituted</w:t>
      </w:r>
      <w:r w:rsidR="00303C76" w:rsidRPr="0081617E">
        <w:rPr>
          <w:rFonts w:eastAsia="Arial"/>
        </w:rPr>
        <w:t xml:space="preserve"> a reference to </w:t>
      </w:r>
      <w:r w:rsidR="00113EAC">
        <w:rPr>
          <w:rFonts w:eastAsia="Arial"/>
        </w:rPr>
        <w:t>"entry payment"</w:t>
      </w:r>
      <w:r>
        <w:rPr>
          <w:rFonts w:eastAsia="Arial"/>
        </w:rPr>
        <w:t>;</w:t>
      </w:r>
    </w:p>
    <w:p w14:paraId="534AB036" w14:textId="22EB3924" w:rsidR="00113EAC" w:rsidRDefault="00113EAC" w:rsidP="0081617E">
      <w:pPr>
        <w:pStyle w:val="DraftHeading3"/>
        <w:tabs>
          <w:tab w:val="right" w:pos="1757"/>
        </w:tabs>
        <w:ind w:left="1871" w:hanging="1871"/>
        <w:rPr>
          <w:rFonts w:eastAsia="Arial"/>
        </w:rPr>
      </w:pPr>
      <w:r>
        <w:rPr>
          <w:rFonts w:eastAsia="Arial"/>
        </w:rPr>
        <w:tab/>
      </w:r>
      <w:r w:rsidR="0074745F">
        <w:rPr>
          <w:rFonts w:eastAsia="Arial"/>
        </w:rPr>
        <w:t>(e)</w:t>
      </w:r>
      <w:r w:rsidR="0074745F">
        <w:rPr>
          <w:rFonts w:eastAsia="Arial"/>
        </w:rPr>
        <w:tab/>
        <w:t>a</w:t>
      </w:r>
      <w:r w:rsidR="00303C76">
        <w:rPr>
          <w:rFonts w:eastAsia="Arial"/>
        </w:rPr>
        <w:t xml:space="preserve">s if </w:t>
      </w:r>
      <w:r w:rsidR="004C7EA7">
        <w:rPr>
          <w:rFonts w:eastAsia="Arial"/>
        </w:rPr>
        <w:t xml:space="preserve">for </w:t>
      </w:r>
      <w:r w:rsidR="00303C76">
        <w:rPr>
          <w:rFonts w:eastAsia="Arial"/>
        </w:rPr>
        <w:t>a reference to</w:t>
      </w:r>
      <w:r w:rsidR="004C7EA7">
        <w:rPr>
          <w:rFonts w:eastAsia="Arial"/>
        </w:rPr>
        <w:t xml:space="preserve"> </w:t>
      </w:r>
      <w:r>
        <w:rPr>
          <w:rFonts w:eastAsia="Arial"/>
        </w:rPr>
        <w:t>"village owner"</w:t>
      </w:r>
      <w:r w:rsidR="004C7EA7">
        <w:rPr>
          <w:rFonts w:eastAsia="Arial"/>
        </w:rPr>
        <w:t xml:space="preserve"> there</w:t>
      </w:r>
      <w:r>
        <w:rPr>
          <w:rFonts w:eastAsia="Arial"/>
        </w:rPr>
        <w:t xml:space="preserve"> </w:t>
      </w:r>
      <w:r w:rsidR="00303C76">
        <w:rPr>
          <w:rFonts w:eastAsia="Arial"/>
        </w:rPr>
        <w:t>were</w:t>
      </w:r>
      <w:r w:rsidR="004C7EA7">
        <w:rPr>
          <w:rFonts w:eastAsia="Arial"/>
        </w:rPr>
        <w:t xml:space="preserve"> substituted</w:t>
      </w:r>
      <w:r w:rsidR="00303C76">
        <w:rPr>
          <w:rFonts w:eastAsia="Arial"/>
        </w:rPr>
        <w:t xml:space="preserve"> a reference to a</w:t>
      </w:r>
      <w:r>
        <w:rPr>
          <w:rFonts w:eastAsia="Arial"/>
        </w:rPr>
        <w:t xml:space="preserve"> "contracting party"</w:t>
      </w:r>
      <w:r w:rsidR="0074745F">
        <w:rPr>
          <w:rFonts w:eastAsia="Arial"/>
        </w:rPr>
        <w:t>;</w:t>
      </w:r>
    </w:p>
    <w:p w14:paraId="604D5B62" w14:textId="596E3DC5" w:rsidR="00113EAC" w:rsidRDefault="00113EAC" w:rsidP="0081617E">
      <w:pPr>
        <w:pStyle w:val="DraftHeading3"/>
        <w:tabs>
          <w:tab w:val="right" w:pos="1757"/>
        </w:tabs>
        <w:ind w:left="1871" w:hanging="1871"/>
        <w:rPr>
          <w:rFonts w:eastAsia="Arial"/>
        </w:rPr>
      </w:pPr>
      <w:r>
        <w:rPr>
          <w:rFonts w:eastAsia="Arial"/>
        </w:rPr>
        <w:tab/>
      </w:r>
      <w:r w:rsidR="0074745F">
        <w:rPr>
          <w:rFonts w:eastAsia="Arial"/>
        </w:rPr>
        <w:t>(f)</w:t>
      </w:r>
      <w:r w:rsidR="0074745F">
        <w:rPr>
          <w:rFonts w:eastAsia="Arial"/>
        </w:rPr>
        <w:tab/>
        <w:t>as</w:t>
      </w:r>
      <w:r w:rsidR="00303C76">
        <w:rPr>
          <w:rFonts w:eastAsia="Arial"/>
        </w:rPr>
        <w:t xml:space="preserve"> if the following heading were omitted—</w:t>
      </w:r>
      <w:r>
        <w:rPr>
          <w:rFonts w:eastAsia="Arial"/>
        </w:rPr>
        <w:t>"</w:t>
      </w:r>
      <w:r w:rsidRPr="0081617E">
        <w:rPr>
          <w:rFonts w:eastAsia="Arial"/>
          <w:b/>
          <w:bCs/>
        </w:rPr>
        <w:t>PRESCRIBED TERMS UNDER REGULATION 13 OF THE RETIREMENT VILLAGES (CONTRACTUAL ARRANGEMENTS) REGULATIONS 2017</w:t>
      </w:r>
      <w:r>
        <w:rPr>
          <w:rFonts w:eastAsia="Arial"/>
        </w:rPr>
        <w:t>"</w:t>
      </w:r>
      <w:r w:rsidR="0074745F">
        <w:rPr>
          <w:rFonts w:eastAsia="Arial"/>
        </w:rPr>
        <w:t>;</w:t>
      </w:r>
    </w:p>
    <w:p w14:paraId="5BD471D4" w14:textId="6FD44E70" w:rsidR="00847C03" w:rsidRDefault="00847C03" w:rsidP="0081617E">
      <w:pPr>
        <w:pStyle w:val="DraftHeading3"/>
        <w:tabs>
          <w:tab w:val="right" w:pos="1757"/>
        </w:tabs>
        <w:ind w:left="1871" w:hanging="1871"/>
        <w:rPr>
          <w:rFonts w:eastAsia="Arial"/>
        </w:rPr>
      </w:pPr>
      <w:r>
        <w:rPr>
          <w:rFonts w:eastAsia="Arial"/>
        </w:rPr>
        <w:tab/>
      </w:r>
      <w:r w:rsidR="0074745F">
        <w:rPr>
          <w:rFonts w:eastAsia="Arial"/>
        </w:rPr>
        <w:t>(g)</w:t>
      </w:r>
      <w:r w:rsidR="0074745F">
        <w:rPr>
          <w:rFonts w:eastAsia="Arial"/>
        </w:rPr>
        <w:tab/>
        <w:t>a</w:t>
      </w:r>
      <w:r w:rsidR="00303C76">
        <w:rPr>
          <w:rFonts w:eastAsia="Arial"/>
        </w:rPr>
        <w:t>s</w:t>
      </w:r>
      <w:r w:rsidR="00210CE1">
        <w:rPr>
          <w:rFonts w:eastAsia="Arial"/>
        </w:rPr>
        <w:t xml:space="preserve"> if </w:t>
      </w:r>
      <w:r w:rsidR="0074745F">
        <w:rPr>
          <w:rFonts w:eastAsia="Arial"/>
        </w:rPr>
        <w:t>a</w:t>
      </w:r>
      <w:r>
        <w:rPr>
          <w:rFonts w:eastAsia="Arial"/>
        </w:rPr>
        <w:t>fter the heading "Basic rights of the resident" paragraphs (b) and (c)</w:t>
      </w:r>
      <w:r w:rsidR="0074745F">
        <w:rPr>
          <w:rFonts w:eastAsia="Arial"/>
        </w:rPr>
        <w:t xml:space="preserve"> were omitted;</w:t>
      </w:r>
    </w:p>
    <w:p w14:paraId="280E7820" w14:textId="5EE7740E" w:rsidR="00847C03" w:rsidRDefault="00847C03" w:rsidP="0081617E">
      <w:pPr>
        <w:pStyle w:val="DraftHeading3"/>
        <w:tabs>
          <w:tab w:val="right" w:pos="1757"/>
        </w:tabs>
        <w:ind w:left="1871" w:hanging="1871"/>
        <w:rPr>
          <w:rFonts w:eastAsia="Arial"/>
        </w:rPr>
      </w:pPr>
      <w:r>
        <w:rPr>
          <w:rFonts w:eastAsia="Arial"/>
        </w:rPr>
        <w:tab/>
      </w:r>
      <w:r w:rsidR="0074745F">
        <w:rPr>
          <w:rFonts w:eastAsia="Arial"/>
        </w:rPr>
        <w:t>(h)</w:t>
      </w:r>
      <w:r w:rsidR="0074745F">
        <w:rPr>
          <w:rFonts w:eastAsia="Arial"/>
        </w:rPr>
        <w:tab/>
        <w:t>as if f</w:t>
      </w:r>
      <w:r>
        <w:rPr>
          <w:rFonts w:eastAsia="Arial"/>
        </w:rPr>
        <w:t>or the words and expressions beginning "</w:t>
      </w:r>
      <w:r>
        <w:rPr>
          <w:rFonts w:eastAsia="Arial"/>
          <w:b/>
          <w:bCs/>
        </w:rPr>
        <w:t xml:space="preserve">MATTERS REQUIRED BY REGULATION </w:t>
      </w:r>
      <w:r w:rsidRPr="00847C03">
        <w:rPr>
          <w:rFonts w:eastAsia="Arial"/>
          <w:b/>
          <w:bCs/>
        </w:rPr>
        <w:t>11</w:t>
      </w:r>
      <w:r>
        <w:rPr>
          <w:rFonts w:eastAsia="Arial"/>
        </w:rPr>
        <w:t>" and ending "</w:t>
      </w:r>
      <w:r w:rsidRPr="0081617E">
        <w:rPr>
          <w:rFonts w:eastAsia="Arial"/>
          <w:i/>
          <w:iCs/>
        </w:rPr>
        <w:t>unless set out in the management contract</w:t>
      </w:r>
      <w:r>
        <w:rPr>
          <w:rFonts w:eastAsia="Arial"/>
        </w:rPr>
        <w:t xml:space="preserve">]" </w:t>
      </w:r>
      <w:r w:rsidR="0074745F">
        <w:rPr>
          <w:rFonts w:eastAsia="Arial"/>
        </w:rPr>
        <w:t>there were substituted</w:t>
      </w:r>
      <w:r>
        <w:rPr>
          <w:rFonts w:eastAsia="Arial"/>
        </w:rPr>
        <w:t>—</w:t>
      </w:r>
    </w:p>
    <w:p w14:paraId="1C901EB5" w14:textId="273A386B" w:rsidR="004B7FF2" w:rsidRDefault="004B7FF2" w:rsidP="004B7FF2">
      <w:pPr>
        <w:spacing w:before="240" w:after="120"/>
        <w:jc w:val="center"/>
        <w:rPr>
          <w:b/>
          <w:caps/>
          <w:sz w:val="20"/>
        </w:rPr>
      </w:pPr>
      <w:r>
        <w:rPr>
          <w:rFonts w:eastAsia="Arial"/>
        </w:rPr>
        <w:t>"</w:t>
      </w:r>
      <w:r>
        <w:rPr>
          <w:b/>
          <w:caps/>
          <w:sz w:val="20"/>
        </w:rPr>
        <w:t xml:space="preserve">MATTERS REQUIRED BY REGULATION </w:t>
      </w:r>
      <w:r w:rsidR="007B43C7">
        <w:rPr>
          <w:b/>
          <w:caps/>
          <w:sz w:val="20"/>
        </w:rPr>
        <w:t>26</w:t>
      </w:r>
      <w:r>
        <w:rPr>
          <w:b/>
          <w:caps/>
          <w:sz w:val="20"/>
        </w:rPr>
        <w:t xml:space="preserve"> OF THE RETIREMENT VILLAGES REGULATIONS 2026 TO BE ADDRESSED</w:t>
      </w:r>
    </w:p>
    <w:p w14:paraId="5FF6C60A" w14:textId="4CE17991" w:rsidR="004B7FF2" w:rsidRDefault="004B7FF2" w:rsidP="004B7FF2">
      <w:pPr>
        <w:tabs>
          <w:tab w:val="left" w:pos="454"/>
          <w:tab w:val="left" w:pos="907"/>
          <w:tab w:val="left" w:pos="1361"/>
          <w:tab w:val="left" w:pos="1814"/>
          <w:tab w:val="left" w:pos="2722"/>
        </w:tabs>
        <w:rPr>
          <w:sz w:val="20"/>
          <w:szCs w:val="24"/>
          <w:u w:val="single"/>
        </w:rPr>
      </w:pPr>
      <w:r>
        <w:rPr>
          <w:sz w:val="20"/>
          <w:szCs w:val="24"/>
          <w:u w:val="single"/>
        </w:rPr>
        <w:t>Settling in period</w:t>
      </w:r>
      <w:r>
        <w:rPr>
          <w:sz w:val="20"/>
          <w:szCs w:val="24"/>
        </w:rPr>
        <w:t xml:space="preserve"> [</w:t>
      </w:r>
      <w:r>
        <w:rPr>
          <w:i/>
          <w:iCs/>
          <w:sz w:val="20"/>
          <w:szCs w:val="24"/>
        </w:rPr>
        <w:t>refer to regulation 2</w:t>
      </w:r>
      <w:r w:rsidR="00A24513">
        <w:rPr>
          <w:i/>
          <w:iCs/>
          <w:sz w:val="20"/>
          <w:szCs w:val="24"/>
        </w:rPr>
        <w:t>6</w:t>
      </w:r>
      <w:r>
        <w:rPr>
          <w:i/>
          <w:iCs/>
          <w:sz w:val="20"/>
          <w:szCs w:val="24"/>
        </w:rPr>
        <w:t>h)</w:t>
      </w:r>
      <w:r>
        <w:rPr>
          <w:sz w:val="20"/>
          <w:szCs w:val="24"/>
        </w:rPr>
        <w:t>]</w:t>
      </w:r>
    </w:p>
    <w:p w14:paraId="191867FE" w14:textId="01018D1E" w:rsidR="004B7FF2" w:rsidRDefault="004B7FF2" w:rsidP="004B7FF2">
      <w:pPr>
        <w:tabs>
          <w:tab w:val="left" w:pos="454"/>
          <w:tab w:val="left" w:pos="907"/>
          <w:tab w:val="left" w:pos="1361"/>
          <w:tab w:val="left" w:pos="1814"/>
          <w:tab w:val="left" w:pos="2722"/>
        </w:tabs>
        <w:rPr>
          <w:sz w:val="20"/>
          <w:szCs w:val="24"/>
        </w:rPr>
      </w:pPr>
      <w:r>
        <w:rPr>
          <w:sz w:val="20"/>
          <w:szCs w:val="24"/>
          <w:u w:val="single"/>
        </w:rPr>
        <w:t>Leaving the village during the settling in period</w:t>
      </w:r>
      <w:r>
        <w:rPr>
          <w:sz w:val="20"/>
          <w:szCs w:val="24"/>
        </w:rPr>
        <w:t xml:space="preserve"> [</w:t>
      </w:r>
      <w:r>
        <w:rPr>
          <w:i/>
          <w:iCs/>
          <w:sz w:val="20"/>
          <w:szCs w:val="24"/>
        </w:rPr>
        <w:t xml:space="preserve">refer to regulation </w:t>
      </w:r>
      <w:r w:rsidR="007B43C7">
        <w:rPr>
          <w:i/>
          <w:iCs/>
          <w:sz w:val="20"/>
          <w:szCs w:val="24"/>
        </w:rPr>
        <w:t>26</w:t>
      </w:r>
      <w:r>
        <w:rPr>
          <w:i/>
          <w:iCs/>
          <w:sz w:val="20"/>
          <w:szCs w:val="24"/>
        </w:rPr>
        <w:t>(i)</w:t>
      </w:r>
      <w:r>
        <w:rPr>
          <w:sz w:val="20"/>
          <w:szCs w:val="24"/>
        </w:rPr>
        <w:t>]</w:t>
      </w:r>
    </w:p>
    <w:p w14:paraId="585A4680" w14:textId="338F586B" w:rsidR="004B7FF2" w:rsidRDefault="004B7FF2" w:rsidP="004B7FF2">
      <w:pPr>
        <w:tabs>
          <w:tab w:val="left" w:pos="454"/>
          <w:tab w:val="left" w:pos="907"/>
          <w:tab w:val="left" w:pos="1361"/>
          <w:tab w:val="left" w:pos="1814"/>
          <w:tab w:val="left" w:pos="2722"/>
        </w:tabs>
        <w:rPr>
          <w:sz w:val="20"/>
        </w:rPr>
      </w:pPr>
      <w:r>
        <w:rPr>
          <w:sz w:val="20"/>
          <w:szCs w:val="24"/>
          <w:u w:val="single"/>
        </w:rPr>
        <w:t>Costs payable on entry</w:t>
      </w:r>
      <w:r>
        <w:rPr>
          <w:sz w:val="20"/>
          <w:szCs w:val="24"/>
        </w:rPr>
        <w:t xml:space="preserve"> [</w:t>
      </w:r>
      <w:r>
        <w:rPr>
          <w:i/>
          <w:sz w:val="20"/>
          <w:szCs w:val="24"/>
        </w:rPr>
        <w:t>r</w:t>
      </w:r>
      <w:r>
        <w:rPr>
          <w:i/>
          <w:sz w:val="20"/>
        </w:rPr>
        <w:t xml:space="preserve">efer to regulation </w:t>
      </w:r>
      <w:r w:rsidR="007B43C7">
        <w:rPr>
          <w:i/>
          <w:sz w:val="20"/>
        </w:rPr>
        <w:t>26</w:t>
      </w:r>
      <w:r>
        <w:rPr>
          <w:i/>
          <w:sz w:val="20"/>
        </w:rPr>
        <w:t>(t)</w:t>
      </w:r>
      <w:r>
        <w:rPr>
          <w:sz w:val="20"/>
        </w:rPr>
        <w:t>]</w:t>
      </w:r>
    </w:p>
    <w:p w14:paraId="1A4F846E" w14:textId="1D3FD445" w:rsidR="004B7FF2" w:rsidRDefault="004B7FF2" w:rsidP="004B7FF2">
      <w:pPr>
        <w:tabs>
          <w:tab w:val="left" w:pos="454"/>
          <w:tab w:val="left" w:pos="907"/>
          <w:tab w:val="left" w:pos="1361"/>
          <w:tab w:val="left" w:pos="1814"/>
          <w:tab w:val="left" w:pos="2722"/>
        </w:tabs>
        <w:rPr>
          <w:sz w:val="20"/>
        </w:rPr>
      </w:pPr>
      <w:r>
        <w:rPr>
          <w:sz w:val="20"/>
          <w:szCs w:val="24"/>
          <w:u w:val="single"/>
        </w:rPr>
        <w:t>Costs payable during residency</w:t>
      </w:r>
      <w:r>
        <w:rPr>
          <w:i/>
          <w:sz w:val="20"/>
          <w:szCs w:val="24"/>
        </w:rPr>
        <w:t xml:space="preserve"> </w:t>
      </w:r>
      <w:r>
        <w:rPr>
          <w:sz w:val="20"/>
          <w:szCs w:val="24"/>
        </w:rPr>
        <w:t>[</w:t>
      </w:r>
      <w:r>
        <w:rPr>
          <w:i/>
          <w:sz w:val="20"/>
          <w:szCs w:val="24"/>
        </w:rPr>
        <w:t xml:space="preserve">refer to regulation </w:t>
      </w:r>
      <w:r w:rsidR="007B43C7">
        <w:rPr>
          <w:i/>
          <w:sz w:val="20"/>
          <w:szCs w:val="24"/>
        </w:rPr>
        <w:t>26</w:t>
      </w:r>
      <w:r>
        <w:rPr>
          <w:i/>
          <w:sz w:val="20"/>
        </w:rPr>
        <w:t>(u)</w:t>
      </w:r>
      <w:r>
        <w:rPr>
          <w:sz w:val="20"/>
          <w:szCs w:val="24"/>
        </w:rPr>
        <w:t>]</w:t>
      </w:r>
    </w:p>
    <w:p w14:paraId="779820F6" w14:textId="34BF206A" w:rsidR="004B7FF2" w:rsidRDefault="004B7FF2" w:rsidP="004B7FF2">
      <w:pPr>
        <w:tabs>
          <w:tab w:val="left" w:pos="454"/>
          <w:tab w:val="left" w:pos="907"/>
          <w:tab w:val="left" w:pos="1361"/>
          <w:tab w:val="left" w:pos="1814"/>
          <w:tab w:val="left" w:pos="2722"/>
        </w:tabs>
        <w:rPr>
          <w:sz w:val="20"/>
        </w:rPr>
      </w:pPr>
      <w:r>
        <w:rPr>
          <w:sz w:val="20"/>
          <w:u w:val="single"/>
        </w:rPr>
        <w:t>Costs payable on departure</w:t>
      </w:r>
      <w:r>
        <w:rPr>
          <w:sz w:val="20"/>
        </w:rPr>
        <w:t xml:space="preserve"> [</w:t>
      </w:r>
      <w:r>
        <w:rPr>
          <w:i/>
          <w:sz w:val="20"/>
        </w:rPr>
        <w:t>refer to regulation</w:t>
      </w:r>
      <w:r>
        <w:rPr>
          <w:i/>
          <w:iCs/>
          <w:sz w:val="20"/>
        </w:rPr>
        <w:t xml:space="preserve"> </w:t>
      </w:r>
      <w:r w:rsidR="007B43C7">
        <w:rPr>
          <w:i/>
          <w:iCs/>
          <w:sz w:val="20"/>
        </w:rPr>
        <w:t>26</w:t>
      </w:r>
      <w:r>
        <w:rPr>
          <w:i/>
          <w:iCs/>
          <w:sz w:val="20"/>
        </w:rPr>
        <w:t>(v)</w:t>
      </w:r>
      <w:r>
        <w:rPr>
          <w:sz w:val="20"/>
        </w:rPr>
        <w:t>]</w:t>
      </w:r>
    </w:p>
    <w:p w14:paraId="223575A1" w14:textId="234B4D53" w:rsidR="004B7FF2" w:rsidRDefault="004B7FF2" w:rsidP="004B7FF2">
      <w:pPr>
        <w:tabs>
          <w:tab w:val="left" w:pos="454"/>
          <w:tab w:val="left" w:pos="907"/>
          <w:tab w:val="left" w:pos="1361"/>
          <w:tab w:val="left" w:pos="1814"/>
          <w:tab w:val="left" w:pos="2722"/>
        </w:tabs>
        <w:rPr>
          <w:sz w:val="20"/>
          <w:szCs w:val="24"/>
        </w:rPr>
      </w:pPr>
      <w:r>
        <w:rPr>
          <w:sz w:val="20"/>
          <w:szCs w:val="24"/>
          <w:u w:val="single"/>
        </w:rPr>
        <w:t>Contracting party's legal costs</w:t>
      </w:r>
      <w:r>
        <w:rPr>
          <w:sz w:val="20"/>
          <w:szCs w:val="24"/>
        </w:rPr>
        <w:t xml:space="preserve"> [</w:t>
      </w:r>
      <w:r>
        <w:rPr>
          <w:i/>
          <w:sz w:val="20"/>
          <w:szCs w:val="24"/>
        </w:rPr>
        <w:t xml:space="preserve">refer to regulation </w:t>
      </w:r>
      <w:r w:rsidR="007B43C7">
        <w:rPr>
          <w:i/>
          <w:sz w:val="20"/>
        </w:rPr>
        <w:t>26</w:t>
      </w:r>
      <w:r>
        <w:rPr>
          <w:i/>
          <w:sz w:val="20"/>
        </w:rPr>
        <w:t>(s)</w:t>
      </w:r>
      <w:r>
        <w:rPr>
          <w:sz w:val="20"/>
          <w:szCs w:val="24"/>
        </w:rPr>
        <w:t>]</w:t>
      </w:r>
    </w:p>
    <w:p w14:paraId="77EE697E" w14:textId="1AE23DF0" w:rsidR="004B7FF2" w:rsidRDefault="004B7FF2" w:rsidP="004B7FF2">
      <w:pPr>
        <w:tabs>
          <w:tab w:val="left" w:pos="454"/>
          <w:tab w:val="left" w:pos="907"/>
          <w:tab w:val="left" w:pos="1361"/>
          <w:tab w:val="left" w:pos="1814"/>
          <w:tab w:val="left" w:pos="2722"/>
        </w:tabs>
        <w:rPr>
          <w:sz w:val="20"/>
        </w:rPr>
      </w:pPr>
      <w:r>
        <w:rPr>
          <w:sz w:val="20"/>
          <w:u w:val="single"/>
        </w:rPr>
        <w:t>Costs of reinstatement</w:t>
      </w:r>
      <w:r>
        <w:rPr>
          <w:sz w:val="20"/>
        </w:rPr>
        <w:t xml:space="preserve"> [</w:t>
      </w:r>
      <w:r>
        <w:rPr>
          <w:i/>
          <w:sz w:val="20"/>
        </w:rPr>
        <w:t xml:space="preserve">refer to regulation </w:t>
      </w:r>
      <w:r w:rsidR="007B43C7">
        <w:rPr>
          <w:i/>
          <w:sz w:val="20"/>
        </w:rPr>
        <w:t>26</w:t>
      </w:r>
      <w:r>
        <w:rPr>
          <w:i/>
          <w:sz w:val="20"/>
        </w:rPr>
        <w:t>(za)</w:t>
      </w:r>
      <w:r>
        <w:rPr>
          <w:sz w:val="20"/>
        </w:rPr>
        <w:t>]</w:t>
      </w:r>
    </w:p>
    <w:p w14:paraId="1051F5F8" w14:textId="746ED4AC" w:rsidR="004B7FF2" w:rsidRDefault="004B7FF2" w:rsidP="004B7FF2">
      <w:pPr>
        <w:tabs>
          <w:tab w:val="left" w:pos="454"/>
          <w:tab w:val="left" w:pos="907"/>
          <w:tab w:val="left" w:pos="1361"/>
          <w:tab w:val="left" w:pos="1814"/>
          <w:tab w:val="left" w:pos="2722"/>
        </w:tabs>
        <w:rPr>
          <w:sz w:val="20"/>
          <w:szCs w:val="24"/>
          <w:u w:val="single"/>
        </w:rPr>
      </w:pPr>
      <w:r>
        <w:rPr>
          <w:sz w:val="20"/>
          <w:szCs w:val="24"/>
          <w:u w:val="single"/>
        </w:rPr>
        <w:t>Resident's exit entitlement</w:t>
      </w:r>
      <w:r>
        <w:rPr>
          <w:sz w:val="20"/>
          <w:szCs w:val="24"/>
        </w:rPr>
        <w:t xml:space="preserve"> [</w:t>
      </w:r>
      <w:r>
        <w:rPr>
          <w:i/>
          <w:sz w:val="20"/>
          <w:szCs w:val="24"/>
        </w:rPr>
        <w:t xml:space="preserve">refer to regulation </w:t>
      </w:r>
      <w:r w:rsidR="007B43C7">
        <w:rPr>
          <w:i/>
          <w:sz w:val="20"/>
        </w:rPr>
        <w:t>26</w:t>
      </w:r>
      <w:r>
        <w:rPr>
          <w:i/>
          <w:sz w:val="20"/>
        </w:rPr>
        <w:t>(w)</w:t>
      </w:r>
      <w:r>
        <w:rPr>
          <w:i/>
          <w:sz w:val="20"/>
          <w:szCs w:val="24"/>
        </w:rPr>
        <w:t xml:space="preserve"> and (x)</w:t>
      </w:r>
      <w:r>
        <w:rPr>
          <w:sz w:val="20"/>
          <w:szCs w:val="24"/>
        </w:rPr>
        <w:t>]</w:t>
      </w:r>
    </w:p>
    <w:p w14:paraId="3355F3DA" w14:textId="5AE1C0AF" w:rsidR="004B7FF2" w:rsidRDefault="004B7FF2" w:rsidP="004B7FF2">
      <w:pPr>
        <w:tabs>
          <w:tab w:val="left" w:pos="454"/>
          <w:tab w:val="left" w:pos="907"/>
          <w:tab w:val="left" w:pos="1361"/>
          <w:tab w:val="left" w:pos="1814"/>
          <w:tab w:val="left" w:pos="2722"/>
        </w:tabs>
        <w:rPr>
          <w:sz w:val="20"/>
        </w:rPr>
      </w:pPr>
      <w:r>
        <w:rPr>
          <w:sz w:val="20"/>
          <w:szCs w:val="24"/>
          <w:u w:val="single"/>
        </w:rPr>
        <w:t>Maintenance</w:t>
      </w:r>
      <w:r>
        <w:rPr>
          <w:sz w:val="20"/>
          <w:u w:val="single"/>
        </w:rPr>
        <w:t xml:space="preserve"> of the resident's premises</w:t>
      </w:r>
      <w:r>
        <w:rPr>
          <w:sz w:val="20"/>
        </w:rPr>
        <w:t xml:space="preserve"> [</w:t>
      </w:r>
      <w:r>
        <w:rPr>
          <w:i/>
          <w:sz w:val="20"/>
        </w:rPr>
        <w:t xml:space="preserve">refer to regulation </w:t>
      </w:r>
      <w:r w:rsidR="007B43C7">
        <w:rPr>
          <w:i/>
          <w:sz w:val="20"/>
        </w:rPr>
        <w:t>26</w:t>
      </w:r>
      <w:r>
        <w:rPr>
          <w:i/>
          <w:sz w:val="20"/>
        </w:rPr>
        <w:t>(z)</w:t>
      </w:r>
      <w:r>
        <w:rPr>
          <w:sz w:val="20"/>
        </w:rPr>
        <w:t>]</w:t>
      </w:r>
    </w:p>
    <w:p w14:paraId="0378B3FD" w14:textId="21A9D4EA" w:rsidR="004B7FF2" w:rsidRDefault="004B7FF2" w:rsidP="004B7FF2">
      <w:pPr>
        <w:tabs>
          <w:tab w:val="left" w:pos="454"/>
          <w:tab w:val="left" w:pos="907"/>
          <w:tab w:val="left" w:pos="1361"/>
          <w:tab w:val="left" w:pos="1814"/>
          <w:tab w:val="left" w:pos="2722"/>
        </w:tabs>
        <w:rPr>
          <w:sz w:val="20"/>
          <w:szCs w:val="24"/>
        </w:rPr>
      </w:pPr>
      <w:r>
        <w:rPr>
          <w:sz w:val="20"/>
          <w:szCs w:val="24"/>
          <w:u w:val="single"/>
        </w:rPr>
        <w:t>Village insurance</w:t>
      </w:r>
      <w:r>
        <w:rPr>
          <w:sz w:val="20"/>
          <w:szCs w:val="24"/>
        </w:rPr>
        <w:t xml:space="preserve"> [</w:t>
      </w:r>
      <w:r>
        <w:rPr>
          <w:i/>
          <w:sz w:val="20"/>
          <w:szCs w:val="24"/>
        </w:rPr>
        <w:t xml:space="preserve">refer to regulation </w:t>
      </w:r>
      <w:r w:rsidR="007B43C7">
        <w:rPr>
          <w:i/>
          <w:sz w:val="20"/>
        </w:rPr>
        <w:t>26</w:t>
      </w:r>
      <w:r>
        <w:rPr>
          <w:i/>
          <w:sz w:val="20"/>
        </w:rPr>
        <w:t>(y)</w:t>
      </w:r>
      <w:r>
        <w:rPr>
          <w:sz w:val="20"/>
          <w:szCs w:val="24"/>
        </w:rPr>
        <w:t>]</w:t>
      </w:r>
    </w:p>
    <w:p w14:paraId="489D9074" w14:textId="0B59D899" w:rsidR="004B7FF2" w:rsidRDefault="004B7FF2" w:rsidP="004B7FF2">
      <w:pPr>
        <w:tabs>
          <w:tab w:val="left" w:pos="454"/>
          <w:tab w:val="left" w:pos="907"/>
          <w:tab w:val="left" w:pos="1361"/>
          <w:tab w:val="left" w:pos="1814"/>
          <w:tab w:val="left" w:pos="2722"/>
        </w:tabs>
        <w:rPr>
          <w:sz w:val="20"/>
          <w:szCs w:val="24"/>
          <w:u w:val="single"/>
        </w:rPr>
      </w:pPr>
      <w:r>
        <w:rPr>
          <w:sz w:val="20"/>
          <w:szCs w:val="24"/>
          <w:u w:val="single"/>
        </w:rPr>
        <w:t>Any restrictions relating to the resident's premises</w:t>
      </w:r>
      <w:r>
        <w:rPr>
          <w:sz w:val="20"/>
          <w:szCs w:val="24"/>
        </w:rPr>
        <w:t xml:space="preserve"> [</w:t>
      </w:r>
      <w:r>
        <w:rPr>
          <w:i/>
          <w:sz w:val="20"/>
          <w:szCs w:val="24"/>
        </w:rPr>
        <w:t>refer to regulation </w:t>
      </w:r>
      <w:r w:rsidR="007B43C7">
        <w:rPr>
          <w:i/>
          <w:sz w:val="20"/>
        </w:rPr>
        <w:t>26</w:t>
      </w:r>
      <w:r>
        <w:rPr>
          <w:i/>
          <w:sz w:val="20"/>
        </w:rPr>
        <w:t>(k) to (p)</w:t>
      </w:r>
      <w:r>
        <w:rPr>
          <w:sz w:val="20"/>
          <w:szCs w:val="24"/>
        </w:rPr>
        <w:t>]</w:t>
      </w:r>
    </w:p>
    <w:p w14:paraId="5FBB9E09" w14:textId="10D712EB" w:rsidR="004B7FF2" w:rsidRDefault="004B7FF2" w:rsidP="004B7FF2">
      <w:pPr>
        <w:tabs>
          <w:tab w:val="left" w:pos="454"/>
          <w:tab w:val="left" w:pos="907"/>
          <w:tab w:val="left" w:pos="1361"/>
          <w:tab w:val="left" w:pos="1814"/>
          <w:tab w:val="left" w:pos="2722"/>
        </w:tabs>
        <w:rPr>
          <w:sz w:val="20"/>
          <w:szCs w:val="24"/>
          <w:u w:val="single"/>
        </w:rPr>
      </w:pPr>
      <w:r>
        <w:rPr>
          <w:sz w:val="20"/>
          <w:szCs w:val="24"/>
          <w:u w:val="single"/>
        </w:rPr>
        <w:t>Termination and amendment of the contract</w:t>
      </w:r>
      <w:r>
        <w:rPr>
          <w:sz w:val="20"/>
          <w:szCs w:val="24"/>
        </w:rPr>
        <w:t xml:space="preserve"> [</w:t>
      </w:r>
      <w:r>
        <w:rPr>
          <w:i/>
          <w:sz w:val="20"/>
          <w:szCs w:val="24"/>
        </w:rPr>
        <w:t>refer to</w:t>
      </w:r>
      <w:r>
        <w:rPr>
          <w:i/>
          <w:sz w:val="20"/>
          <w:szCs w:val="24"/>
        </w:rPr>
        <w:br/>
        <w:t>regulation </w:t>
      </w:r>
      <w:r w:rsidR="007B43C7">
        <w:rPr>
          <w:i/>
          <w:sz w:val="20"/>
        </w:rPr>
        <w:t>26</w:t>
      </w:r>
      <w:r>
        <w:rPr>
          <w:i/>
          <w:sz w:val="20"/>
        </w:rPr>
        <w:t>(zb) and (zc)</w:t>
      </w:r>
      <w:r>
        <w:rPr>
          <w:sz w:val="20"/>
          <w:szCs w:val="24"/>
        </w:rPr>
        <w:t>]</w:t>
      </w:r>
    </w:p>
    <w:p w14:paraId="3BAAAEB0" w14:textId="25FD70BA" w:rsidR="004B7FF2" w:rsidRDefault="004B7FF2" w:rsidP="004B7FF2">
      <w:pPr>
        <w:tabs>
          <w:tab w:val="left" w:pos="454"/>
          <w:tab w:val="left" w:pos="907"/>
          <w:tab w:val="left" w:pos="1361"/>
          <w:tab w:val="left" w:pos="1814"/>
          <w:tab w:val="left" w:pos="2722"/>
        </w:tabs>
        <w:rPr>
          <w:sz w:val="20"/>
          <w:szCs w:val="24"/>
        </w:rPr>
      </w:pPr>
      <w:r>
        <w:rPr>
          <w:sz w:val="20"/>
          <w:szCs w:val="24"/>
          <w:u w:val="single"/>
        </w:rPr>
        <w:t>The village by-laws</w:t>
      </w:r>
      <w:r>
        <w:rPr>
          <w:sz w:val="20"/>
          <w:szCs w:val="24"/>
        </w:rPr>
        <w:t xml:space="preserve"> [</w:t>
      </w:r>
      <w:r>
        <w:rPr>
          <w:i/>
          <w:sz w:val="20"/>
          <w:szCs w:val="24"/>
        </w:rPr>
        <w:t>refer to regulation</w:t>
      </w:r>
      <w:r>
        <w:rPr>
          <w:i/>
          <w:sz w:val="20"/>
        </w:rPr>
        <w:t xml:space="preserve"> </w:t>
      </w:r>
      <w:r w:rsidR="007B43C7">
        <w:rPr>
          <w:i/>
          <w:sz w:val="20"/>
        </w:rPr>
        <w:t>26</w:t>
      </w:r>
      <w:r>
        <w:rPr>
          <w:i/>
          <w:sz w:val="20"/>
        </w:rPr>
        <w:t>(zd)</w:t>
      </w:r>
      <w:r>
        <w:rPr>
          <w:i/>
          <w:sz w:val="20"/>
          <w:szCs w:val="24"/>
        </w:rPr>
        <w:t>—unless set out</w:t>
      </w:r>
      <w:r>
        <w:rPr>
          <w:i/>
          <w:sz w:val="20"/>
          <w:szCs w:val="24"/>
        </w:rPr>
        <w:br/>
        <w:t>in the management contract</w:t>
      </w:r>
      <w:r>
        <w:rPr>
          <w:sz w:val="20"/>
          <w:szCs w:val="24"/>
        </w:rPr>
        <w:t>]".</w:t>
      </w:r>
    </w:p>
    <w:p w14:paraId="3F8B5479" w14:textId="72CACDCA" w:rsidR="00A52DCD" w:rsidRPr="0081617E" w:rsidRDefault="00A52DCD" w:rsidP="0081617E">
      <w:pPr>
        <w:pStyle w:val="Heading-PART"/>
        <w:rPr>
          <w:sz w:val="32"/>
          <w:lang w:eastAsia="en-AU"/>
        </w:rPr>
      </w:pPr>
      <w:bookmarkStart w:id="107" w:name="_Toc223097378"/>
      <w:r w:rsidRPr="0081617E">
        <w:rPr>
          <w:caps w:val="0"/>
          <w:sz w:val="32"/>
          <w:lang w:eastAsia="en-AU"/>
        </w:rPr>
        <w:t xml:space="preserve">Part </w:t>
      </w:r>
      <w:r w:rsidR="004B7FF2">
        <w:rPr>
          <w:caps w:val="0"/>
          <w:sz w:val="32"/>
          <w:lang w:eastAsia="en-AU"/>
        </w:rPr>
        <w:t>2</w:t>
      </w:r>
      <w:r w:rsidRPr="0081617E">
        <w:rPr>
          <w:caps w:val="0"/>
          <w:sz w:val="32"/>
          <w:lang w:eastAsia="en-AU"/>
        </w:rPr>
        <w:t>—Modifications to form of management contract prescribed under regulation 14(2) of the Retirement Villages (Contractual Arrangements) Regulations 2017</w:t>
      </w:r>
      <w:bookmarkEnd w:id="107"/>
    </w:p>
    <w:p w14:paraId="117F8B24" w14:textId="5CDFD0AF" w:rsidR="00A30684" w:rsidRDefault="00A30684" w:rsidP="00A30684">
      <w:pPr>
        <w:pStyle w:val="DraftHeading2"/>
        <w:tabs>
          <w:tab w:val="right" w:pos="1247"/>
        </w:tabs>
        <w:ind w:left="1361" w:hanging="1361"/>
      </w:pPr>
      <w:r>
        <w:tab/>
      </w:r>
      <w:r w:rsidRPr="00303C76">
        <w:t>(1)</w:t>
      </w:r>
      <w:r>
        <w:tab/>
        <w:t xml:space="preserve">The following are the modifications specified in regulation </w:t>
      </w:r>
      <w:r w:rsidR="001D6909">
        <w:t>25</w:t>
      </w:r>
      <w:r>
        <w:t>(2)(b)(i) for a form of management contract prescribed under regulation 14(2) of the Retirement Villages (Contractual Arrangements) Regulations 2017.</w:t>
      </w:r>
    </w:p>
    <w:p w14:paraId="65099D3F" w14:textId="13198BCA" w:rsidR="00A30684" w:rsidRPr="00303C76" w:rsidRDefault="00A30684" w:rsidP="00A30684">
      <w:pPr>
        <w:pStyle w:val="DraftHeading2"/>
        <w:tabs>
          <w:tab w:val="right" w:pos="1247"/>
        </w:tabs>
        <w:ind w:left="1361" w:hanging="1361"/>
      </w:pPr>
      <w:r>
        <w:tab/>
      </w:r>
      <w:r w:rsidRPr="00303C76">
        <w:t>(2)</w:t>
      </w:r>
      <w:r>
        <w:tab/>
        <w:t>The form of management contract referred to in subclause 1 is to be read—</w:t>
      </w:r>
    </w:p>
    <w:p w14:paraId="5E522006" w14:textId="7BC5DD59" w:rsidR="004B7FF2" w:rsidRPr="00A52DCD" w:rsidRDefault="004B7FF2" w:rsidP="0081617E">
      <w:pPr>
        <w:pStyle w:val="DraftHeading3"/>
        <w:tabs>
          <w:tab w:val="right" w:pos="1757"/>
        </w:tabs>
        <w:ind w:left="1871" w:hanging="1871"/>
        <w:rPr>
          <w:rFonts w:eastAsia="Arial"/>
        </w:rPr>
      </w:pPr>
      <w:r w:rsidRPr="0081617E">
        <w:rPr>
          <w:rFonts w:eastAsia="Arial"/>
        </w:rPr>
        <w:tab/>
      </w:r>
      <w:r w:rsidR="00D4628A" w:rsidRPr="0081617E">
        <w:rPr>
          <w:rFonts w:eastAsia="Arial"/>
        </w:rPr>
        <w:t>(a)</w:t>
      </w:r>
      <w:r w:rsidR="00D4628A" w:rsidRPr="0081617E">
        <w:rPr>
          <w:rFonts w:eastAsia="Arial"/>
        </w:rPr>
        <w:tab/>
        <w:t>as if f</w:t>
      </w:r>
      <w:r w:rsidRPr="00A52DCD">
        <w:rPr>
          <w:rFonts w:eastAsia="Arial"/>
        </w:rPr>
        <w:t>or</w:t>
      </w:r>
      <w:r>
        <w:rPr>
          <w:rFonts w:eastAsia="Arial"/>
        </w:rPr>
        <w:t xml:space="preserve"> "village manager" </w:t>
      </w:r>
      <w:r w:rsidR="00D4628A" w:rsidRPr="0081617E">
        <w:rPr>
          <w:rFonts w:eastAsia="Arial"/>
        </w:rPr>
        <w:t>there were substituted</w:t>
      </w:r>
      <w:r>
        <w:rPr>
          <w:rFonts w:eastAsia="Arial"/>
        </w:rPr>
        <w:t xml:space="preserve"> "village operator".</w:t>
      </w:r>
    </w:p>
    <w:p w14:paraId="34646008" w14:textId="4EA75F85" w:rsidR="004B7FF2" w:rsidRDefault="004B7FF2" w:rsidP="0081617E">
      <w:pPr>
        <w:pStyle w:val="DraftHeading3"/>
        <w:tabs>
          <w:tab w:val="right" w:pos="1757"/>
        </w:tabs>
        <w:ind w:left="1871" w:hanging="1871"/>
        <w:rPr>
          <w:rFonts w:eastAsia="Arial"/>
        </w:rPr>
      </w:pPr>
      <w:r w:rsidRPr="0081617E">
        <w:rPr>
          <w:rFonts w:eastAsia="Arial"/>
        </w:rPr>
        <w:tab/>
      </w:r>
      <w:r w:rsidR="00D4628A" w:rsidRPr="0081617E">
        <w:rPr>
          <w:rFonts w:eastAsia="Arial"/>
        </w:rPr>
        <w:t>(b)</w:t>
      </w:r>
      <w:r w:rsidR="00D4628A" w:rsidRPr="0081617E">
        <w:rPr>
          <w:rFonts w:eastAsia="Arial"/>
        </w:rPr>
        <w:tab/>
        <w:t xml:space="preserve">as if </w:t>
      </w:r>
      <w:r w:rsidR="00E42053">
        <w:rPr>
          <w:rFonts w:eastAsia="Arial"/>
        </w:rPr>
        <w:t xml:space="preserve">for </w:t>
      </w:r>
      <w:r w:rsidR="00D4628A" w:rsidRPr="0081617E">
        <w:rPr>
          <w:rFonts w:eastAsia="Arial"/>
        </w:rPr>
        <w:t xml:space="preserve">any reference to </w:t>
      </w:r>
      <w:r w:rsidRPr="00A52DCD">
        <w:rPr>
          <w:rFonts w:eastAsia="Arial"/>
        </w:rPr>
        <w:t>"</w:t>
      </w:r>
      <w:r>
        <w:rPr>
          <w:rFonts w:eastAsia="Arial"/>
        </w:rPr>
        <w:t>manager"</w:t>
      </w:r>
      <w:r w:rsidR="00E42053">
        <w:rPr>
          <w:rFonts w:eastAsia="Arial"/>
        </w:rPr>
        <w:t xml:space="preserve"> there</w:t>
      </w:r>
      <w:r>
        <w:rPr>
          <w:rFonts w:eastAsia="Arial"/>
        </w:rPr>
        <w:t xml:space="preserve"> </w:t>
      </w:r>
      <w:r w:rsidR="00D4628A">
        <w:rPr>
          <w:rFonts w:eastAsia="Arial"/>
        </w:rPr>
        <w:t>were</w:t>
      </w:r>
      <w:r w:rsidR="00E42053">
        <w:rPr>
          <w:rFonts w:eastAsia="Arial"/>
        </w:rPr>
        <w:t xml:space="preserve"> substituted</w:t>
      </w:r>
      <w:r w:rsidR="00D4628A">
        <w:rPr>
          <w:rFonts w:eastAsia="Arial"/>
        </w:rPr>
        <w:t xml:space="preserve"> a reference to </w:t>
      </w:r>
      <w:r>
        <w:rPr>
          <w:rFonts w:eastAsia="Arial"/>
        </w:rPr>
        <w:t>"operator"</w:t>
      </w:r>
      <w:r w:rsidR="00D4628A">
        <w:rPr>
          <w:rFonts w:eastAsia="Arial"/>
        </w:rPr>
        <w:t>;</w:t>
      </w:r>
    </w:p>
    <w:p w14:paraId="392AA096" w14:textId="3F769E36" w:rsidR="00D4628A" w:rsidRDefault="004B7FF2" w:rsidP="0081617E">
      <w:pPr>
        <w:pStyle w:val="DraftHeading3"/>
        <w:tabs>
          <w:tab w:val="right" w:pos="1757"/>
        </w:tabs>
        <w:ind w:left="1871" w:hanging="1871"/>
        <w:rPr>
          <w:rFonts w:eastAsia="Arial"/>
        </w:rPr>
      </w:pPr>
      <w:r>
        <w:rPr>
          <w:rFonts w:eastAsia="Arial"/>
        </w:rPr>
        <w:tab/>
      </w:r>
      <w:r w:rsidR="00D4628A">
        <w:rPr>
          <w:rFonts w:eastAsia="Arial"/>
        </w:rPr>
        <w:t>(c)</w:t>
      </w:r>
      <w:r w:rsidR="00D4628A">
        <w:rPr>
          <w:rFonts w:eastAsia="Arial"/>
        </w:rPr>
        <w:tab/>
        <w:t>as if the following heading were omitted—</w:t>
      </w:r>
    </w:p>
    <w:p w14:paraId="57B40885" w14:textId="06E57EF4" w:rsidR="004B7FF2" w:rsidRDefault="00D4628A" w:rsidP="004B7FF2">
      <w:pPr>
        <w:pStyle w:val="DraftHeading2"/>
        <w:tabs>
          <w:tab w:val="right" w:pos="1247"/>
        </w:tabs>
        <w:ind w:left="1361" w:hanging="1361"/>
        <w:rPr>
          <w:rFonts w:eastAsia="Arial"/>
        </w:rPr>
      </w:pPr>
      <w:r>
        <w:rPr>
          <w:rFonts w:eastAsia="Arial"/>
        </w:rPr>
        <w:tab/>
      </w:r>
      <w:r>
        <w:rPr>
          <w:rFonts w:eastAsia="Arial"/>
        </w:rPr>
        <w:tab/>
      </w:r>
      <w:r w:rsidR="004B7FF2">
        <w:rPr>
          <w:rFonts w:eastAsia="Arial"/>
        </w:rPr>
        <w:t>"</w:t>
      </w:r>
      <w:r w:rsidR="004B7FF2" w:rsidRPr="00D86143">
        <w:rPr>
          <w:rFonts w:eastAsia="Arial"/>
          <w:b/>
          <w:bCs/>
        </w:rPr>
        <w:t>PRESCRIBED TERMS UNDER REGULATION 13 OF THE RETIREMENT VILLAGES (CONTRACTUAL ARRANGEMENTS) REGULATIONS 2017</w:t>
      </w:r>
      <w:r w:rsidR="004B7FF2">
        <w:rPr>
          <w:rFonts w:eastAsia="Arial"/>
        </w:rPr>
        <w:t>".</w:t>
      </w:r>
    </w:p>
    <w:p w14:paraId="15E192AF" w14:textId="26816388" w:rsidR="004B7FF2" w:rsidRDefault="004B7FF2" w:rsidP="0081617E">
      <w:pPr>
        <w:pStyle w:val="DraftHeading3"/>
        <w:tabs>
          <w:tab w:val="right" w:pos="1757"/>
        </w:tabs>
        <w:ind w:left="1871" w:hanging="1871"/>
        <w:rPr>
          <w:rFonts w:eastAsia="Arial"/>
        </w:rPr>
      </w:pPr>
      <w:r>
        <w:rPr>
          <w:rFonts w:eastAsia="Arial"/>
        </w:rPr>
        <w:tab/>
      </w:r>
      <w:r w:rsidR="00D4628A">
        <w:rPr>
          <w:rFonts w:eastAsia="Arial"/>
        </w:rPr>
        <w:t>(d)</w:t>
      </w:r>
      <w:r w:rsidR="00D4628A">
        <w:rPr>
          <w:rFonts w:eastAsia="Arial"/>
        </w:rPr>
        <w:tab/>
        <w:t>as if f</w:t>
      </w:r>
      <w:r>
        <w:rPr>
          <w:rFonts w:eastAsia="Arial"/>
        </w:rPr>
        <w:t>or the words and expressions beginning with the words "</w:t>
      </w:r>
      <w:r>
        <w:rPr>
          <w:rFonts w:eastAsia="Arial"/>
          <w:b/>
          <w:bCs/>
        </w:rPr>
        <w:t xml:space="preserve">MATTERS REQUIRED BY REGULATION </w:t>
      </w:r>
      <w:r w:rsidRPr="00847C03">
        <w:rPr>
          <w:rFonts w:eastAsia="Arial"/>
          <w:b/>
          <w:bCs/>
        </w:rPr>
        <w:t>11</w:t>
      </w:r>
      <w:r>
        <w:rPr>
          <w:rFonts w:eastAsia="Arial"/>
        </w:rPr>
        <w:t>" and ending with the words "</w:t>
      </w:r>
      <w:r w:rsidRPr="00D86143">
        <w:rPr>
          <w:rFonts w:eastAsia="Arial"/>
          <w:i/>
          <w:iCs/>
        </w:rPr>
        <w:t xml:space="preserve">unless set out in the </w:t>
      </w:r>
      <w:r w:rsidR="002B336A">
        <w:rPr>
          <w:rFonts w:eastAsia="Arial"/>
          <w:i/>
          <w:iCs/>
        </w:rPr>
        <w:t>residence</w:t>
      </w:r>
      <w:r w:rsidRPr="00D86143">
        <w:rPr>
          <w:rFonts w:eastAsia="Arial"/>
          <w:i/>
          <w:iCs/>
        </w:rPr>
        <w:t xml:space="preserve"> contract</w:t>
      </w:r>
      <w:r>
        <w:rPr>
          <w:rFonts w:eastAsia="Arial"/>
        </w:rPr>
        <w:t xml:space="preserve">]" </w:t>
      </w:r>
      <w:r w:rsidR="00D4628A" w:rsidRPr="0081617E">
        <w:rPr>
          <w:rFonts w:eastAsia="Arial"/>
        </w:rPr>
        <w:t>there were substituted</w:t>
      </w:r>
      <w:r>
        <w:rPr>
          <w:rFonts w:eastAsia="Arial"/>
        </w:rPr>
        <w:t>—</w:t>
      </w:r>
    </w:p>
    <w:p w14:paraId="2F3F92C1" w14:textId="1155BD92" w:rsidR="002B336A" w:rsidRDefault="002B336A" w:rsidP="002B336A">
      <w:pPr>
        <w:spacing w:before="240" w:after="120"/>
        <w:jc w:val="center"/>
        <w:rPr>
          <w:b/>
          <w:caps/>
          <w:sz w:val="20"/>
        </w:rPr>
      </w:pPr>
      <w:r>
        <w:rPr>
          <w:rFonts w:eastAsia="Arial"/>
        </w:rPr>
        <w:t>"</w:t>
      </w:r>
      <w:r>
        <w:rPr>
          <w:b/>
          <w:caps/>
          <w:sz w:val="20"/>
        </w:rPr>
        <w:t xml:space="preserve">MATTERS REQUIRED BY REGULATION </w:t>
      </w:r>
      <w:r w:rsidR="007B43C7">
        <w:rPr>
          <w:b/>
          <w:caps/>
          <w:sz w:val="20"/>
        </w:rPr>
        <w:t>28</w:t>
      </w:r>
      <w:r>
        <w:rPr>
          <w:b/>
          <w:caps/>
          <w:sz w:val="20"/>
        </w:rPr>
        <w:t xml:space="preserve"> OF THE RETIREMENT VILLAGES REGULATIONS 2026 TO BE ADDRESSED</w:t>
      </w:r>
    </w:p>
    <w:p w14:paraId="34EDC16B" w14:textId="033DF13E" w:rsidR="002B336A" w:rsidRDefault="002B336A" w:rsidP="002B336A">
      <w:pPr>
        <w:tabs>
          <w:tab w:val="left" w:pos="454"/>
          <w:tab w:val="left" w:pos="907"/>
          <w:tab w:val="left" w:pos="1361"/>
          <w:tab w:val="left" w:pos="1814"/>
          <w:tab w:val="left" w:pos="2722"/>
        </w:tabs>
        <w:rPr>
          <w:i/>
          <w:sz w:val="20"/>
          <w:szCs w:val="24"/>
        </w:rPr>
      </w:pPr>
      <w:r>
        <w:rPr>
          <w:sz w:val="20"/>
          <w:szCs w:val="24"/>
          <w:u w:val="single"/>
        </w:rPr>
        <w:t>Costs payable during residency</w:t>
      </w:r>
      <w:r>
        <w:rPr>
          <w:i/>
          <w:sz w:val="20"/>
          <w:szCs w:val="24"/>
        </w:rPr>
        <w:t xml:space="preserve"> </w:t>
      </w:r>
      <w:r>
        <w:rPr>
          <w:sz w:val="20"/>
          <w:szCs w:val="24"/>
        </w:rPr>
        <w:t>[</w:t>
      </w:r>
      <w:r>
        <w:rPr>
          <w:i/>
          <w:sz w:val="20"/>
          <w:szCs w:val="24"/>
        </w:rPr>
        <w:t xml:space="preserve">refer to regulation </w:t>
      </w:r>
      <w:r w:rsidR="007B43C7">
        <w:rPr>
          <w:i/>
          <w:sz w:val="20"/>
          <w:szCs w:val="24"/>
        </w:rPr>
        <w:t>28</w:t>
      </w:r>
      <w:r>
        <w:rPr>
          <w:i/>
          <w:sz w:val="20"/>
          <w:szCs w:val="24"/>
        </w:rPr>
        <w:t>(i)</w:t>
      </w:r>
      <w:r>
        <w:rPr>
          <w:sz w:val="20"/>
          <w:szCs w:val="24"/>
        </w:rPr>
        <w:t>]</w:t>
      </w:r>
    </w:p>
    <w:p w14:paraId="2021EE67" w14:textId="4C082845"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Operator's legal costs</w:t>
      </w:r>
      <w:r>
        <w:rPr>
          <w:sz w:val="20"/>
          <w:szCs w:val="24"/>
        </w:rPr>
        <w:t xml:space="preserve"> [</w:t>
      </w:r>
      <w:r>
        <w:rPr>
          <w:i/>
          <w:sz w:val="20"/>
          <w:szCs w:val="24"/>
        </w:rPr>
        <w:t xml:space="preserve">refer to regulation </w:t>
      </w:r>
      <w:r w:rsidR="007B43C7">
        <w:rPr>
          <w:i/>
          <w:sz w:val="20"/>
          <w:szCs w:val="24"/>
        </w:rPr>
        <w:t>28</w:t>
      </w:r>
      <w:r>
        <w:rPr>
          <w:i/>
          <w:sz w:val="20"/>
          <w:szCs w:val="24"/>
        </w:rPr>
        <w:t>(h)</w:t>
      </w:r>
      <w:r>
        <w:rPr>
          <w:sz w:val="20"/>
          <w:szCs w:val="24"/>
        </w:rPr>
        <w:t>]</w:t>
      </w:r>
    </w:p>
    <w:p w14:paraId="50C3B8AA" w14:textId="6FFDA9C4" w:rsidR="002B336A" w:rsidRDefault="002B336A" w:rsidP="002B336A">
      <w:pPr>
        <w:tabs>
          <w:tab w:val="left" w:pos="454"/>
          <w:tab w:val="left" w:pos="907"/>
          <w:tab w:val="left" w:pos="1361"/>
          <w:tab w:val="left" w:pos="1814"/>
          <w:tab w:val="left" w:pos="2722"/>
        </w:tabs>
        <w:rPr>
          <w:i/>
          <w:sz w:val="20"/>
          <w:szCs w:val="24"/>
        </w:rPr>
      </w:pPr>
      <w:r>
        <w:rPr>
          <w:sz w:val="20"/>
          <w:szCs w:val="24"/>
          <w:u w:val="single"/>
        </w:rPr>
        <w:t>Adjustments to maintenance charges</w:t>
      </w:r>
      <w:r>
        <w:rPr>
          <w:sz w:val="20"/>
          <w:szCs w:val="24"/>
        </w:rPr>
        <w:t xml:space="preserve"> [</w:t>
      </w:r>
      <w:r>
        <w:rPr>
          <w:i/>
          <w:sz w:val="20"/>
          <w:szCs w:val="24"/>
        </w:rPr>
        <w:t>refer to regulation 2</w:t>
      </w:r>
      <w:r w:rsidR="00263C95">
        <w:rPr>
          <w:i/>
          <w:sz w:val="20"/>
          <w:szCs w:val="24"/>
        </w:rPr>
        <w:t>8</w:t>
      </w:r>
      <w:r>
        <w:rPr>
          <w:i/>
          <w:sz w:val="20"/>
          <w:szCs w:val="24"/>
        </w:rPr>
        <w:t>(k)</w:t>
      </w:r>
      <w:r>
        <w:rPr>
          <w:sz w:val="20"/>
          <w:szCs w:val="24"/>
        </w:rPr>
        <w:t>]</w:t>
      </w:r>
    </w:p>
    <w:p w14:paraId="7F902407" w14:textId="7166C813" w:rsidR="002B336A" w:rsidRDefault="002B336A" w:rsidP="002B336A">
      <w:pPr>
        <w:tabs>
          <w:tab w:val="left" w:pos="454"/>
          <w:tab w:val="left" w:pos="907"/>
          <w:tab w:val="left" w:pos="1361"/>
          <w:tab w:val="left" w:pos="1814"/>
          <w:tab w:val="left" w:pos="2722"/>
        </w:tabs>
        <w:rPr>
          <w:i/>
          <w:sz w:val="20"/>
          <w:szCs w:val="24"/>
        </w:rPr>
      </w:pPr>
      <w:r>
        <w:rPr>
          <w:sz w:val="20"/>
          <w:szCs w:val="24"/>
          <w:u w:val="single"/>
        </w:rPr>
        <w:t>Use of maintenance charges</w:t>
      </w:r>
      <w:r>
        <w:rPr>
          <w:sz w:val="20"/>
          <w:szCs w:val="24"/>
        </w:rPr>
        <w:t xml:space="preserve"> [</w:t>
      </w:r>
      <w:r>
        <w:rPr>
          <w:i/>
          <w:sz w:val="20"/>
          <w:szCs w:val="24"/>
        </w:rPr>
        <w:t>refer to regulation 2</w:t>
      </w:r>
      <w:r w:rsidR="00263C95">
        <w:rPr>
          <w:i/>
          <w:sz w:val="20"/>
          <w:szCs w:val="24"/>
        </w:rPr>
        <w:t>8</w:t>
      </w:r>
      <w:r>
        <w:rPr>
          <w:i/>
          <w:sz w:val="20"/>
          <w:szCs w:val="24"/>
        </w:rPr>
        <w:t>(j)</w:t>
      </w:r>
      <w:r>
        <w:rPr>
          <w:sz w:val="20"/>
          <w:szCs w:val="24"/>
        </w:rPr>
        <w:t>]</w:t>
      </w:r>
    </w:p>
    <w:p w14:paraId="57C30B51" w14:textId="0F16751F" w:rsidR="002B336A" w:rsidRDefault="002B336A" w:rsidP="002B336A">
      <w:pPr>
        <w:tabs>
          <w:tab w:val="left" w:pos="454"/>
          <w:tab w:val="left" w:pos="907"/>
          <w:tab w:val="left" w:pos="1361"/>
          <w:tab w:val="left" w:pos="1814"/>
          <w:tab w:val="left" w:pos="2722"/>
        </w:tabs>
        <w:rPr>
          <w:i/>
          <w:sz w:val="20"/>
          <w:szCs w:val="24"/>
        </w:rPr>
      </w:pPr>
      <w:r>
        <w:rPr>
          <w:sz w:val="20"/>
          <w:szCs w:val="24"/>
          <w:u w:val="single"/>
        </w:rPr>
        <w:t>The repair and maintenance procedure</w:t>
      </w:r>
      <w:r>
        <w:rPr>
          <w:i/>
          <w:sz w:val="20"/>
          <w:szCs w:val="24"/>
        </w:rPr>
        <w:t xml:space="preserve"> </w:t>
      </w:r>
      <w:r>
        <w:rPr>
          <w:sz w:val="20"/>
          <w:szCs w:val="24"/>
        </w:rPr>
        <w:t>[</w:t>
      </w:r>
      <w:r>
        <w:rPr>
          <w:i/>
          <w:sz w:val="20"/>
          <w:szCs w:val="24"/>
        </w:rPr>
        <w:t>refer to regulation 2</w:t>
      </w:r>
      <w:r w:rsidR="00263C95">
        <w:rPr>
          <w:i/>
          <w:sz w:val="20"/>
          <w:szCs w:val="24"/>
        </w:rPr>
        <w:t>8</w:t>
      </w:r>
      <w:r>
        <w:rPr>
          <w:i/>
          <w:sz w:val="20"/>
          <w:szCs w:val="24"/>
        </w:rPr>
        <w:t>(l)</w:t>
      </w:r>
      <w:r>
        <w:rPr>
          <w:sz w:val="20"/>
          <w:szCs w:val="24"/>
        </w:rPr>
        <w:t>]</w:t>
      </w:r>
    </w:p>
    <w:p w14:paraId="7095F61E" w14:textId="6B97CF3F" w:rsidR="002B336A" w:rsidRDefault="002B336A" w:rsidP="002B336A">
      <w:pPr>
        <w:tabs>
          <w:tab w:val="left" w:pos="454"/>
          <w:tab w:val="left" w:pos="907"/>
          <w:tab w:val="left" w:pos="1361"/>
          <w:tab w:val="left" w:pos="1814"/>
          <w:tab w:val="left" w:pos="2722"/>
        </w:tabs>
        <w:rPr>
          <w:i/>
          <w:sz w:val="20"/>
        </w:rPr>
      </w:pPr>
      <w:r>
        <w:rPr>
          <w:sz w:val="20"/>
          <w:u w:val="single"/>
        </w:rPr>
        <w:t>Consultation on changes to services</w:t>
      </w:r>
      <w:r>
        <w:rPr>
          <w:i/>
          <w:sz w:val="20"/>
        </w:rPr>
        <w:t xml:space="preserve"> </w:t>
      </w:r>
      <w:r>
        <w:rPr>
          <w:sz w:val="20"/>
        </w:rPr>
        <w:t>[</w:t>
      </w:r>
      <w:r>
        <w:rPr>
          <w:i/>
          <w:sz w:val="20"/>
        </w:rPr>
        <w:t xml:space="preserve">refer to regulation </w:t>
      </w:r>
      <w:r>
        <w:rPr>
          <w:i/>
          <w:sz w:val="20"/>
          <w:szCs w:val="24"/>
        </w:rPr>
        <w:t>2</w:t>
      </w:r>
      <w:r w:rsidR="00263C95">
        <w:rPr>
          <w:i/>
          <w:sz w:val="20"/>
          <w:szCs w:val="24"/>
        </w:rPr>
        <w:t>8</w:t>
      </w:r>
      <w:r>
        <w:rPr>
          <w:i/>
          <w:sz w:val="20"/>
          <w:szCs w:val="24"/>
        </w:rPr>
        <w:t>(t)</w:t>
      </w:r>
      <w:r>
        <w:rPr>
          <w:sz w:val="20"/>
        </w:rPr>
        <w:t>]</w:t>
      </w:r>
    </w:p>
    <w:p w14:paraId="440FD8FB" w14:textId="425022BA" w:rsidR="002B336A" w:rsidRDefault="002B336A" w:rsidP="002B336A">
      <w:pPr>
        <w:tabs>
          <w:tab w:val="left" w:pos="454"/>
          <w:tab w:val="left" w:pos="907"/>
          <w:tab w:val="left" w:pos="1361"/>
          <w:tab w:val="left" w:pos="1814"/>
          <w:tab w:val="left" w:pos="2722"/>
        </w:tabs>
        <w:rPr>
          <w:i/>
          <w:sz w:val="20"/>
        </w:rPr>
      </w:pPr>
      <w:r>
        <w:rPr>
          <w:sz w:val="20"/>
          <w:u w:val="single"/>
        </w:rPr>
        <w:t>Special levies</w:t>
      </w:r>
      <w:r>
        <w:rPr>
          <w:i/>
          <w:sz w:val="20"/>
        </w:rPr>
        <w:t xml:space="preserve"> </w:t>
      </w:r>
      <w:r>
        <w:rPr>
          <w:sz w:val="20"/>
        </w:rPr>
        <w:t>[</w:t>
      </w:r>
      <w:r>
        <w:rPr>
          <w:i/>
          <w:sz w:val="20"/>
        </w:rPr>
        <w:t xml:space="preserve">refer to regulation </w:t>
      </w:r>
      <w:r w:rsidR="007B43C7">
        <w:rPr>
          <w:i/>
          <w:sz w:val="20"/>
          <w:szCs w:val="24"/>
        </w:rPr>
        <w:t>28</w:t>
      </w:r>
      <w:r>
        <w:rPr>
          <w:i/>
          <w:sz w:val="20"/>
          <w:szCs w:val="24"/>
        </w:rPr>
        <w:t>(m)</w:t>
      </w:r>
      <w:r>
        <w:rPr>
          <w:sz w:val="20"/>
        </w:rPr>
        <w:t>]</w:t>
      </w:r>
    </w:p>
    <w:p w14:paraId="2F03E73B" w14:textId="175107A6"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Resident's exit entitlement</w:t>
      </w:r>
      <w:r>
        <w:rPr>
          <w:sz w:val="20"/>
          <w:szCs w:val="24"/>
        </w:rPr>
        <w:t xml:space="preserve"> [</w:t>
      </w:r>
      <w:r>
        <w:rPr>
          <w:i/>
          <w:sz w:val="20"/>
          <w:szCs w:val="24"/>
        </w:rPr>
        <w:t>refer to regulation 2</w:t>
      </w:r>
      <w:r w:rsidR="00263C95">
        <w:rPr>
          <w:i/>
          <w:sz w:val="20"/>
          <w:szCs w:val="24"/>
        </w:rPr>
        <w:t>8</w:t>
      </w:r>
      <w:r>
        <w:rPr>
          <w:i/>
          <w:sz w:val="20"/>
          <w:szCs w:val="24"/>
        </w:rPr>
        <w:t>(n) and (o)</w:t>
      </w:r>
      <w:r>
        <w:rPr>
          <w:sz w:val="20"/>
          <w:szCs w:val="24"/>
        </w:rPr>
        <w:t>]</w:t>
      </w:r>
    </w:p>
    <w:p w14:paraId="43CA984D" w14:textId="1A9F2920"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Village insurance</w:t>
      </w:r>
      <w:r>
        <w:rPr>
          <w:sz w:val="20"/>
          <w:szCs w:val="24"/>
        </w:rPr>
        <w:t xml:space="preserve"> [</w:t>
      </w:r>
      <w:r>
        <w:rPr>
          <w:i/>
          <w:sz w:val="20"/>
          <w:szCs w:val="24"/>
        </w:rPr>
        <w:t>refer to regulation 2</w:t>
      </w:r>
      <w:r w:rsidR="00263C95">
        <w:rPr>
          <w:i/>
          <w:sz w:val="20"/>
          <w:szCs w:val="24"/>
        </w:rPr>
        <w:t>8</w:t>
      </w:r>
      <w:r>
        <w:rPr>
          <w:i/>
          <w:sz w:val="20"/>
          <w:szCs w:val="24"/>
        </w:rPr>
        <w:t>(p)</w:t>
      </w:r>
      <w:r>
        <w:rPr>
          <w:sz w:val="20"/>
          <w:szCs w:val="24"/>
        </w:rPr>
        <w:t>]</w:t>
      </w:r>
    </w:p>
    <w:p w14:paraId="4E41A1F5" w14:textId="66F95E7B" w:rsidR="002B336A" w:rsidRDefault="002B336A" w:rsidP="002B336A">
      <w:pPr>
        <w:tabs>
          <w:tab w:val="left" w:pos="454"/>
          <w:tab w:val="left" w:pos="907"/>
          <w:tab w:val="left" w:pos="1361"/>
          <w:tab w:val="left" w:pos="1814"/>
          <w:tab w:val="left" w:pos="2722"/>
        </w:tabs>
        <w:rPr>
          <w:i/>
          <w:sz w:val="20"/>
          <w:szCs w:val="24"/>
        </w:rPr>
      </w:pPr>
      <w:r>
        <w:rPr>
          <w:sz w:val="20"/>
          <w:szCs w:val="24"/>
          <w:u w:val="single"/>
        </w:rPr>
        <w:t>Operator's right of access to the resident's premises</w:t>
      </w:r>
      <w:r>
        <w:rPr>
          <w:i/>
          <w:sz w:val="20"/>
          <w:szCs w:val="24"/>
        </w:rPr>
        <w:t xml:space="preserve"> </w:t>
      </w:r>
      <w:r>
        <w:rPr>
          <w:sz w:val="20"/>
          <w:szCs w:val="24"/>
        </w:rPr>
        <w:t>[</w:t>
      </w:r>
      <w:r>
        <w:rPr>
          <w:i/>
          <w:sz w:val="20"/>
          <w:szCs w:val="24"/>
        </w:rPr>
        <w:t>refer to regulation 2</w:t>
      </w:r>
      <w:r w:rsidR="00263C95">
        <w:rPr>
          <w:i/>
          <w:sz w:val="20"/>
          <w:szCs w:val="24"/>
        </w:rPr>
        <w:t>8</w:t>
      </w:r>
      <w:r>
        <w:rPr>
          <w:i/>
          <w:sz w:val="20"/>
          <w:szCs w:val="24"/>
        </w:rPr>
        <w:t>(g)</w:t>
      </w:r>
      <w:r>
        <w:rPr>
          <w:sz w:val="20"/>
          <w:szCs w:val="24"/>
        </w:rPr>
        <w:t>]</w:t>
      </w:r>
    </w:p>
    <w:p w14:paraId="46EF01A1" w14:textId="07AA74D2"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Termination and amendment of the contract</w:t>
      </w:r>
      <w:r>
        <w:rPr>
          <w:sz w:val="20"/>
          <w:szCs w:val="24"/>
        </w:rPr>
        <w:t xml:space="preserve"> [</w:t>
      </w:r>
      <w:r>
        <w:rPr>
          <w:i/>
          <w:sz w:val="20"/>
          <w:szCs w:val="24"/>
        </w:rPr>
        <w:t>refer to</w:t>
      </w:r>
      <w:r>
        <w:rPr>
          <w:i/>
          <w:sz w:val="20"/>
          <w:szCs w:val="24"/>
        </w:rPr>
        <w:br/>
        <w:t>regulation 2</w:t>
      </w:r>
      <w:r w:rsidR="00263C95">
        <w:rPr>
          <w:i/>
          <w:sz w:val="20"/>
          <w:szCs w:val="24"/>
        </w:rPr>
        <w:t>8</w:t>
      </w:r>
      <w:r>
        <w:rPr>
          <w:i/>
          <w:sz w:val="20"/>
          <w:szCs w:val="24"/>
        </w:rPr>
        <w:t>(q) and (r)</w:t>
      </w:r>
      <w:r>
        <w:rPr>
          <w:sz w:val="20"/>
          <w:szCs w:val="24"/>
        </w:rPr>
        <w:t>]</w:t>
      </w:r>
    </w:p>
    <w:p w14:paraId="5A1E5E38" w14:textId="715300E6" w:rsidR="002B336A" w:rsidRDefault="002B336A" w:rsidP="002B336A">
      <w:pPr>
        <w:tabs>
          <w:tab w:val="left" w:pos="454"/>
          <w:tab w:val="left" w:pos="907"/>
          <w:tab w:val="left" w:pos="1361"/>
          <w:tab w:val="left" w:pos="1814"/>
          <w:tab w:val="left" w:pos="2722"/>
        </w:tabs>
        <w:rPr>
          <w:sz w:val="20"/>
          <w:szCs w:val="24"/>
        </w:rPr>
      </w:pPr>
      <w:r>
        <w:rPr>
          <w:sz w:val="20"/>
          <w:szCs w:val="24"/>
          <w:u w:val="single"/>
        </w:rPr>
        <w:t>The village by-laws</w:t>
      </w:r>
      <w:r>
        <w:rPr>
          <w:sz w:val="20"/>
          <w:szCs w:val="24"/>
        </w:rPr>
        <w:t xml:space="preserve"> [</w:t>
      </w:r>
      <w:r>
        <w:rPr>
          <w:i/>
          <w:sz w:val="20"/>
          <w:szCs w:val="24"/>
        </w:rPr>
        <w:t xml:space="preserve">refer to regulation </w:t>
      </w:r>
      <w:r w:rsidR="007B43C7">
        <w:rPr>
          <w:i/>
          <w:sz w:val="20"/>
          <w:szCs w:val="24"/>
        </w:rPr>
        <w:t>28</w:t>
      </w:r>
      <w:r>
        <w:rPr>
          <w:i/>
          <w:sz w:val="20"/>
          <w:szCs w:val="24"/>
        </w:rPr>
        <w:t>(s)—unless set out in the residence contract</w:t>
      </w:r>
      <w:r>
        <w:rPr>
          <w:sz w:val="20"/>
          <w:szCs w:val="24"/>
        </w:rPr>
        <w:t>]".</w:t>
      </w:r>
    </w:p>
    <w:p w14:paraId="0611F3DC" w14:textId="3A39BB5C" w:rsidR="00A52DCD" w:rsidRPr="0081617E" w:rsidRDefault="00A52DCD" w:rsidP="0081617E">
      <w:pPr>
        <w:pStyle w:val="Heading-PART"/>
        <w:rPr>
          <w:sz w:val="32"/>
          <w:lang w:eastAsia="en-AU"/>
        </w:rPr>
      </w:pPr>
      <w:bookmarkStart w:id="108" w:name="_Toc223097379"/>
      <w:r w:rsidRPr="0081617E">
        <w:rPr>
          <w:caps w:val="0"/>
          <w:sz w:val="32"/>
          <w:lang w:eastAsia="en-AU"/>
        </w:rPr>
        <w:t>Part</w:t>
      </w:r>
      <w:r>
        <w:rPr>
          <w:rFonts w:eastAsia="Arial"/>
        </w:rPr>
        <w:t xml:space="preserve"> </w:t>
      </w:r>
      <w:r w:rsidR="003658F7">
        <w:rPr>
          <w:caps w:val="0"/>
          <w:sz w:val="32"/>
          <w:lang w:eastAsia="en-AU"/>
        </w:rPr>
        <w:t>3</w:t>
      </w:r>
      <w:r w:rsidRPr="0081617E">
        <w:rPr>
          <w:caps w:val="0"/>
          <w:sz w:val="32"/>
          <w:lang w:eastAsia="en-AU"/>
        </w:rPr>
        <w:t xml:space="preserve">—Modifications to form of combined residence contract and management contract </w:t>
      </w:r>
      <w:r w:rsidR="002B336A">
        <w:rPr>
          <w:caps w:val="0"/>
          <w:sz w:val="32"/>
          <w:lang w:eastAsia="en-AU"/>
        </w:rPr>
        <w:t xml:space="preserve">prescribed </w:t>
      </w:r>
      <w:r w:rsidRPr="0081617E">
        <w:rPr>
          <w:caps w:val="0"/>
          <w:sz w:val="32"/>
          <w:lang w:eastAsia="en-AU"/>
        </w:rPr>
        <w:t>under regulation 14(3) of the Retirement Villages (Contractual Arrangements) Regulations 2017</w:t>
      </w:r>
      <w:bookmarkEnd w:id="108"/>
    </w:p>
    <w:p w14:paraId="4B764D7A" w14:textId="7BB1C04D" w:rsidR="00A30684" w:rsidRDefault="00A30684" w:rsidP="00A30684">
      <w:pPr>
        <w:pStyle w:val="DraftHeading2"/>
        <w:tabs>
          <w:tab w:val="right" w:pos="1247"/>
        </w:tabs>
        <w:ind w:left="1361" w:hanging="1361"/>
      </w:pPr>
      <w:r>
        <w:tab/>
      </w:r>
      <w:r w:rsidRPr="00303C76">
        <w:t>(1)</w:t>
      </w:r>
      <w:r>
        <w:tab/>
        <w:t xml:space="preserve">The following are the modifications specified in regulation </w:t>
      </w:r>
      <w:r w:rsidR="001D6909">
        <w:t>25</w:t>
      </w:r>
      <w:r>
        <w:t>(1)(c)(ii) and (2)(b)(ii) for a form of combined residence contract and management contract prescribed under regulation 14(3) of the Retirement Villages (Contractual Arrangements) Regulations 2017.</w:t>
      </w:r>
    </w:p>
    <w:p w14:paraId="23CD0AE1" w14:textId="3B5565F0" w:rsidR="00A30684" w:rsidRDefault="00A30684" w:rsidP="00A30684">
      <w:pPr>
        <w:pStyle w:val="DraftHeading2"/>
        <w:tabs>
          <w:tab w:val="right" w:pos="1247"/>
        </w:tabs>
        <w:ind w:left="1361" w:hanging="1361"/>
      </w:pPr>
      <w:r>
        <w:tab/>
      </w:r>
      <w:r w:rsidRPr="00303C76">
        <w:t>(2)</w:t>
      </w:r>
      <w:r>
        <w:tab/>
        <w:t>The form of combined residence contract and management contract referred to in subclause 1 is to be read—</w:t>
      </w:r>
    </w:p>
    <w:p w14:paraId="20F02583" w14:textId="17958E27" w:rsidR="002B336A" w:rsidRPr="00A52DCD" w:rsidRDefault="002B336A" w:rsidP="0081617E">
      <w:pPr>
        <w:pStyle w:val="DraftHeading3"/>
        <w:tabs>
          <w:tab w:val="right" w:pos="1757"/>
        </w:tabs>
        <w:ind w:left="1871" w:hanging="1871"/>
        <w:rPr>
          <w:rFonts w:eastAsia="Arial"/>
        </w:rPr>
      </w:pPr>
      <w:r w:rsidRPr="00261C73">
        <w:rPr>
          <w:szCs w:val="24"/>
        </w:rPr>
        <w:tab/>
      </w:r>
      <w:r w:rsidR="00BC4C25">
        <w:rPr>
          <w:szCs w:val="24"/>
        </w:rPr>
        <w:t>(a)</w:t>
      </w:r>
      <w:r w:rsidR="00BC4C25">
        <w:rPr>
          <w:szCs w:val="24"/>
        </w:rPr>
        <w:tab/>
        <w:t xml:space="preserve">as if for </w:t>
      </w:r>
      <w:r w:rsidRPr="00A52DCD">
        <w:rPr>
          <w:rFonts w:eastAsia="Arial"/>
        </w:rPr>
        <w:t>"</w:t>
      </w:r>
      <w:r w:rsidRPr="00D86143">
        <w:rPr>
          <w:szCs w:val="24"/>
        </w:rPr>
        <w:t>section</w:t>
      </w:r>
      <w:r w:rsidRPr="00A52DCD">
        <w:rPr>
          <w:rFonts w:eastAsia="Arial"/>
        </w:rPr>
        <w:t xml:space="preserve"> 24 of the </w:t>
      </w:r>
      <w:r w:rsidRPr="00D86143">
        <w:rPr>
          <w:rFonts w:eastAsia="Arial"/>
          <w:b/>
          <w:bCs/>
        </w:rPr>
        <w:t>Retirement Villages Act 1986</w:t>
      </w:r>
      <w:r w:rsidR="00BC4C25">
        <w:rPr>
          <w:rFonts w:eastAsia="Arial"/>
        </w:rPr>
        <w:t xml:space="preserve">" there were substituted </w:t>
      </w:r>
      <w:r w:rsidRPr="00A52DCD">
        <w:rPr>
          <w:rFonts w:eastAsia="Arial"/>
        </w:rPr>
        <w:t>"section 2</w:t>
      </w:r>
      <w:r>
        <w:rPr>
          <w:rFonts w:eastAsia="Arial"/>
        </w:rPr>
        <w:t>6X</w:t>
      </w:r>
      <w:r w:rsidRPr="00A52DCD">
        <w:rPr>
          <w:rFonts w:eastAsia="Arial"/>
        </w:rPr>
        <w:t xml:space="preserve"> of the </w:t>
      </w:r>
      <w:r w:rsidRPr="00D86143">
        <w:rPr>
          <w:rFonts w:eastAsia="Arial"/>
          <w:b/>
          <w:bCs/>
        </w:rPr>
        <w:t>Retirement Villages Act 1986</w:t>
      </w:r>
      <w:r w:rsidRPr="00D86143">
        <w:rPr>
          <w:rFonts w:eastAsia="Arial"/>
        </w:rPr>
        <w:t>"</w:t>
      </w:r>
      <w:r w:rsidR="00BC4C25">
        <w:rPr>
          <w:rFonts w:eastAsia="Arial"/>
        </w:rPr>
        <w:t>;</w:t>
      </w:r>
    </w:p>
    <w:p w14:paraId="37DBC6F7" w14:textId="6978A1ED" w:rsidR="002B336A" w:rsidRPr="0081617E" w:rsidRDefault="002B336A" w:rsidP="0081617E">
      <w:pPr>
        <w:pStyle w:val="DraftHeading3"/>
        <w:tabs>
          <w:tab w:val="right" w:pos="1757"/>
        </w:tabs>
        <w:ind w:left="1871" w:hanging="1871"/>
        <w:rPr>
          <w:szCs w:val="24"/>
        </w:rPr>
      </w:pPr>
      <w:r w:rsidRPr="00261C73">
        <w:rPr>
          <w:szCs w:val="24"/>
        </w:rPr>
        <w:tab/>
      </w:r>
      <w:r w:rsidR="00BC4C25">
        <w:rPr>
          <w:szCs w:val="24"/>
        </w:rPr>
        <w:t>(b)</w:t>
      </w:r>
      <w:r w:rsidR="00BC4C25">
        <w:rPr>
          <w:szCs w:val="24"/>
        </w:rPr>
        <w:tab/>
        <w:t xml:space="preserve">as if for </w:t>
      </w:r>
      <w:r w:rsidRPr="0081617E">
        <w:rPr>
          <w:szCs w:val="24"/>
        </w:rPr>
        <w:t xml:space="preserve">"3 clear business days" </w:t>
      </w:r>
      <w:r w:rsidR="00BC4C25" w:rsidRPr="00BC4C25">
        <w:rPr>
          <w:szCs w:val="24"/>
        </w:rPr>
        <w:t>there were substituted</w:t>
      </w:r>
      <w:r w:rsidRPr="0081617E">
        <w:rPr>
          <w:szCs w:val="24"/>
        </w:rPr>
        <w:t xml:space="preserve"> "7 clear business days"</w:t>
      </w:r>
      <w:r w:rsidR="00BC4C25" w:rsidRPr="0081617E">
        <w:rPr>
          <w:szCs w:val="24"/>
        </w:rPr>
        <w:t>;</w:t>
      </w:r>
      <w:r w:rsidRPr="0081617E">
        <w:rPr>
          <w:szCs w:val="24"/>
        </w:rPr>
        <w:t xml:space="preserve"> </w:t>
      </w:r>
    </w:p>
    <w:p w14:paraId="056CCA4D" w14:textId="36A4D2A2" w:rsidR="002B336A" w:rsidRPr="0081617E" w:rsidRDefault="002B336A" w:rsidP="0081617E">
      <w:pPr>
        <w:pStyle w:val="DraftHeading3"/>
        <w:tabs>
          <w:tab w:val="right" w:pos="1757"/>
        </w:tabs>
        <w:ind w:left="1871" w:hanging="1871"/>
        <w:rPr>
          <w:szCs w:val="24"/>
        </w:rPr>
      </w:pPr>
      <w:r w:rsidRPr="00261C73">
        <w:rPr>
          <w:szCs w:val="24"/>
        </w:rPr>
        <w:tab/>
      </w:r>
      <w:r w:rsidR="00BC4C25">
        <w:rPr>
          <w:szCs w:val="24"/>
        </w:rPr>
        <w:t>(c)</w:t>
      </w:r>
      <w:r w:rsidR="00BC4C25">
        <w:rPr>
          <w:szCs w:val="24"/>
        </w:rPr>
        <w:tab/>
        <w:t>as if for any reference to</w:t>
      </w:r>
      <w:r w:rsidRPr="0081617E">
        <w:rPr>
          <w:szCs w:val="24"/>
        </w:rPr>
        <w:t xml:space="preserve"> "owner/manager"</w:t>
      </w:r>
      <w:r w:rsidR="00BC4C25" w:rsidRPr="0081617E">
        <w:rPr>
          <w:szCs w:val="24"/>
        </w:rPr>
        <w:t xml:space="preserve"> there were substituted a reference to "</w:t>
      </w:r>
      <w:r w:rsidRPr="0081617E">
        <w:rPr>
          <w:szCs w:val="24"/>
        </w:rPr>
        <w:t>contracting party</w:t>
      </w:r>
      <w:r w:rsidR="00064291" w:rsidRPr="0081617E">
        <w:rPr>
          <w:szCs w:val="24"/>
        </w:rPr>
        <w:t>"</w:t>
      </w:r>
      <w:r w:rsidR="00BC4C25" w:rsidRPr="0081617E">
        <w:rPr>
          <w:szCs w:val="24"/>
        </w:rPr>
        <w:t>;</w:t>
      </w:r>
    </w:p>
    <w:p w14:paraId="399993E9" w14:textId="5BD6E343" w:rsidR="002B336A" w:rsidRPr="0081617E" w:rsidRDefault="002B336A" w:rsidP="0081617E">
      <w:pPr>
        <w:pStyle w:val="DraftHeading3"/>
        <w:tabs>
          <w:tab w:val="right" w:pos="1757"/>
        </w:tabs>
        <w:ind w:left="1871" w:hanging="1871"/>
        <w:rPr>
          <w:szCs w:val="24"/>
        </w:rPr>
      </w:pPr>
      <w:r w:rsidRPr="0081617E">
        <w:rPr>
          <w:szCs w:val="24"/>
        </w:rPr>
        <w:tab/>
      </w:r>
      <w:r w:rsidR="00BC4C25" w:rsidRPr="0081617E">
        <w:rPr>
          <w:szCs w:val="24"/>
        </w:rPr>
        <w:t>(d)</w:t>
      </w:r>
      <w:r w:rsidR="00BC4C25" w:rsidRPr="0081617E">
        <w:rPr>
          <w:szCs w:val="24"/>
        </w:rPr>
        <w:tab/>
        <w:t>as if f</w:t>
      </w:r>
      <w:r w:rsidRPr="0081617E">
        <w:rPr>
          <w:szCs w:val="24"/>
        </w:rPr>
        <w:t xml:space="preserve">or "in-going contribution" </w:t>
      </w:r>
      <w:r w:rsidR="00BC4C25" w:rsidRPr="0081617E">
        <w:rPr>
          <w:szCs w:val="24"/>
        </w:rPr>
        <w:t>there were substituted</w:t>
      </w:r>
      <w:r w:rsidRPr="0081617E">
        <w:rPr>
          <w:szCs w:val="24"/>
        </w:rPr>
        <w:t xml:space="preserve"> "entry payment".</w:t>
      </w:r>
    </w:p>
    <w:p w14:paraId="53CC245D" w14:textId="6B1ED63D" w:rsidR="002B336A" w:rsidRPr="0081617E" w:rsidRDefault="002B336A" w:rsidP="0081617E">
      <w:pPr>
        <w:pStyle w:val="DraftHeading3"/>
        <w:tabs>
          <w:tab w:val="right" w:pos="1757"/>
        </w:tabs>
        <w:ind w:left="1871" w:hanging="1871"/>
        <w:rPr>
          <w:szCs w:val="24"/>
        </w:rPr>
      </w:pPr>
      <w:r w:rsidRPr="0081617E">
        <w:rPr>
          <w:szCs w:val="24"/>
        </w:rPr>
        <w:tab/>
      </w:r>
      <w:r w:rsidR="00BC4C25" w:rsidRPr="0081617E">
        <w:rPr>
          <w:szCs w:val="24"/>
        </w:rPr>
        <w:t>(e)</w:t>
      </w:r>
      <w:r w:rsidR="00BC4C25" w:rsidRPr="0081617E">
        <w:rPr>
          <w:szCs w:val="24"/>
        </w:rPr>
        <w:tab/>
        <w:t xml:space="preserve">as if for any reference to a </w:t>
      </w:r>
      <w:r w:rsidRPr="0081617E">
        <w:rPr>
          <w:szCs w:val="24"/>
        </w:rPr>
        <w:t xml:space="preserve">"village owner and manager (wherever occurring)" </w:t>
      </w:r>
      <w:r w:rsidR="00BC4C25" w:rsidRPr="0081617E">
        <w:rPr>
          <w:szCs w:val="24"/>
        </w:rPr>
        <w:t>there were substituted a reference to a</w:t>
      </w:r>
      <w:r w:rsidRPr="0081617E">
        <w:rPr>
          <w:szCs w:val="24"/>
        </w:rPr>
        <w:t xml:space="preserve"> "contracting party".</w:t>
      </w:r>
    </w:p>
    <w:p w14:paraId="51DDE96E" w14:textId="6B07A029" w:rsidR="00BC4C25" w:rsidRPr="0081617E" w:rsidRDefault="002B336A" w:rsidP="0081617E">
      <w:pPr>
        <w:pStyle w:val="DraftHeading3"/>
        <w:tabs>
          <w:tab w:val="right" w:pos="1757"/>
        </w:tabs>
        <w:ind w:left="1871" w:hanging="1871"/>
        <w:rPr>
          <w:szCs w:val="24"/>
        </w:rPr>
      </w:pPr>
      <w:r w:rsidRPr="0081617E">
        <w:rPr>
          <w:szCs w:val="24"/>
        </w:rPr>
        <w:tab/>
      </w:r>
      <w:r w:rsidR="00BC4C25" w:rsidRPr="0081617E">
        <w:rPr>
          <w:szCs w:val="24"/>
        </w:rPr>
        <w:t>(f)</w:t>
      </w:r>
      <w:r w:rsidR="00BC4C25" w:rsidRPr="0081617E">
        <w:rPr>
          <w:szCs w:val="24"/>
        </w:rPr>
        <w:tab/>
        <w:t xml:space="preserve">as if the following </w:t>
      </w:r>
      <w:r w:rsidRPr="0081617E">
        <w:rPr>
          <w:szCs w:val="24"/>
        </w:rPr>
        <w:t>heading</w:t>
      </w:r>
      <w:r w:rsidR="00BC4C25" w:rsidRPr="0081617E">
        <w:rPr>
          <w:szCs w:val="24"/>
        </w:rPr>
        <w:t xml:space="preserve"> were omitted—</w:t>
      </w:r>
    </w:p>
    <w:p w14:paraId="599BF201" w14:textId="30B16986" w:rsidR="002B336A" w:rsidRDefault="00BC4C25" w:rsidP="002B336A">
      <w:pPr>
        <w:pStyle w:val="DraftHeading2"/>
        <w:tabs>
          <w:tab w:val="right" w:pos="1247"/>
        </w:tabs>
        <w:ind w:left="1361" w:hanging="1361"/>
        <w:rPr>
          <w:rFonts w:eastAsia="Arial"/>
        </w:rPr>
      </w:pPr>
      <w:r>
        <w:rPr>
          <w:rFonts w:eastAsia="Arial"/>
        </w:rPr>
        <w:tab/>
      </w:r>
      <w:r>
        <w:rPr>
          <w:rFonts w:eastAsia="Arial"/>
        </w:rPr>
        <w:tab/>
      </w:r>
      <w:r w:rsidR="002B336A">
        <w:rPr>
          <w:rFonts w:eastAsia="Arial"/>
        </w:rPr>
        <w:t>"</w:t>
      </w:r>
      <w:r w:rsidR="002B336A" w:rsidRPr="00D86143">
        <w:rPr>
          <w:rFonts w:eastAsia="Arial"/>
          <w:b/>
          <w:bCs/>
        </w:rPr>
        <w:t>PRESCRIBED TERMS UNDER REGULATION 13 OF THE RETIREMENT VILLAGES (CONTRACTUAL ARRANGEMENTS) REGULATIONS 2017</w:t>
      </w:r>
      <w:r w:rsidR="002B336A">
        <w:rPr>
          <w:rFonts w:eastAsia="Arial"/>
        </w:rPr>
        <w:t>".</w:t>
      </w:r>
    </w:p>
    <w:p w14:paraId="6AFF67F0" w14:textId="3DCEFEE9" w:rsidR="002B336A" w:rsidRPr="0081617E" w:rsidRDefault="00BC4C25" w:rsidP="0081617E">
      <w:pPr>
        <w:pStyle w:val="DraftHeading3"/>
        <w:tabs>
          <w:tab w:val="right" w:pos="1757"/>
        </w:tabs>
        <w:ind w:left="1871" w:hanging="1871"/>
        <w:rPr>
          <w:szCs w:val="24"/>
        </w:rPr>
      </w:pPr>
      <w:r w:rsidRPr="0081617E">
        <w:rPr>
          <w:szCs w:val="24"/>
        </w:rPr>
        <w:tab/>
        <w:t>(g)</w:t>
      </w:r>
      <w:r w:rsidRPr="0081617E">
        <w:rPr>
          <w:szCs w:val="24"/>
        </w:rPr>
        <w:tab/>
        <w:t>as if for a reference to</w:t>
      </w:r>
      <w:r w:rsidR="002B336A" w:rsidRPr="0081617E">
        <w:rPr>
          <w:szCs w:val="24"/>
        </w:rPr>
        <w:t xml:space="preserve"> "owner and manager" </w:t>
      </w:r>
      <w:r w:rsidRPr="0081617E">
        <w:rPr>
          <w:szCs w:val="24"/>
        </w:rPr>
        <w:t>there were substituted a reference to</w:t>
      </w:r>
      <w:r w:rsidR="002B336A" w:rsidRPr="0081617E">
        <w:rPr>
          <w:szCs w:val="24"/>
        </w:rPr>
        <w:t xml:space="preserve"> "contracting party"</w:t>
      </w:r>
      <w:r w:rsidRPr="0081617E">
        <w:rPr>
          <w:szCs w:val="24"/>
        </w:rPr>
        <w:t>;</w:t>
      </w:r>
    </w:p>
    <w:p w14:paraId="1D757892" w14:textId="718F339A" w:rsidR="002B336A" w:rsidRPr="0081617E" w:rsidRDefault="00BC4C25" w:rsidP="0081617E">
      <w:pPr>
        <w:pStyle w:val="DraftHeading3"/>
        <w:tabs>
          <w:tab w:val="right" w:pos="1757"/>
        </w:tabs>
        <w:ind w:left="1871" w:hanging="1871"/>
        <w:rPr>
          <w:szCs w:val="24"/>
        </w:rPr>
      </w:pPr>
      <w:r w:rsidRPr="0081617E">
        <w:rPr>
          <w:szCs w:val="24"/>
        </w:rPr>
        <w:tab/>
        <w:t>(h)</w:t>
      </w:r>
      <w:r w:rsidRPr="0081617E">
        <w:rPr>
          <w:szCs w:val="24"/>
        </w:rPr>
        <w:tab/>
        <w:t xml:space="preserve">as if for a reference to </w:t>
      </w:r>
      <w:r w:rsidR="002B336A" w:rsidRPr="0081617E">
        <w:rPr>
          <w:szCs w:val="24"/>
        </w:rPr>
        <w:t xml:space="preserve">"the manager" </w:t>
      </w:r>
      <w:r w:rsidRPr="0081617E">
        <w:rPr>
          <w:szCs w:val="24"/>
        </w:rPr>
        <w:t>there were substituted a reference to</w:t>
      </w:r>
      <w:r w:rsidR="002B336A" w:rsidRPr="0081617E">
        <w:rPr>
          <w:szCs w:val="24"/>
        </w:rPr>
        <w:t xml:space="preserve"> "the contracting party"</w:t>
      </w:r>
      <w:r w:rsidRPr="0081617E">
        <w:rPr>
          <w:szCs w:val="24"/>
        </w:rPr>
        <w:t>;</w:t>
      </w:r>
    </w:p>
    <w:p w14:paraId="4E9FF19F" w14:textId="2CE57134" w:rsidR="002B336A" w:rsidRPr="0081617E" w:rsidRDefault="002B336A" w:rsidP="0081617E">
      <w:pPr>
        <w:pStyle w:val="DraftHeading3"/>
        <w:tabs>
          <w:tab w:val="right" w:pos="1757"/>
        </w:tabs>
        <w:ind w:left="1871" w:hanging="1871"/>
        <w:rPr>
          <w:szCs w:val="24"/>
        </w:rPr>
      </w:pPr>
      <w:r w:rsidRPr="0081617E">
        <w:rPr>
          <w:szCs w:val="24"/>
        </w:rPr>
        <w:tab/>
      </w:r>
      <w:r w:rsidR="00BC4C25" w:rsidRPr="0081617E">
        <w:rPr>
          <w:szCs w:val="24"/>
        </w:rPr>
        <w:t>(i)</w:t>
      </w:r>
      <w:r w:rsidR="00BC4C25" w:rsidRPr="0081617E">
        <w:rPr>
          <w:szCs w:val="24"/>
        </w:rPr>
        <w:tab/>
        <w:t>as if a</w:t>
      </w:r>
      <w:r w:rsidRPr="0081617E">
        <w:rPr>
          <w:szCs w:val="24"/>
        </w:rPr>
        <w:t>fter the heading "Basic rights of the resident" paragraphs (b) and (c)</w:t>
      </w:r>
      <w:r w:rsidR="00BC4C25" w:rsidRPr="0081617E">
        <w:rPr>
          <w:szCs w:val="24"/>
        </w:rPr>
        <w:t xml:space="preserve"> were omitted;</w:t>
      </w:r>
    </w:p>
    <w:p w14:paraId="690531C2" w14:textId="404F9249" w:rsidR="002B336A" w:rsidRDefault="00BC4C25" w:rsidP="0081617E">
      <w:pPr>
        <w:pStyle w:val="DraftHeading3"/>
        <w:tabs>
          <w:tab w:val="right" w:pos="1757"/>
        </w:tabs>
        <w:ind w:left="1871" w:hanging="1871"/>
        <w:rPr>
          <w:rFonts w:eastAsia="Arial"/>
        </w:rPr>
      </w:pPr>
      <w:r w:rsidRPr="0081617E">
        <w:rPr>
          <w:szCs w:val="24"/>
        </w:rPr>
        <w:tab/>
        <w:t>(j)</w:t>
      </w:r>
      <w:r w:rsidRPr="0081617E">
        <w:rPr>
          <w:szCs w:val="24"/>
        </w:rPr>
        <w:tab/>
        <w:t>as if fo</w:t>
      </w:r>
      <w:r w:rsidR="002B336A" w:rsidRPr="0081617E">
        <w:rPr>
          <w:szCs w:val="24"/>
        </w:rPr>
        <w:t>r the words and expressions beginning</w:t>
      </w:r>
      <w:r w:rsidR="002B336A">
        <w:rPr>
          <w:rFonts w:eastAsia="Arial"/>
        </w:rPr>
        <w:t xml:space="preserve"> "</w:t>
      </w:r>
      <w:r w:rsidR="002B336A">
        <w:rPr>
          <w:rFonts w:eastAsia="Arial"/>
          <w:b/>
          <w:bCs/>
        </w:rPr>
        <w:t xml:space="preserve">MATTERS REQUIRED BY REGULATION </w:t>
      </w:r>
      <w:r w:rsidR="002B336A" w:rsidRPr="00847C03">
        <w:rPr>
          <w:rFonts w:eastAsia="Arial"/>
          <w:b/>
          <w:bCs/>
        </w:rPr>
        <w:t>11</w:t>
      </w:r>
      <w:r w:rsidR="002B336A">
        <w:rPr>
          <w:rFonts w:eastAsia="Arial"/>
        </w:rPr>
        <w:t>" and ending "</w:t>
      </w:r>
      <w:r w:rsidR="002B336A">
        <w:rPr>
          <w:rFonts w:eastAsia="Arial"/>
          <w:i/>
          <w:iCs/>
        </w:rPr>
        <w:t>and (4)(m)</w:t>
      </w:r>
      <w:r w:rsidR="002B336A">
        <w:rPr>
          <w:rFonts w:eastAsia="Arial"/>
        </w:rPr>
        <w:t xml:space="preserve">]" </w:t>
      </w:r>
      <w:r>
        <w:rPr>
          <w:rFonts w:eastAsia="Arial"/>
        </w:rPr>
        <w:t>there were substituted</w:t>
      </w:r>
      <w:r w:rsidR="002B336A">
        <w:rPr>
          <w:rFonts w:eastAsia="Arial"/>
        </w:rPr>
        <w:t>—</w:t>
      </w:r>
    </w:p>
    <w:p w14:paraId="4B16C7AF" w14:textId="328CBDB7" w:rsidR="002B336A" w:rsidRDefault="002B336A" w:rsidP="002B336A">
      <w:pPr>
        <w:tabs>
          <w:tab w:val="left" w:pos="454"/>
          <w:tab w:val="left" w:pos="907"/>
          <w:tab w:val="left" w:pos="1361"/>
          <w:tab w:val="left" w:pos="1814"/>
          <w:tab w:val="left" w:pos="2722"/>
        </w:tabs>
        <w:spacing w:after="120"/>
        <w:jc w:val="center"/>
        <w:rPr>
          <w:b/>
          <w:sz w:val="20"/>
        </w:rPr>
      </w:pPr>
      <w:r>
        <w:rPr>
          <w:rFonts w:eastAsia="Arial"/>
        </w:rPr>
        <w:t>"</w:t>
      </w:r>
      <w:r>
        <w:rPr>
          <w:b/>
          <w:sz w:val="20"/>
        </w:rPr>
        <w:t xml:space="preserve">MATTERS REQUIRED BY REGULATIONS </w:t>
      </w:r>
      <w:r w:rsidR="007B43C7">
        <w:rPr>
          <w:b/>
          <w:sz w:val="20"/>
        </w:rPr>
        <w:t>26</w:t>
      </w:r>
      <w:r>
        <w:rPr>
          <w:b/>
          <w:sz w:val="20"/>
        </w:rPr>
        <w:t xml:space="preserve"> AND </w:t>
      </w:r>
      <w:r w:rsidR="007B43C7">
        <w:rPr>
          <w:b/>
          <w:sz w:val="20"/>
        </w:rPr>
        <w:t>28</w:t>
      </w:r>
      <w:r>
        <w:rPr>
          <w:b/>
          <w:sz w:val="20"/>
        </w:rPr>
        <w:t xml:space="preserve"> OF THE RETIREMENT VILLAGES REGULATIONS 2026 TO BE ADDRESSED</w:t>
      </w:r>
    </w:p>
    <w:p w14:paraId="43F76A2D" w14:textId="5C56F41D"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Settling in period</w:t>
      </w:r>
      <w:r>
        <w:rPr>
          <w:sz w:val="20"/>
          <w:szCs w:val="24"/>
        </w:rPr>
        <w:t xml:space="preserve"> [</w:t>
      </w:r>
      <w:r>
        <w:rPr>
          <w:i/>
          <w:iCs/>
          <w:sz w:val="20"/>
          <w:szCs w:val="24"/>
        </w:rPr>
        <w:t xml:space="preserve">refer to regulation </w:t>
      </w:r>
      <w:r w:rsidR="007B43C7">
        <w:rPr>
          <w:i/>
          <w:iCs/>
          <w:sz w:val="20"/>
          <w:szCs w:val="24"/>
        </w:rPr>
        <w:t>26</w:t>
      </w:r>
      <w:r>
        <w:rPr>
          <w:i/>
          <w:iCs/>
          <w:sz w:val="20"/>
          <w:szCs w:val="24"/>
        </w:rPr>
        <w:t>(h)</w:t>
      </w:r>
      <w:r>
        <w:rPr>
          <w:sz w:val="20"/>
          <w:szCs w:val="24"/>
        </w:rPr>
        <w:t>]</w:t>
      </w:r>
    </w:p>
    <w:p w14:paraId="05B125E1" w14:textId="0EDFE630" w:rsidR="002B336A" w:rsidRDefault="002B336A" w:rsidP="002B336A">
      <w:pPr>
        <w:tabs>
          <w:tab w:val="left" w:pos="454"/>
          <w:tab w:val="left" w:pos="907"/>
          <w:tab w:val="left" w:pos="1361"/>
          <w:tab w:val="left" w:pos="1814"/>
          <w:tab w:val="left" w:pos="2722"/>
        </w:tabs>
        <w:rPr>
          <w:sz w:val="20"/>
          <w:szCs w:val="24"/>
        </w:rPr>
      </w:pPr>
      <w:r>
        <w:rPr>
          <w:sz w:val="20"/>
          <w:szCs w:val="24"/>
          <w:u w:val="single"/>
        </w:rPr>
        <w:t>Leaving the village during the settling in period</w:t>
      </w:r>
      <w:r>
        <w:rPr>
          <w:sz w:val="20"/>
          <w:szCs w:val="24"/>
        </w:rPr>
        <w:t xml:space="preserve"> [</w:t>
      </w:r>
      <w:r>
        <w:rPr>
          <w:i/>
          <w:iCs/>
          <w:sz w:val="20"/>
          <w:szCs w:val="24"/>
        </w:rPr>
        <w:t xml:space="preserve">refer to regulation </w:t>
      </w:r>
      <w:r w:rsidR="007B43C7">
        <w:rPr>
          <w:i/>
          <w:iCs/>
          <w:sz w:val="20"/>
          <w:szCs w:val="24"/>
        </w:rPr>
        <w:t>26</w:t>
      </w:r>
      <w:r>
        <w:rPr>
          <w:i/>
          <w:iCs/>
          <w:sz w:val="20"/>
          <w:szCs w:val="24"/>
        </w:rPr>
        <w:t>(i)</w:t>
      </w:r>
      <w:r>
        <w:rPr>
          <w:sz w:val="20"/>
          <w:szCs w:val="24"/>
        </w:rPr>
        <w:t>]</w:t>
      </w:r>
    </w:p>
    <w:p w14:paraId="7806E0EE" w14:textId="3E8E7742" w:rsidR="002B336A" w:rsidRDefault="002B336A" w:rsidP="002B336A">
      <w:pPr>
        <w:tabs>
          <w:tab w:val="left" w:pos="454"/>
          <w:tab w:val="left" w:pos="907"/>
          <w:tab w:val="left" w:pos="1361"/>
          <w:tab w:val="left" w:pos="1814"/>
          <w:tab w:val="left" w:pos="2722"/>
        </w:tabs>
        <w:rPr>
          <w:sz w:val="20"/>
        </w:rPr>
      </w:pPr>
      <w:r>
        <w:rPr>
          <w:sz w:val="20"/>
          <w:szCs w:val="24"/>
          <w:u w:val="single"/>
        </w:rPr>
        <w:t>Costs payable on entry</w:t>
      </w:r>
      <w:r>
        <w:rPr>
          <w:sz w:val="20"/>
          <w:szCs w:val="24"/>
        </w:rPr>
        <w:t xml:space="preserve"> [</w:t>
      </w:r>
      <w:r>
        <w:rPr>
          <w:i/>
          <w:sz w:val="20"/>
          <w:szCs w:val="24"/>
        </w:rPr>
        <w:t>r</w:t>
      </w:r>
      <w:r>
        <w:rPr>
          <w:i/>
          <w:sz w:val="20"/>
        </w:rPr>
        <w:t xml:space="preserve">efer to regulation </w:t>
      </w:r>
      <w:r w:rsidR="007B43C7">
        <w:rPr>
          <w:i/>
          <w:sz w:val="20"/>
          <w:szCs w:val="24"/>
        </w:rPr>
        <w:t>26</w:t>
      </w:r>
      <w:r>
        <w:rPr>
          <w:i/>
          <w:sz w:val="20"/>
          <w:szCs w:val="24"/>
        </w:rPr>
        <w:t>(t)</w:t>
      </w:r>
      <w:r>
        <w:rPr>
          <w:sz w:val="20"/>
        </w:rPr>
        <w:t>]</w:t>
      </w:r>
    </w:p>
    <w:p w14:paraId="3AF01381" w14:textId="46E47601" w:rsidR="002B336A" w:rsidRDefault="002B336A" w:rsidP="002B336A">
      <w:pPr>
        <w:tabs>
          <w:tab w:val="left" w:pos="454"/>
          <w:tab w:val="left" w:pos="907"/>
          <w:tab w:val="left" w:pos="1361"/>
          <w:tab w:val="left" w:pos="1814"/>
          <w:tab w:val="left" w:pos="2722"/>
        </w:tabs>
        <w:rPr>
          <w:sz w:val="20"/>
        </w:rPr>
      </w:pPr>
      <w:r>
        <w:rPr>
          <w:sz w:val="20"/>
          <w:szCs w:val="24"/>
          <w:u w:val="single"/>
        </w:rPr>
        <w:t xml:space="preserve">Costs </w:t>
      </w:r>
      <w:r>
        <w:rPr>
          <w:sz w:val="20"/>
          <w:u w:val="single"/>
        </w:rPr>
        <w:t>payable</w:t>
      </w:r>
      <w:r>
        <w:rPr>
          <w:sz w:val="20"/>
          <w:szCs w:val="24"/>
          <w:u w:val="single"/>
        </w:rPr>
        <w:t xml:space="preserve"> during residency</w:t>
      </w:r>
      <w:r>
        <w:rPr>
          <w:i/>
          <w:sz w:val="20"/>
          <w:szCs w:val="24"/>
        </w:rPr>
        <w:t xml:space="preserve"> </w:t>
      </w:r>
      <w:r>
        <w:rPr>
          <w:sz w:val="20"/>
          <w:szCs w:val="24"/>
        </w:rPr>
        <w:t>[</w:t>
      </w:r>
      <w:r>
        <w:rPr>
          <w:i/>
          <w:sz w:val="20"/>
          <w:szCs w:val="24"/>
        </w:rPr>
        <w:t xml:space="preserve">refer to regulation </w:t>
      </w:r>
      <w:r w:rsidR="007B43C7">
        <w:rPr>
          <w:i/>
          <w:sz w:val="20"/>
          <w:szCs w:val="24"/>
        </w:rPr>
        <w:t>26</w:t>
      </w:r>
      <w:r>
        <w:rPr>
          <w:i/>
          <w:sz w:val="20"/>
          <w:szCs w:val="24"/>
        </w:rPr>
        <w:t>(u) and </w:t>
      </w:r>
      <w:r w:rsidR="007B43C7">
        <w:rPr>
          <w:i/>
          <w:sz w:val="20"/>
          <w:szCs w:val="24"/>
        </w:rPr>
        <w:t>28</w:t>
      </w:r>
      <w:r>
        <w:rPr>
          <w:i/>
          <w:sz w:val="20"/>
          <w:szCs w:val="24"/>
        </w:rPr>
        <w:t>(i)</w:t>
      </w:r>
      <w:r>
        <w:rPr>
          <w:sz w:val="20"/>
          <w:szCs w:val="24"/>
        </w:rPr>
        <w:t>]</w:t>
      </w:r>
    </w:p>
    <w:p w14:paraId="27291E3F" w14:textId="458FF102" w:rsidR="002B336A" w:rsidRDefault="002B336A" w:rsidP="002B336A">
      <w:pPr>
        <w:tabs>
          <w:tab w:val="left" w:pos="454"/>
          <w:tab w:val="left" w:pos="907"/>
          <w:tab w:val="left" w:pos="1361"/>
          <w:tab w:val="left" w:pos="1814"/>
          <w:tab w:val="left" w:pos="2722"/>
        </w:tabs>
        <w:rPr>
          <w:sz w:val="20"/>
        </w:rPr>
      </w:pPr>
      <w:r>
        <w:rPr>
          <w:sz w:val="20"/>
          <w:u w:val="single"/>
        </w:rPr>
        <w:t>Costs payable on departure</w:t>
      </w:r>
      <w:r>
        <w:rPr>
          <w:sz w:val="20"/>
        </w:rPr>
        <w:t xml:space="preserve"> [</w:t>
      </w:r>
      <w:r>
        <w:rPr>
          <w:i/>
          <w:sz w:val="20"/>
        </w:rPr>
        <w:t xml:space="preserve">refer to regulation </w:t>
      </w:r>
      <w:r w:rsidR="007B43C7">
        <w:rPr>
          <w:i/>
          <w:sz w:val="20"/>
          <w:szCs w:val="24"/>
        </w:rPr>
        <w:t>26</w:t>
      </w:r>
      <w:r>
        <w:rPr>
          <w:i/>
          <w:sz w:val="20"/>
          <w:szCs w:val="24"/>
        </w:rPr>
        <w:t>(v)</w:t>
      </w:r>
      <w:r>
        <w:rPr>
          <w:sz w:val="20"/>
        </w:rPr>
        <w:t>]</w:t>
      </w:r>
    </w:p>
    <w:p w14:paraId="6F7A1D51" w14:textId="6843D582"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Legal costs</w:t>
      </w:r>
      <w:r>
        <w:rPr>
          <w:sz w:val="20"/>
          <w:szCs w:val="24"/>
        </w:rPr>
        <w:t xml:space="preserve"> [</w:t>
      </w:r>
      <w:r>
        <w:rPr>
          <w:i/>
          <w:sz w:val="20"/>
          <w:szCs w:val="24"/>
        </w:rPr>
        <w:t xml:space="preserve">refer to regulation </w:t>
      </w:r>
      <w:r w:rsidR="007B43C7">
        <w:rPr>
          <w:i/>
          <w:sz w:val="20"/>
          <w:szCs w:val="24"/>
        </w:rPr>
        <w:t>26</w:t>
      </w:r>
      <w:r>
        <w:rPr>
          <w:i/>
          <w:sz w:val="20"/>
          <w:szCs w:val="24"/>
        </w:rPr>
        <w:t xml:space="preserve">(s) and </w:t>
      </w:r>
      <w:r w:rsidR="007B43C7">
        <w:rPr>
          <w:i/>
          <w:sz w:val="20"/>
          <w:szCs w:val="24"/>
        </w:rPr>
        <w:t>28</w:t>
      </w:r>
      <w:r>
        <w:rPr>
          <w:i/>
          <w:sz w:val="20"/>
          <w:szCs w:val="24"/>
        </w:rPr>
        <w:t>(h)</w:t>
      </w:r>
      <w:r>
        <w:rPr>
          <w:sz w:val="20"/>
          <w:szCs w:val="24"/>
        </w:rPr>
        <w:t>]</w:t>
      </w:r>
    </w:p>
    <w:p w14:paraId="3AC3A2BD" w14:textId="0D62CCC6" w:rsidR="002B336A" w:rsidRDefault="002B336A" w:rsidP="002B336A">
      <w:pPr>
        <w:tabs>
          <w:tab w:val="left" w:pos="454"/>
          <w:tab w:val="left" w:pos="907"/>
          <w:tab w:val="left" w:pos="1361"/>
          <w:tab w:val="left" w:pos="1814"/>
          <w:tab w:val="left" w:pos="2722"/>
        </w:tabs>
        <w:rPr>
          <w:sz w:val="20"/>
        </w:rPr>
      </w:pPr>
      <w:r>
        <w:rPr>
          <w:sz w:val="20"/>
          <w:u w:val="single"/>
        </w:rPr>
        <w:t>Costs of reinstatement</w:t>
      </w:r>
      <w:r>
        <w:rPr>
          <w:sz w:val="20"/>
        </w:rPr>
        <w:t xml:space="preserve"> [</w:t>
      </w:r>
      <w:r>
        <w:rPr>
          <w:i/>
          <w:sz w:val="20"/>
        </w:rPr>
        <w:t xml:space="preserve">refer to regulation </w:t>
      </w:r>
      <w:r w:rsidR="007B43C7">
        <w:rPr>
          <w:i/>
          <w:sz w:val="20"/>
          <w:szCs w:val="24"/>
        </w:rPr>
        <w:t>26</w:t>
      </w:r>
      <w:r>
        <w:rPr>
          <w:i/>
          <w:sz w:val="20"/>
          <w:szCs w:val="24"/>
        </w:rPr>
        <w:t>(za)</w:t>
      </w:r>
      <w:r>
        <w:rPr>
          <w:iCs/>
          <w:sz w:val="20"/>
          <w:szCs w:val="24"/>
        </w:rPr>
        <w:t>]</w:t>
      </w:r>
    </w:p>
    <w:p w14:paraId="7E46FF4D" w14:textId="7AADFF5E"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Resident's exit entitlement</w:t>
      </w:r>
      <w:r>
        <w:rPr>
          <w:sz w:val="20"/>
          <w:szCs w:val="24"/>
        </w:rPr>
        <w:t xml:space="preserve"> [</w:t>
      </w:r>
      <w:r>
        <w:rPr>
          <w:i/>
          <w:sz w:val="20"/>
          <w:szCs w:val="24"/>
        </w:rPr>
        <w:t xml:space="preserve">refer to regulation </w:t>
      </w:r>
      <w:r w:rsidR="007B43C7">
        <w:rPr>
          <w:i/>
          <w:sz w:val="20"/>
          <w:szCs w:val="24"/>
        </w:rPr>
        <w:t>26</w:t>
      </w:r>
      <w:r>
        <w:rPr>
          <w:i/>
          <w:sz w:val="20"/>
          <w:szCs w:val="24"/>
        </w:rPr>
        <w:t>(w) and (x)</w:t>
      </w:r>
      <w:r>
        <w:rPr>
          <w:i/>
          <w:sz w:val="20"/>
          <w:szCs w:val="24"/>
        </w:rPr>
        <w:br/>
        <w:t xml:space="preserve">and </w:t>
      </w:r>
      <w:r w:rsidR="007B43C7">
        <w:rPr>
          <w:i/>
          <w:sz w:val="20"/>
          <w:szCs w:val="24"/>
        </w:rPr>
        <w:t>28</w:t>
      </w:r>
      <w:r>
        <w:rPr>
          <w:i/>
          <w:sz w:val="20"/>
          <w:szCs w:val="24"/>
        </w:rPr>
        <w:t>(n) and (o)</w:t>
      </w:r>
      <w:r>
        <w:rPr>
          <w:sz w:val="20"/>
          <w:szCs w:val="24"/>
        </w:rPr>
        <w:t>]</w:t>
      </w:r>
    </w:p>
    <w:p w14:paraId="04BD3A97" w14:textId="010A2F8C" w:rsidR="002B336A" w:rsidRDefault="002B336A" w:rsidP="002B336A">
      <w:pPr>
        <w:tabs>
          <w:tab w:val="left" w:pos="454"/>
          <w:tab w:val="left" w:pos="907"/>
          <w:tab w:val="left" w:pos="1361"/>
          <w:tab w:val="left" w:pos="1814"/>
          <w:tab w:val="left" w:pos="2722"/>
        </w:tabs>
        <w:rPr>
          <w:i/>
          <w:sz w:val="20"/>
          <w:szCs w:val="24"/>
        </w:rPr>
      </w:pPr>
      <w:r>
        <w:rPr>
          <w:sz w:val="20"/>
          <w:szCs w:val="24"/>
          <w:u w:val="single"/>
        </w:rPr>
        <w:t>Adjustments to maintenance charges</w:t>
      </w:r>
      <w:r>
        <w:rPr>
          <w:sz w:val="20"/>
          <w:szCs w:val="24"/>
        </w:rPr>
        <w:t xml:space="preserve"> [</w:t>
      </w:r>
      <w:r>
        <w:rPr>
          <w:i/>
          <w:sz w:val="20"/>
          <w:szCs w:val="24"/>
        </w:rPr>
        <w:t xml:space="preserve">refer to regulation </w:t>
      </w:r>
      <w:r w:rsidR="007B43C7">
        <w:rPr>
          <w:i/>
          <w:sz w:val="20"/>
          <w:szCs w:val="24"/>
        </w:rPr>
        <w:t>28</w:t>
      </w:r>
      <w:r>
        <w:rPr>
          <w:i/>
          <w:sz w:val="20"/>
          <w:szCs w:val="24"/>
        </w:rPr>
        <w:t>(k)</w:t>
      </w:r>
      <w:r>
        <w:rPr>
          <w:sz w:val="20"/>
          <w:szCs w:val="24"/>
        </w:rPr>
        <w:t>]</w:t>
      </w:r>
    </w:p>
    <w:p w14:paraId="6A7D7205" w14:textId="5ED2E9A7" w:rsidR="002B336A" w:rsidRDefault="002B336A" w:rsidP="002B336A">
      <w:pPr>
        <w:tabs>
          <w:tab w:val="left" w:pos="454"/>
          <w:tab w:val="left" w:pos="907"/>
          <w:tab w:val="left" w:pos="1361"/>
          <w:tab w:val="left" w:pos="1814"/>
          <w:tab w:val="left" w:pos="2722"/>
        </w:tabs>
        <w:rPr>
          <w:i/>
          <w:sz w:val="20"/>
        </w:rPr>
      </w:pPr>
      <w:r>
        <w:rPr>
          <w:sz w:val="20"/>
          <w:u w:val="single"/>
        </w:rPr>
        <w:t>Special levies</w:t>
      </w:r>
      <w:r>
        <w:rPr>
          <w:i/>
          <w:sz w:val="20"/>
        </w:rPr>
        <w:t xml:space="preserve"> </w:t>
      </w:r>
      <w:r>
        <w:rPr>
          <w:sz w:val="20"/>
        </w:rPr>
        <w:t>[</w:t>
      </w:r>
      <w:r>
        <w:rPr>
          <w:i/>
          <w:sz w:val="20"/>
        </w:rPr>
        <w:t xml:space="preserve">refer regulation </w:t>
      </w:r>
      <w:r w:rsidR="007B43C7">
        <w:rPr>
          <w:i/>
          <w:sz w:val="20"/>
        </w:rPr>
        <w:t>28</w:t>
      </w:r>
      <w:r>
        <w:rPr>
          <w:i/>
          <w:sz w:val="20"/>
        </w:rPr>
        <w:t>(m)</w:t>
      </w:r>
      <w:r>
        <w:rPr>
          <w:sz w:val="20"/>
        </w:rPr>
        <w:t>]</w:t>
      </w:r>
    </w:p>
    <w:p w14:paraId="698C0860" w14:textId="1C2D2AF2" w:rsidR="002B336A" w:rsidRDefault="002B336A" w:rsidP="002B336A">
      <w:pPr>
        <w:tabs>
          <w:tab w:val="left" w:pos="454"/>
          <w:tab w:val="left" w:pos="907"/>
          <w:tab w:val="left" w:pos="1361"/>
          <w:tab w:val="left" w:pos="1814"/>
          <w:tab w:val="left" w:pos="2722"/>
        </w:tabs>
        <w:rPr>
          <w:i/>
          <w:sz w:val="20"/>
          <w:szCs w:val="24"/>
        </w:rPr>
      </w:pPr>
      <w:r>
        <w:rPr>
          <w:sz w:val="20"/>
          <w:szCs w:val="24"/>
          <w:u w:val="single"/>
        </w:rPr>
        <w:t>Use of maintenance charges</w:t>
      </w:r>
      <w:r>
        <w:rPr>
          <w:sz w:val="20"/>
          <w:szCs w:val="24"/>
        </w:rPr>
        <w:t xml:space="preserve"> [</w:t>
      </w:r>
      <w:r>
        <w:rPr>
          <w:i/>
          <w:sz w:val="20"/>
          <w:szCs w:val="24"/>
        </w:rPr>
        <w:t xml:space="preserve">refer to regulation </w:t>
      </w:r>
      <w:r w:rsidR="007B43C7">
        <w:rPr>
          <w:i/>
          <w:sz w:val="20"/>
          <w:szCs w:val="24"/>
        </w:rPr>
        <w:t>28</w:t>
      </w:r>
      <w:r>
        <w:rPr>
          <w:i/>
          <w:sz w:val="20"/>
          <w:szCs w:val="24"/>
        </w:rPr>
        <w:t>(j)</w:t>
      </w:r>
      <w:r>
        <w:rPr>
          <w:sz w:val="20"/>
          <w:szCs w:val="24"/>
        </w:rPr>
        <w:t>]</w:t>
      </w:r>
    </w:p>
    <w:p w14:paraId="3C2A2D8E" w14:textId="0BD552DE" w:rsidR="002B336A" w:rsidRDefault="002B336A" w:rsidP="002B336A">
      <w:pPr>
        <w:tabs>
          <w:tab w:val="left" w:pos="454"/>
          <w:tab w:val="left" w:pos="907"/>
          <w:tab w:val="left" w:pos="1361"/>
          <w:tab w:val="left" w:pos="1814"/>
          <w:tab w:val="left" w:pos="2722"/>
        </w:tabs>
        <w:rPr>
          <w:sz w:val="20"/>
        </w:rPr>
      </w:pPr>
      <w:r>
        <w:rPr>
          <w:sz w:val="20"/>
          <w:szCs w:val="24"/>
          <w:u w:val="single"/>
        </w:rPr>
        <w:t>Maintenance</w:t>
      </w:r>
      <w:r>
        <w:rPr>
          <w:sz w:val="20"/>
          <w:u w:val="single"/>
        </w:rPr>
        <w:t xml:space="preserve"> of the resident's premises</w:t>
      </w:r>
      <w:r>
        <w:rPr>
          <w:sz w:val="20"/>
        </w:rPr>
        <w:t xml:space="preserve"> [</w:t>
      </w:r>
      <w:r>
        <w:rPr>
          <w:i/>
          <w:sz w:val="20"/>
        </w:rPr>
        <w:t xml:space="preserve">refer to regulation </w:t>
      </w:r>
      <w:r w:rsidR="007B43C7">
        <w:rPr>
          <w:i/>
          <w:sz w:val="20"/>
        </w:rPr>
        <w:t>26</w:t>
      </w:r>
      <w:r>
        <w:rPr>
          <w:i/>
          <w:sz w:val="20"/>
        </w:rPr>
        <w:t>(z)</w:t>
      </w:r>
      <w:r>
        <w:rPr>
          <w:sz w:val="20"/>
        </w:rPr>
        <w:t>]</w:t>
      </w:r>
    </w:p>
    <w:p w14:paraId="392282E5" w14:textId="46BE1337" w:rsidR="002B336A" w:rsidRDefault="002B336A" w:rsidP="002B336A">
      <w:pPr>
        <w:tabs>
          <w:tab w:val="left" w:pos="454"/>
          <w:tab w:val="left" w:pos="907"/>
          <w:tab w:val="left" w:pos="1361"/>
          <w:tab w:val="left" w:pos="1814"/>
          <w:tab w:val="left" w:pos="2722"/>
        </w:tabs>
        <w:rPr>
          <w:i/>
          <w:sz w:val="20"/>
          <w:szCs w:val="24"/>
        </w:rPr>
      </w:pPr>
      <w:r>
        <w:rPr>
          <w:sz w:val="20"/>
          <w:szCs w:val="24"/>
          <w:u w:val="single"/>
        </w:rPr>
        <w:t>The repair and maintenance procedure</w:t>
      </w:r>
      <w:r>
        <w:rPr>
          <w:i/>
          <w:sz w:val="20"/>
          <w:szCs w:val="24"/>
        </w:rPr>
        <w:t xml:space="preserve"> </w:t>
      </w:r>
      <w:r>
        <w:rPr>
          <w:sz w:val="20"/>
          <w:szCs w:val="24"/>
        </w:rPr>
        <w:t>[</w:t>
      </w:r>
      <w:r>
        <w:rPr>
          <w:i/>
          <w:sz w:val="20"/>
          <w:szCs w:val="24"/>
        </w:rPr>
        <w:t xml:space="preserve">refer to regulation </w:t>
      </w:r>
      <w:r w:rsidR="007B43C7">
        <w:rPr>
          <w:i/>
          <w:sz w:val="20"/>
          <w:szCs w:val="24"/>
        </w:rPr>
        <w:t>28</w:t>
      </w:r>
      <w:r>
        <w:rPr>
          <w:i/>
          <w:sz w:val="20"/>
          <w:szCs w:val="24"/>
        </w:rPr>
        <w:t>(l)</w:t>
      </w:r>
      <w:r>
        <w:rPr>
          <w:sz w:val="20"/>
          <w:szCs w:val="24"/>
        </w:rPr>
        <w:t>]</w:t>
      </w:r>
    </w:p>
    <w:p w14:paraId="7C044AA7" w14:textId="75B062C5"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Village insurance</w:t>
      </w:r>
      <w:r>
        <w:rPr>
          <w:sz w:val="20"/>
          <w:szCs w:val="24"/>
        </w:rPr>
        <w:t xml:space="preserve"> [</w:t>
      </w:r>
      <w:r>
        <w:rPr>
          <w:i/>
          <w:sz w:val="20"/>
          <w:szCs w:val="24"/>
        </w:rPr>
        <w:t xml:space="preserve">refer to regulation </w:t>
      </w:r>
      <w:r w:rsidR="007B43C7">
        <w:rPr>
          <w:i/>
          <w:sz w:val="20"/>
          <w:szCs w:val="24"/>
        </w:rPr>
        <w:t>26</w:t>
      </w:r>
      <w:r>
        <w:rPr>
          <w:i/>
          <w:sz w:val="20"/>
          <w:szCs w:val="24"/>
        </w:rPr>
        <w:t xml:space="preserve">(y) and </w:t>
      </w:r>
      <w:r w:rsidR="007B43C7">
        <w:rPr>
          <w:i/>
          <w:sz w:val="20"/>
          <w:szCs w:val="24"/>
        </w:rPr>
        <w:t>28</w:t>
      </w:r>
      <w:r>
        <w:rPr>
          <w:i/>
          <w:sz w:val="20"/>
          <w:szCs w:val="24"/>
        </w:rPr>
        <w:t>(p)</w:t>
      </w:r>
      <w:r>
        <w:rPr>
          <w:sz w:val="20"/>
          <w:szCs w:val="24"/>
        </w:rPr>
        <w:t>]</w:t>
      </w:r>
    </w:p>
    <w:p w14:paraId="4BB0E31A" w14:textId="05F5688B" w:rsidR="002B336A" w:rsidRDefault="002B336A" w:rsidP="002B336A">
      <w:pPr>
        <w:tabs>
          <w:tab w:val="left" w:pos="454"/>
          <w:tab w:val="left" w:pos="907"/>
          <w:tab w:val="left" w:pos="1361"/>
          <w:tab w:val="left" w:pos="1814"/>
          <w:tab w:val="left" w:pos="2722"/>
        </w:tabs>
        <w:rPr>
          <w:i/>
          <w:sz w:val="20"/>
        </w:rPr>
      </w:pPr>
      <w:r>
        <w:rPr>
          <w:sz w:val="20"/>
          <w:u w:val="single"/>
        </w:rPr>
        <w:t>Consultation on changes to services</w:t>
      </w:r>
      <w:r>
        <w:rPr>
          <w:i/>
          <w:sz w:val="20"/>
        </w:rPr>
        <w:t xml:space="preserve"> </w:t>
      </w:r>
      <w:r>
        <w:rPr>
          <w:sz w:val="20"/>
        </w:rPr>
        <w:t>[</w:t>
      </w:r>
      <w:r>
        <w:rPr>
          <w:i/>
          <w:sz w:val="20"/>
        </w:rPr>
        <w:t xml:space="preserve">refer to regulation </w:t>
      </w:r>
      <w:r w:rsidR="007B43C7">
        <w:rPr>
          <w:i/>
          <w:sz w:val="20"/>
        </w:rPr>
        <w:t>28</w:t>
      </w:r>
      <w:r>
        <w:rPr>
          <w:i/>
          <w:sz w:val="20"/>
        </w:rPr>
        <w:t>(t)</w:t>
      </w:r>
      <w:r>
        <w:rPr>
          <w:sz w:val="20"/>
        </w:rPr>
        <w:t>]</w:t>
      </w:r>
    </w:p>
    <w:p w14:paraId="5C052ECA" w14:textId="32B84F73"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Any restrictions relating to the resident's premises</w:t>
      </w:r>
      <w:r>
        <w:rPr>
          <w:sz w:val="20"/>
          <w:szCs w:val="24"/>
        </w:rPr>
        <w:t xml:space="preserve"> [</w:t>
      </w:r>
      <w:r>
        <w:rPr>
          <w:i/>
          <w:sz w:val="20"/>
          <w:szCs w:val="24"/>
        </w:rPr>
        <w:t>refer to regulation </w:t>
      </w:r>
      <w:r w:rsidR="007B43C7">
        <w:rPr>
          <w:i/>
          <w:sz w:val="20"/>
          <w:szCs w:val="24"/>
        </w:rPr>
        <w:t>26</w:t>
      </w:r>
      <w:r>
        <w:rPr>
          <w:i/>
          <w:sz w:val="20"/>
          <w:szCs w:val="24"/>
        </w:rPr>
        <w:t>(k) to (p)</w:t>
      </w:r>
      <w:r>
        <w:rPr>
          <w:sz w:val="20"/>
          <w:szCs w:val="24"/>
        </w:rPr>
        <w:t>]</w:t>
      </w:r>
    </w:p>
    <w:p w14:paraId="4DE0ED20" w14:textId="3F704725" w:rsidR="002B336A" w:rsidRDefault="002B336A" w:rsidP="002B336A">
      <w:pPr>
        <w:tabs>
          <w:tab w:val="left" w:pos="454"/>
          <w:tab w:val="left" w:pos="907"/>
          <w:tab w:val="left" w:pos="1361"/>
          <w:tab w:val="left" w:pos="1814"/>
          <w:tab w:val="left" w:pos="2722"/>
        </w:tabs>
        <w:rPr>
          <w:sz w:val="20"/>
          <w:szCs w:val="24"/>
        </w:rPr>
      </w:pPr>
      <w:r>
        <w:rPr>
          <w:sz w:val="20"/>
          <w:szCs w:val="24"/>
          <w:u w:val="single"/>
        </w:rPr>
        <w:t>Contracting party's right of access to resident's premises</w:t>
      </w:r>
      <w:r>
        <w:rPr>
          <w:i/>
          <w:sz w:val="20"/>
          <w:szCs w:val="24"/>
        </w:rPr>
        <w:t xml:space="preserve"> </w:t>
      </w:r>
      <w:r>
        <w:rPr>
          <w:sz w:val="20"/>
          <w:szCs w:val="24"/>
        </w:rPr>
        <w:t>[</w:t>
      </w:r>
      <w:r>
        <w:rPr>
          <w:i/>
          <w:sz w:val="20"/>
          <w:szCs w:val="24"/>
        </w:rPr>
        <w:t>refer to regulation </w:t>
      </w:r>
      <w:r w:rsidR="007B43C7">
        <w:rPr>
          <w:i/>
          <w:sz w:val="20"/>
          <w:szCs w:val="24"/>
        </w:rPr>
        <w:t>28</w:t>
      </w:r>
      <w:r>
        <w:rPr>
          <w:i/>
          <w:sz w:val="20"/>
          <w:szCs w:val="24"/>
        </w:rPr>
        <w:t>(g)</w:t>
      </w:r>
      <w:r>
        <w:rPr>
          <w:sz w:val="20"/>
          <w:szCs w:val="24"/>
        </w:rPr>
        <w:t>]</w:t>
      </w:r>
    </w:p>
    <w:p w14:paraId="48F5B420" w14:textId="5634E466" w:rsidR="002B336A" w:rsidRDefault="002B336A" w:rsidP="002B336A">
      <w:pPr>
        <w:tabs>
          <w:tab w:val="left" w:pos="454"/>
          <w:tab w:val="left" w:pos="907"/>
          <w:tab w:val="left" w:pos="1361"/>
          <w:tab w:val="left" w:pos="1814"/>
          <w:tab w:val="left" w:pos="2722"/>
        </w:tabs>
        <w:rPr>
          <w:sz w:val="20"/>
          <w:szCs w:val="24"/>
          <w:u w:val="single"/>
        </w:rPr>
      </w:pPr>
      <w:r>
        <w:rPr>
          <w:sz w:val="20"/>
          <w:szCs w:val="24"/>
          <w:u w:val="single"/>
        </w:rPr>
        <w:t>Termination and amendment of the contract</w:t>
      </w:r>
      <w:r>
        <w:rPr>
          <w:sz w:val="20"/>
          <w:szCs w:val="24"/>
        </w:rPr>
        <w:t xml:space="preserve"> [</w:t>
      </w:r>
      <w:r>
        <w:rPr>
          <w:i/>
          <w:sz w:val="20"/>
          <w:szCs w:val="24"/>
        </w:rPr>
        <w:t>refer to regulation </w:t>
      </w:r>
      <w:r w:rsidR="007B43C7">
        <w:rPr>
          <w:i/>
          <w:sz w:val="20"/>
          <w:szCs w:val="24"/>
        </w:rPr>
        <w:t>26</w:t>
      </w:r>
      <w:r>
        <w:rPr>
          <w:i/>
          <w:sz w:val="20"/>
          <w:szCs w:val="24"/>
        </w:rPr>
        <w:t>(zb) and (zc) and 2</w:t>
      </w:r>
      <w:r w:rsidR="00263C95">
        <w:rPr>
          <w:i/>
          <w:sz w:val="20"/>
          <w:szCs w:val="24"/>
        </w:rPr>
        <w:t>8</w:t>
      </w:r>
      <w:r>
        <w:rPr>
          <w:i/>
          <w:sz w:val="20"/>
          <w:szCs w:val="24"/>
        </w:rPr>
        <w:t>(q) and (r)</w:t>
      </w:r>
      <w:r>
        <w:rPr>
          <w:sz w:val="20"/>
          <w:szCs w:val="24"/>
        </w:rPr>
        <w:t>]</w:t>
      </w:r>
    </w:p>
    <w:p w14:paraId="4EAD92D3" w14:textId="33CED95F" w:rsidR="002B336A" w:rsidRDefault="002B336A" w:rsidP="0081617E">
      <w:pPr>
        <w:tabs>
          <w:tab w:val="left" w:pos="454"/>
          <w:tab w:val="left" w:pos="907"/>
          <w:tab w:val="left" w:pos="1361"/>
          <w:tab w:val="left" w:pos="1814"/>
          <w:tab w:val="left" w:pos="2722"/>
        </w:tabs>
        <w:rPr>
          <w:sz w:val="20"/>
          <w:szCs w:val="24"/>
        </w:rPr>
      </w:pPr>
      <w:r>
        <w:rPr>
          <w:sz w:val="20"/>
          <w:szCs w:val="24"/>
          <w:u w:val="single"/>
        </w:rPr>
        <w:t>The village by-laws</w:t>
      </w:r>
      <w:r>
        <w:rPr>
          <w:sz w:val="20"/>
          <w:szCs w:val="24"/>
        </w:rPr>
        <w:t xml:space="preserve"> [</w:t>
      </w:r>
      <w:r>
        <w:rPr>
          <w:i/>
          <w:sz w:val="20"/>
          <w:szCs w:val="24"/>
        </w:rPr>
        <w:t xml:space="preserve">refer to regulation </w:t>
      </w:r>
      <w:r w:rsidR="007B43C7">
        <w:rPr>
          <w:i/>
          <w:sz w:val="20"/>
          <w:szCs w:val="24"/>
        </w:rPr>
        <w:t>26</w:t>
      </w:r>
      <w:r>
        <w:rPr>
          <w:i/>
          <w:sz w:val="20"/>
          <w:szCs w:val="24"/>
        </w:rPr>
        <w:t xml:space="preserve">(zd) and </w:t>
      </w:r>
      <w:r w:rsidR="007B43C7">
        <w:rPr>
          <w:i/>
          <w:sz w:val="20"/>
          <w:szCs w:val="24"/>
        </w:rPr>
        <w:t>28</w:t>
      </w:r>
      <w:r>
        <w:rPr>
          <w:i/>
          <w:sz w:val="20"/>
          <w:szCs w:val="24"/>
        </w:rPr>
        <w:t>(s)</w:t>
      </w:r>
      <w:r w:rsidRPr="0081617E">
        <w:rPr>
          <w:iCs/>
          <w:sz w:val="20"/>
          <w:szCs w:val="24"/>
        </w:rPr>
        <w:t>]</w:t>
      </w:r>
      <w:r>
        <w:rPr>
          <w:sz w:val="20"/>
          <w:szCs w:val="24"/>
        </w:rPr>
        <w:t>".</w:t>
      </w:r>
    </w:p>
    <w:p w14:paraId="14449CC8" w14:textId="79C50294" w:rsidR="00A52DCD" w:rsidRDefault="00A52DCD" w:rsidP="00C72EDF">
      <w:pPr>
        <w:rPr>
          <w:rFonts w:eastAsia="Arial"/>
        </w:rPr>
      </w:pPr>
    </w:p>
    <w:p w14:paraId="331C01F0" w14:textId="2CFE03C4" w:rsidR="00A52DCD" w:rsidRPr="0081617E" w:rsidRDefault="00A52DCD" w:rsidP="0081617E">
      <w:pPr>
        <w:pStyle w:val="Heading-PART"/>
        <w:rPr>
          <w:sz w:val="32"/>
          <w:lang w:eastAsia="en-AU"/>
        </w:rPr>
      </w:pPr>
      <w:bookmarkStart w:id="109" w:name="_Toc223097380"/>
      <w:r w:rsidRPr="0081617E">
        <w:rPr>
          <w:caps w:val="0"/>
          <w:sz w:val="32"/>
          <w:lang w:eastAsia="en-AU"/>
        </w:rPr>
        <w:t xml:space="preserve">Part </w:t>
      </w:r>
      <w:r w:rsidR="003658F7">
        <w:rPr>
          <w:caps w:val="0"/>
          <w:sz w:val="32"/>
          <w:lang w:eastAsia="en-AU"/>
        </w:rPr>
        <w:t>4</w:t>
      </w:r>
      <w:r w:rsidRPr="0081617E">
        <w:rPr>
          <w:caps w:val="0"/>
          <w:sz w:val="32"/>
          <w:lang w:eastAsia="en-AU"/>
        </w:rPr>
        <w:t>—Modifications to form of combined residence contract and management contract prescribed under regulation 14(4) of the Retirement Villages (Contractual Arrangements) Regulations 2017</w:t>
      </w:r>
      <w:bookmarkEnd w:id="109"/>
    </w:p>
    <w:p w14:paraId="6BE8F8CD" w14:textId="74DC6DCF" w:rsidR="00A30684" w:rsidRDefault="00A30684" w:rsidP="00A30684">
      <w:pPr>
        <w:pStyle w:val="DraftHeading2"/>
        <w:tabs>
          <w:tab w:val="right" w:pos="1247"/>
        </w:tabs>
        <w:ind w:left="1361" w:hanging="1361"/>
      </w:pPr>
      <w:r>
        <w:tab/>
      </w:r>
      <w:r w:rsidRPr="00303C76">
        <w:t>(1)</w:t>
      </w:r>
      <w:r>
        <w:tab/>
        <w:t xml:space="preserve">The following are the modifications specified in regulation </w:t>
      </w:r>
      <w:r w:rsidR="001D6909">
        <w:t>25</w:t>
      </w:r>
      <w:r>
        <w:t>(1)(c)(iii) and (2)(b)(iii) for a form of combined residence contract and management contract prescribed under regulation 14(4) of the Retirement Villages (Contractual Arrangements) Regulations 2017.</w:t>
      </w:r>
    </w:p>
    <w:p w14:paraId="639DB46D" w14:textId="77777777" w:rsidR="00A30684" w:rsidRDefault="00A30684" w:rsidP="00A30684">
      <w:pPr>
        <w:pStyle w:val="DraftHeading2"/>
        <w:tabs>
          <w:tab w:val="right" w:pos="1247"/>
        </w:tabs>
        <w:ind w:left="1361" w:hanging="1361"/>
      </w:pPr>
      <w:r>
        <w:tab/>
      </w:r>
      <w:r w:rsidRPr="00303C76">
        <w:t>(2)</w:t>
      </w:r>
      <w:r>
        <w:tab/>
        <w:t>The form of combined residence contract and management contract referred to in subclause 1 is to be read—</w:t>
      </w:r>
    </w:p>
    <w:p w14:paraId="60B40933" w14:textId="77777777" w:rsidR="004C7EA7" w:rsidRPr="00A52DCD" w:rsidRDefault="004C7EA7" w:rsidP="004C7EA7">
      <w:pPr>
        <w:pStyle w:val="DraftHeading3"/>
        <w:tabs>
          <w:tab w:val="right" w:pos="1757"/>
        </w:tabs>
        <w:ind w:left="1871" w:hanging="1871"/>
        <w:rPr>
          <w:rFonts w:eastAsia="Arial"/>
        </w:rPr>
      </w:pPr>
      <w:r w:rsidRPr="00261C73">
        <w:rPr>
          <w:szCs w:val="24"/>
        </w:rPr>
        <w:tab/>
      </w:r>
      <w:r>
        <w:rPr>
          <w:szCs w:val="24"/>
        </w:rPr>
        <w:t>(a)</w:t>
      </w:r>
      <w:r>
        <w:rPr>
          <w:szCs w:val="24"/>
        </w:rPr>
        <w:tab/>
        <w:t xml:space="preserve">as if for </w:t>
      </w:r>
      <w:r w:rsidRPr="00A52DCD">
        <w:rPr>
          <w:rFonts w:eastAsia="Arial"/>
        </w:rPr>
        <w:t>"</w:t>
      </w:r>
      <w:r w:rsidRPr="00D86143">
        <w:rPr>
          <w:szCs w:val="24"/>
        </w:rPr>
        <w:t>section</w:t>
      </w:r>
      <w:r w:rsidRPr="00A52DCD">
        <w:rPr>
          <w:rFonts w:eastAsia="Arial"/>
        </w:rPr>
        <w:t xml:space="preserve"> 24 of the </w:t>
      </w:r>
      <w:r w:rsidRPr="00D86143">
        <w:rPr>
          <w:rFonts w:eastAsia="Arial"/>
          <w:b/>
          <w:bCs/>
        </w:rPr>
        <w:t>Retirement Villages Act 1986</w:t>
      </w:r>
      <w:r>
        <w:rPr>
          <w:rFonts w:eastAsia="Arial"/>
        </w:rPr>
        <w:t xml:space="preserve">" there were substituted </w:t>
      </w:r>
      <w:r w:rsidRPr="00A52DCD">
        <w:rPr>
          <w:rFonts w:eastAsia="Arial"/>
        </w:rPr>
        <w:t>"section 2</w:t>
      </w:r>
      <w:r>
        <w:rPr>
          <w:rFonts w:eastAsia="Arial"/>
        </w:rPr>
        <w:t>6X</w:t>
      </w:r>
      <w:r w:rsidRPr="00A52DCD">
        <w:rPr>
          <w:rFonts w:eastAsia="Arial"/>
        </w:rPr>
        <w:t xml:space="preserve"> of the </w:t>
      </w:r>
      <w:r w:rsidRPr="00D86143">
        <w:rPr>
          <w:rFonts w:eastAsia="Arial"/>
          <w:b/>
          <w:bCs/>
        </w:rPr>
        <w:t>Retirement Villages Act 1986</w:t>
      </w:r>
      <w:r w:rsidRPr="00D86143">
        <w:rPr>
          <w:rFonts w:eastAsia="Arial"/>
        </w:rPr>
        <w:t>"</w:t>
      </w:r>
      <w:r>
        <w:rPr>
          <w:rFonts w:eastAsia="Arial"/>
        </w:rPr>
        <w:t>;</w:t>
      </w:r>
    </w:p>
    <w:p w14:paraId="75D1E36F" w14:textId="77777777" w:rsidR="004C7EA7" w:rsidRPr="00CE1B38" w:rsidRDefault="004C7EA7" w:rsidP="004C7EA7">
      <w:pPr>
        <w:pStyle w:val="DraftHeading3"/>
        <w:tabs>
          <w:tab w:val="right" w:pos="1757"/>
        </w:tabs>
        <w:ind w:left="1871" w:hanging="1871"/>
        <w:rPr>
          <w:szCs w:val="24"/>
        </w:rPr>
      </w:pPr>
      <w:r w:rsidRPr="00261C73">
        <w:rPr>
          <w:szCs w:val="24"/>
        </w:rPr>
        <w:tab/>
      </w:r>
      <w:r>
        <w:rPr>
          <w:szCs w:val="24"/>
        </w:rPr>
        <w:t>(b)</w:t>
      </w:r>
      <w:r>
        <w:rPr>
          <w:szCs w:val="24"/>
        </w:rPr>
        <w:tab/>
        <w:t xml:space="preserve">as if for </w:t>
      </w:r>
      <w:r w:rsidRPr="00CE1B38">
        <w:rPr>
          <w:szCs w:val="24"/>
        </w:rPr>
        <w:t xml:space="preserve">"3 clear business days" </w:t>
      </w:r>
      <w:r w:rsidRPr="00BC4C25">
        <w:rPr>
          <w:szCs w:val="24"/>
        </w:rPr>
        <w:t>there were substituted</w:t>
      </w:r>
      <w:r w:rsidRPr="00CE1B38">
        <w:rPr>
          <w:szCs w:val="24"/>
        </w:rPr>
        <w:t xml:space="preserve"> "7 clear business days"; </w:t>
      </w:r>
    </w:p>
    <w:p w14:paraId="1B76596C" w14:textId="7F9E7282" w:rsidR="00064291" w:rsidRPr="0081617E" w:rsidRDefault="00064291" w:rsidP="0081617E">
      <w:pPr>
        <w:pStyle w:val="DraftHeading3"/>
        <w:tabs>
          <w:tab w:val="right" w:pos="1757"/>
        </w:tabs>
        <w:ind w:left="1871" w:hanging="1871"/>
        <w:rPr>
          <w:szCs w:val="24"/>
        </w:rPr>
      </w:pPr>
      <w:r w:rsidRPr="00261C73">
        <w:rPr>
          <w:szCs w:val="24"/>
        </w:rPr>
        <w:tab/>
      </w:r>
      <w:r w:rsidR="004C7EA7">
        <w:rPr>
          <w:szCs w:val="24"/>
        </w:rPr>
        <w:t>(c)</w:t>
      </w:r>
      <w:r w:rsidR="004C7EA7">
        <w:rPr>
          <w:szCs w:val="24"/>
        </w:rPr>
        <w:tab/>
        <w:t>as if f</w:t>
      </w:r>
      <w:r w:rsidRPr="0081617E">
        <w:rPr>
          <w:szCs w:val="24"/>
        </w:rPr>
        <w:t>or</w:t>
      </w:r>
      <w:r w:rsidR="004C7EA7" w:rsidRPr="0081617E">
        <w:rPr>
          <w:szCs w:val="24"/>
        </w:rPr>
        <w:t xml:space="preserve"> any reference to</w:t>
      </w:r>
      <w:r w:rsidRPr="0081617E">
        <w:rPr>
          <w:szCs w:val="24"/>
        </w:rPr>
        <w:t xml:space="preserve"> "owner/manager" </w:t>
      </w:r>
      <w:r w:rsidR="004C7EA7" w:rsidRPr="0081617E">
        <w:rPr>
          <w:szCs w:val="24"/>
        </w:rPr>
        <w:t>there were substituted</w:t>
      </w:r>
      <w:r w:rsidRPr="0081617E">
        <w:rPr>
          <w:szCs w:val="24"/>
        </w:rPr>
        <w:t xml:space="preserve"> "proprietor/operator"</w:t>
      </w:r>
      <w:r w:rsidR="004C7EA7" w:rsidRPr="0081617E">
        <w:rPr>
          <w:szCs w:val="24"/>
        </w:rPr>
        <w:t>;</w:t>
      </w:r>
    </w:p>
    <w:p w14:paraId="26514DAA" w14:textId="6B75BD45" w:rsidR="00064291" w:rsidRPr="0081617E" w:rsidRDefault="004C7EA7" w:rsidP="0081617E">
      <w:pPr>
        <w:pStyle w:val="DraftHeading3"/>
        <w:tabs>
          <w:tab w:val="right" w:pos="1757"/>
        </w:tabs>
        <w:ind w:left="1871" w:hanging="1871"/>
        <w:rPr>
          <w:szCs w:val="24"/>
        </w:rPr>
      </w:pPr>
      <w:r w:rsidRPr="0081617E">
        <w:rPr>
          <w:szCs w:val="24"/>
        </w:rPr>
        <w:tab/>
        <w:t>(d)</w:t>
      </w:r>
      <w:r w:rsidRPr="0081617E">
        <w:rPr>
          <w:szCs w:val="24"/>
        </w:rPr>
        <w:tab/>
        <w:t xml:space="preserve">as if for a reference to </w:t>
      </w:r>
      <w:r w:rsidR="00064291" w:rsidRPr="0081617E">
        <w:rPr>
          <w:szCs w:val="24"/>
        </w:rPr>
        <w:t xml:space="preserve">"in-going contribution" </w:t>
      </w:r>
      <w:r w:rsidRPr="0081617E">
        <w:rPr>
          <w:szCs w:val="24"/>
        </w:rPr>
        <w:t>there were substituted</w:t>
      </w:r>
      <w:r w:rsidR="00064291" w:rsidRPr="0081617E">
        <w:rPr>
          <w:szCs w:val="24"/>
        </w:rPr>
        <w:t xml:space="preserve"> </w:t>
      </w:r>
      <w:r w:rsidRPr="0081617E">
        <w:rPr>
          <w:szCs w:val="24"/>
        </w:rPr>
        <w:t xml:space="preserve">a reference to </w:t>
      </w:r>
      <w:r w:rsidR="00064291" w:rsidRPr="0081617E">
        <w:rPr>
          <w:szCs w:val="24"/>
        </w:rPr>
        <w:t>"entry payment"</w:t>
      </w:r>
      <w:r w:rsidRPr="0081617E">
        <w:rPr>
          <w:szCs w:val="24"/>
        </w:rPr>
        <w:t>;</w:t>
      </w:r>
    </w:p>
    <w:p w14:paraId="181D4CE6" w14:textId="64D8B00D"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(e)</w:t>
      </w:r>
      <w:r w:rsidR="004C7EA7" w:rsidRPr="0081617E">
        <w:rPr>
          <w:szCs w:val="24"/>
        </w:rPr>
        <w:tab/>
        <w:t xml:space="preserve">as if for any reference to </w:t>
      </w:r>
      <w:r w:rsidRPr="0081617E">
        <w:rPr>
          <w:szCs w:val="24"/>
        </w:rPr>
        <w:t xml:space="preserve">"village owner" </w:t>
      </w:r>
      <w:r w:rsidR="004C7EA7" w:rsidRPr="0081617E">
        <w:rPr>
          <w:szCs w:val="24"/>
        </w:rPr>
        <w:t>there were substituted a reference to</w:t>
      </w:r>
      <w:r w:rsidRPr="0081617E">
        <w:rPr>
          <w:szCs w:val="24"/>
        </w:rPr>
        <w:t xml:space="preserve"> "village proprietor"</w:t>
      </w:r>
      <w:r w:rsidR="004C7EA7" w:rsidRPr="0081617E">
        <w:rPr>
          <w:szCs w:val="24"/>
        </w:rPr>
        <w:t>;</w:t>
      </w:r>
    </w:p>
    <w:p w14:paraId="6AE19E47" w14:textId="6070B1FF"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(f)</w:t>
      </w:r>
      <w:r w:rsidR="004C7EA7" w:rsidRPr="0081617E">
        <w:rPr>
          <w:szCs w:val="24"/>
        </w:rPr>
        <w:tab/>
        <w:t xml:space="preserve">as if for any reference to </w:t>
      </w:r>
      <w:r w:rsidRPr="0081617E">
        <w:rPr>
          <w:szCs w:val="24"/>
        </w:rPr>
        <w:t xml:space="preserve">"manager" </w:t>
      </w:r>
      <w:r w:rsidR="004C7EA7" w:rsidRPr="0081617E">
        <w:rPr>
          <w:szCs w:val="24"/>
        </w:rPr>
        <w:t>there were substituted a reference to</w:t>
      </w:r>
      <w:r w:rsidRPr="0081617E">
        <w:rPr>
          <w:szCs w:val="24"/>
        </w:rPr>
        <w:t xml:space="preserve"> "operator"</w:t>
      </w:r>
      <w:r w:rsidR="004C7EA7" w:rsidRPr="0081617E">
        <w:rPr>
          <w:szCs w:val="24"/>
        </w:rPr>
        <w:t>;</w:t>
      </w:r>
    </w:p>
    <w:p w14:paraId="16626319" w14:textId="15368828"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(g)</w:t>
      </w:r>
      <w:r w:rsidR="004C7EA7" w:rsidRPr="0081617E">
        <w:rPr>
          <w:szCs w:val="24"/>
        </w:rPr>
        <w:tab/>
        <w:t>as if for</w:t>
      </w:r>
      <w:r w:rsidRPr="0081617E">
        <w:rPr>
          <w:szCs w:val="24"/>
        </w:rPr>
        <w:t xml:space="preserve"> "abbreviation of manager" </w:t>
      </w:r>
      <w:r w:rsidR="004C7EA7" w:rsidRPr="0081617E">
        <w:rPr>
          <w:szCs w:val="24"/>
        </w:rPr>
        <w:t>there were substituted</w:t>
      </w:r>
      <w:r w:rsidRPr="0081617E">
        <w:rPr>
          <w:szCs w:val="24"/>
        </w:rPr>
        <w:t xml:space="preserve"> "abbreviation of operator"</w:t>
      </w:r>
      <w:r w:rsidR="004C7EA7" w:rsidRPr="0081617E">
        <w:rPr>
          <w:szCs w:val="24"/>
        </w:rPr>
        <w:t>;</w:t>
      </w:r>
    </w:p>
    <w:p w14:paraId="6702DC76" w14:textId="06FC59E6" w:rsidR="004C7EA7"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(h)</w:t>
      </w:r>
      <w:r w:rsidR="004C7EA7" w:rsidRPr="0081617E">
        <w:rPr>
          <w:szCs w:val="24"/>
        </w:rPr>
        <w:tab/>
        <w:t xml:space="preserve">as if </w:t>
      </w:r>
      <w:r w:rsidRPr="0081617E">
        <w:rPr>
          <w:szCs w:val="24"/>
        </w:rPr>
        <w:t>the following heading</w:t>
      </w:r>
      <w:r w:rsidR="004C7EA7" w:rsidRPr="0081617E">
        <w:rPr>
          <w:szCs w:val="24"/>
        </w:rPr>
        <w:t xml:space="preserve"> were omitted—</w:t>
      </w:r>
    </w:p>
    <w:p w14:paraId="371BDABD" w14:textId="7C4582F1" w:rsidR="00064291" w:rsidRDefault="004C7EA7" w:rsidP="00064291">
      <w:pPr>
        <w:pStyle w:val="DraftHeading2"/>
        <w:tabs>
          <w:tab w:val="right" w:pos="1247"/>
        </w:tabs>
        <w:ind w:left="1361" w:hanging="1361"/>
        <w:rPr>
          <w:rFonts w:eastAsia="Arial"/>
        </w:rPr>
      </w:pPr>
      <w:r>
        <w:rPr>
          <w:rFonts w:eastAsia="Arial"/>
        </w:rPr>
        <w:tab/>
      </w:r>
      <w:r>
        <w:rPr>
          <w:rFonts w:eastAsia="Arial"/>
        </w:rPr>
        <w:tab/>
      </w:r>
      <w:r w:rsidR="00064291">
        <w:rPr>
          <w:rFonts w:eastAsia="Arial"/>
        </w:rPr>
        <w:t>"</w:t>
      </w:r>
      <w:r w:rsidR="00064291" w:rsidRPr="00D86143">
        <w:rPr>
          <w:rFonts w:eastAsia="Arial"/>
          <w:b/>
          <w:bCs/>
        </w:rPr>
        <w:t>PRESCRIBED TERMS UNDER REGULATION 13 OF THE RETIREMENT VILLAGES (CONTRACTUAL ARRANGEMENTS) REGULATIONS 2017</w:t>
      </w:r>
      <w:r w:rsidR="00064291">
        <w:rPr>
          <w:rFonts w:eastAsia="Arial"/>
        </w:rPr>
        <w:t>".</w:t>
      </w:r>
    </w:p>
    <w:p w14:paraId="46C7D2EE" w14:textId="346C9476"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(i)</w:t>
      </w:r>
      <w:r w:rsidR="004C7EA7" w:rsidRPr="0081617E">
        <w:rPr>
          <w:szCs w:val="24"/>
        </w:rPr>
        <w:tab/>
        <w:t>as if for any reference to</w:t>
      </w:r>
      <w:r w:rsidRPr="0081617E">
        <w:rPr>
          <w:szCs w:val="24"/>
        </w:rPr>
        <w:t xml:space="preserve"> "owner</w:t>
      </w:r>
      <w:r w:rsidR="004C7EA7" w:rsidRPr="0081617E">
        <w:rPr>
          <w:szCs w:val="24"/>
        </w:rPr>
        <w:t>"</w:t>
      </w:r>
      <w:r w:rsidRPr="0081617E">
        <w:rPr>
          <w:szCs w:val="24"/>
        </w:rPr>
        <w:t xml:space="preserve"> </w:t>
      </w:r>
      <w:r w:rsidR="004C7EA7" w:rsidRPr="0081617E">
        <w:rPr>
          <w:szCs w:val="24"/>
        </w:rPr>
        <w:t>there were substituted a reference to</w:t>
      </w:r>
      <w:r w:rsidRPr="0081617E">
        <w:rPr>
          <w:szCs w:val="24"/>
        </w:rPr>
        <w:t xml:space="preserve"> "proprietor"</w:t>
      </w:r>
      <w:r w:rsidR="004C7EA7" w:rsidRPr="0081617E">
        <w:rPr>
          <w:szCs w:val="24"/>
        </w:rPr>
        <w:t>;</w:t>
      </w:r>
    </w:p>
    <w:p w14:paraId="42A34D91" w14:textId="3EF2CBF4"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(j)</w:t>
      </w:r>
      <w:r w:rsidR="004C7EA7" w:rsidRPr="0081617E">
        <w:rPr>
          <w:szCs w:val="24"/>
        </w:rPr>
        <w:tab/>
        <w:t>as if for a reference to</w:t>
      </w:r>
      <w:r w:rsidRPr="0081617E">
        <w:rPr>
          <w:szCs w:val="24"/>
        </w:rPr>
        <w:t xml:space="preserve"> "owner and manager" </w:t>
      </w:r>
      <w:r w:rsidR="004C7EA7" w:rsidRPr="0081617E">
        <w:rPr>
          <w:szCs w:val="24"/>
        </w:rPr>
        <w:t>there were substituted</w:t>
      </w:r>
      <w:r w:rsidRPr="0081617E">
        <w:rPr>
          <w:szCs w:val="24"/>
        </w:rPr>
        <w:t xml:space="preserve"> "proprietor/operator"</w:t>
      </w:r>
      <w:r w:rsidR="004C7EA7" w:rsidRPr="0081617E">
        <w:rPr>
          <w:szCs w:val="24"/>
        </w:rPr>
        <w:t>;</w:t>
      </w:r>
    </w:p>
    <w:p w14:paraId="6C34C415" w14:textId="15CA581D" w:rsidR="00064291" w:rsidRPr="0081617E" w:rsidRDefault="00064291" w:rsidP="0081617E">
      <w:pPr>
        <w:pStyle w:val="DraftHeading3"/>
        <w:tabs>
          <w:tab w:val="right" w:pos="1757"/>
        </w:tabs>
        <w:ind w:left="1871" w:hanging="1871"/>
        <w:rPr>
          <w:szCs w:val="24"/>
        </w:rPr>
      </w:pPr>
      <w:r w:rsidRPr="0081617E">
        <w:rPr>
          <w:szCs w:val="24"/>
        </w:rPr>
        <w:tab/>
      </w:r>
      <w:r w:rsidR="004C7EA7" w:rsidRPr="0081617E">
        <w:rPr>
          <w:szCs w:val="24"/>
        </w:rPr>
        <w:t>(k)</w:t>
      </w:r>
      <w:r w:rsidR="004C7EA7" w:rsidRPr="0081617E">
        <w:rPr>
          <w:szCs w:val="24"/>
        </w:rPr>
        <w:tab/>
        <w:t>as if a</w:t>
      </w:r>
      <w:r w:rsidRPr="0081617E">
        <w:rPr>
          <w:szCs w:val="24"/>
        </w:rPr>
        <w:t>fter the heading "Basic rights of the resident" paragraphs (b) and (c)</w:t>
      </w:r>
      <w:r w:rsidR="004C7EA7" w:rsidRPr="0081617E">
        <w:rPr>
          <w:szCs w:val="24"/>
        </w:rPr>
        <w:t xml:space="preserve"> were omitted;</w:t>
      </w:r>
    </w:p>
    <w:p w14:paraId="3F534646" w14:textId="0748C1AA" w:rsidR="00064291" w:rsidRDefault="00064291" w:rsidP="00064291">
      <w:pPr>
        <w:pStyle w:val="DraftHeading2"/>
        <w:tabs>
          <w:tab w:val="right" w:pos="1247"/>
        </w:tabs>
        <w:ind w:left="1361" w:hanging="1361"/>
        <w:rPr>
          <w:rFonts w:eastAsia="Arial"/>
        </w:rPr>
      </w:pPr>
      <w:r>
        <w:rPr>
          <w:rFonts w:eastAsia="Arial"/>
        </w:rPr>
        <w:tab/>
      </w:r>
      <w:r w:rsidR="004C7EA7">
        <w:rPr>
          <w:rFonts w:eastAsia="Arial"/>
        </w:rPr>
        <w:t>(l)</w:t>
      </w:r>
      <w:r w:rsidR="004C7EA7">
        <w:rPr>
          <w:rFonts w:eastAsia="Arial"/>
        </w:rPr>
        <w:tab/>
        <w:t xml:space="preserve">as if for </w:t>
      </w:r>
      <w:r>
        <w:rPr>
          <w:rFonts w:eastAsia="Arial"/>
        </w:rPr>
        <w:t>the words and expressions beginning "</w:t>
      </w:r>
      <w:r>
        <w:rPr>
          <w:rFonts w:eastAsia="Arial"/>
          <w:b/>
          <w:bCs/>
        </w:rPr>
        <w:t xml:space="preserve">MATTERS REQUIRED BY REGULATION </w:t>
      </w:r>
      <w:r w:rsidRPr="00847C03">
        <w:rPr>
          <w:rFonts w:eastAsia="Arial"/>
          <w:b/>
          <w:bCs/>
        </w:rPr>
        <w:t>11</w:t>
      </w:r>
      <w:r>
        <w:rPr>
          <w:rFonts w:eastAsia="Arial"/>
        </w:rPr>
        <w:t>" and ending "</w:t>
      </w:r>
      <w:r>
        <w:rPr>
          <w:rFonts w:eastAsia="Arial"/>
          <w:i/>
          <w:iCs/>
        </w:rPr>
        <w:t>and (4)(m)</w:t>
      </w:r>
      <w:r>
        <w:rPr>
          <w:rFonts w:eastAsia="Arial"/>
        </w:rPr>
        <w:t xml:space="preserve">]" </w:t>
      </w:r>
      <w:r w:rsidR="004C7EA7">
        <w:rPr>
          <w:rFonts w:eastAsia="Arial"/>
        </w:rPr>
        <w:t>there were substituted</w:t>
      </w:r>
      <w:r>
        <w:rPr>
          <w:rFonts w:eastAsia="Arial"/>
        </w:rPr>
        <w:t>—</w:t>
      </w:r>
    </w:p>
    <w:p w14:paraId="1F8DBF18" w14:textId="5445BD06" w:rsidR="00064291" w:rsidRDefault="00064291" w:rsidP="00064291">
      <w:pPr>
        <w:tabs>
          <w:tab w:val="left" w:pos="454"/>
          <w:tab w:val="left" w:pos="907"/>
          <w:tab w:val="left" w:pos="1361"/>
          <w:tab w:val="left" w:pos="1814"/>
          <w:tab w:val="left" w:pos="2722"/>
        </w:tabs>
        <w:spacing w:before="240" w:after="120"/>
        <w:jc w:val="center"/>
        <w:rPr>
          <w:b/>
          <w:sz w:val="20"/>
        </w:rPr>
      </w:pPr>
      <w:r>
        <w:rPr>
          <w:rFonts w:eastAsia="Arial"/>
        </w:rPr>
        <w:t>"</w:t>
      </w:r>
      <w:r>
        <w:rPr>
          <w:b/>
          <w:sz w:val="20"/>
        </w:rPr>
        <w:t xml:space="preserve">MATTERS REQUIRED BY REGULATIONS </w:t>
      </w:r>
      <w:r w:rsidR="007B43C7">
        <w:rPr>
          <w:b/>
          <w:sz w:val="20"/>
        </w:rPr>
        <w:t>26</w:t>
      </w:r>
      <w:r>
        <w:rPr>
          <w:b/>
          <w:sz w:val="20"/>
        </w:rPr>
        <w:t xml:space="preserve"> AND </w:t>
      </w:r>
      <w:r w:rsidR="007B43C7">
        <w:rPr>
          <w:b/>
          <w:sz w:val="20"/>
        </w:rPr>
        <w:t>28</w:t>
      </w:r>
      <w:r>
        <w:rPr>
          <w:b/>
          <w:sz w:val="20"/>
        </w:rPr>
        <w:t xml:space="preserve"> OF THE RETIREMENT VILLAGES (CONTRACTUAL ARRANGEMENTS) REGULATIONS 2017 TO BE ADDRESSED</w:t>
      </w:r>
    </w:p>
    <w:p w14:paraId="1BE8C41A" w14:textId="77777777" w:rsidR="00064291" w:rsidRDefault="00064291" w:rsidP="00064291">
      <w:pPr>
        <w:tabs>
          <w:tab w:val="left" w:pos="454"/>
          <w:tab w:val="left" w:pos="907"/>
          <w:tab w:val="left" w:pos="1361"/>
          <w:tab w:val="left" w:pos="1814"/>
          <w:tab w:val="left" w:pos="2722"/>
        </w:tabs>
        <w:rPr>
          <w:b/>
          <w:sz w:val="20"/>
          <w:szCs w:val="24"/>
          <w:u w:val="single"/>
        </w:rPr>
      </w:pPr>
      <w:r>
        <w:rPr>
          <w:b/>
          <w:sz w:val="20"/>
          <w:szCs w:val="24"/>
          <w:u w:val="single"/>
        </w:rPr>
        <w:t>The proprietor</w:t>
      </w:r>
    </w:p>
    <w:p w14:paraId="4BB7DEC1" w14:textId="127163DA"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Settling in period</w:t>
      </w:r>
      <w:r>
        <w:rPr>
          <w:sz w:val="20"/>
          <w:szCs w:val="24"/>
        </w:rPr>
        <w:t xml:space="preserve"> [</w:t>
      </w:r>
      <w:r>
        <w:rPr>
          <w:i/>
          <w:iCs/>
          <w:sz w:val="20"/>
          <w:szCs w:val="24"/>
        </w:rPr>
        <w:t xml:space="preserve">refer to regulation </w:t>
      </w:r>
      <w:r w:rsidR="007B43C7">
        <w:rPr>
          <w:i/>
          <w:iCs/>
          <w:sz w:val="20"/>
          <w:szCs w:val="24"/>
        </w:rPr>
        <w:t>26</w:t>
      </w:r>
      <w:r>
        <w:rPr>
          <w:i/>
          <w:iCs/>
          <w:sz w:val="20"/>
          <w:szCs w:val="24"/>
        </w:rPr>
        <w:t>(h)</w:t>
      </w:r>
      <w:r>
        <w:rPr>
          <w:sz w:val="20"/>
          <w:szCs w:val="24"/>
        </w:rPr>
        <w:t>]</w:t>
      </w:r>
    </w:p>
    <w:p w14:paraId="67E96CA0" w14:textId="23105F6A" w:rsidR="00064291" w:rsidRDefault="00064291" w:rsidP="00064291">
      <w:pPr>
        <w:tabs>
          <w:tab w:val="left" w:pos="454"/>
          <w:tab w:val="left" w:pos="907"/>
          <w:tab w:val="left" w:pos="1361"/>
          <w:tab w:val="left" w:pos="1814"/>
          <w:tab w:val="left" w:pos="2722"/>
        </w:tabs>
        <w:rPr>
          <w:sz w:val="20"/>
          <w:szCs w:val="24"/>
        </w:rPr>
      </w:pPr>
      <w:r>
        <w:rPr>
          <w:sz w:val="20"/>
          <w:szCs w:val="24"/>
          <w:u w:val="single"/>
        </w:rPr>
        <w:t>Leaving the village during the settling in period</w:t>
      </w:r>
      <w:r>
        <w:rPr>
          <w:sz w:val="20"/>
          <w:szCs w:val="24"/>
        </w:rPr>
        <w:t xml:space="preserve"> [</w:t>
      </w:r>
      <w:r>
        <w:rPr>
          <w:i/>
          <w:iCs/>
          <w:sz w:val="20"/>
          <w:szCs w:val="24"/>
        </w:rPr>
        <w:t xml:space="preserve">refer to regulation </w:t>
      </w:r>
      <w:r w:rsidR="007B43C7">
        <w:rPr>
          <w:i/>
          <w:iCs/>
          <w:sz w:val="20"/>
          <w:szCs w:val="24"/>
        </w:rPr>
        <w:t>26</w:t>
      </w:r>
      <w:r>
        <w:rPr>
          <w:i/>
          <w:iCs/>
          <w:sz w:val="20"/>
          <w:szCs w:val="24"/>
        </w:rPr>
        <w:t>(i)</w:t>
      </w:r>
      <w:r>
        <w:rPr>
          <w:sz w:val="20"/>
          <w:szCs w:val="24"/>
        </w:rPr>
        <w:t>]</w:t>
      </w:r>
    </w:p>
    <w:p w14:paraId="00F92027" w14:textId="46292858" w:rsidR="00064291" w:rsidRDefault="00064291" w:rsidP="00064291">
      <w:pPr>
        <w:tabs>
          <w:tab w:val="left" w:pos="454"/>
          <w:tab w:val="left" w:pos="907"/>
          <w:tab w:val="left" w:pos="1361"/>
          <w:tab w:val="left" w:pos="1814"/>
          <w:tab w:val="left" w:pos="2722"/>
        </w:tabs>
        <w:rPr>
          <w:sz w:val="20"/>
        </w:rPr>
      </w:pPr>
      <w:r>
        <w:rPr>
          <w:sz w:val="20"/>
          <w:szCs w:val="24"/>
          <w:u w:val="single"/>
        </w:rPr>
        <w:t>Costs payable on entry</w:t>
      </w:r>
      <w:r>
        <w:rPr>
          <w:sz w:val="20"/>
          <w:szCs w:val="24"/>
        </w:rPr>
        <w:t xml:space="preserve"> [</w:t>
      </w:r>
      <w:r>
        <w:rPr>
          <w:i/>
          <w:sz w:val="20"/>
          <w:szCs w:val="24"/>
        </w:rPr>
        <w:t>r</w:t>
      </w:r>
      <w:r>
        <w:rPr>
          <w:i/>
          <w:sz w:val="20"/>
        </w:rPr>
        <w:t xml:space="preserve">efer to regulation </w:t>
      </w:r>
      <w:r w:rsidR="007B43C7">
        <w:rPr>
          <w:i/>
          <w:sz w:val="20"/>
        </w:rPr>
        <w:t>26</w:t>
      </w:r>
      <w:r>
        <w:rPr>
          <w:i/>
          <w:sz w:val="20"/>
        </w:rPr>
        <w:t>(t)</w:t>
      </w:r>
      <w:r>
        <w:rPr>
          <w:sz w:val="20"/>
        </w:rPr>
        <w:t>]</w:t>
      </w:r>
    </w:p>
    <w:p w14:paraId="70532C77" w14:textId="33FD92B5" w:rsidR="00064291" w:rsidRDefault="00064291" w:rsidP="00064291">
      <w:pPr>
        <w:tabs>
          <w:tab w:val="left" w:pos="454"/>
          <w:tab w:val="left" w:pos="907"/>
          <w:tab w:val="left" w:pos="1361"/>
          <w:tab w:val="left" w:pos="1814"/>
          <w:tab w:val="left" w:pos="2722"/>
        </w:tabs>
        <w:rPr>
          <w:sz w:val="20"/>
        </w:rPr>
      </w:pPr>
      <w:r>
        <w:rPr>
          <w:sz w:val="20"/>
          <w:szCs w:val="24"/>
          <w:u w:val="single"/>
        </w:rPr>
        <w:t>Costs payable during residency</w:t>
      </w:r>
      <w:r>
        <w:rPr>
          <w:i/>
          <w:sz w:val="20"/>
          <w:szCs w:val="24"/>
        </w:rPr>
        <w:t xml:space="preserve"> </w:t>
      </w:r>
      <w:r>
        <w:rPr>
          <w:sz w:val="20"/>
          <w:szCs w:val="24"/>
        </w:rPr>
        <w:t>[</w:t>
      </w:r>
      <w:r>
        <w:rPr>
          <w:i/>
          <w:sz w:val="20"/>
          <w:szCs w:val="24"/>
        </w:rPr>
        <w:t xml:space="preserve">refer to regulation </w:t>
      </w:r>
      <w:r w:rsidR="007B43C7">
        <w:rPr>
          <w:i/>
          <w:sz w:val="20"/>
          <w:szCs w:val="24"/>
        </w:rPr>
        <w:t>26</w:t>
      </w:r>
      <w:r>
        <w:rPr>
          <w:i/>
          <w:sz w:val="20"/>
          <w:szCs w:val="24"/>
        </w:rPr>
        <w:t>(u)</w:t>
      </w:r>
      <w:r>
        <w:rPr>
          <w:sz w:val="20"/>
          <w:szCs w:val="24"/>
        </w:rPr>
        <w:t>]</w:t>
      </w:r>
    </w:p>
    <w:p w14:paraId="41DDC931" w14:textId="21F20252" w:rsidR="00064291" w:rsidRDefault="00064291" w:rsidP="00064291">
      <w:pPr>
        <w:tabs>
          <w:tab w:val="left" w:pos="454"/>
          <w:tab w:val="left" w:pos="907"/>
          <w:tab w:val="left" w:pos="1361"/>
          <w:tab w:val="left" w:pos="1814"/>
          <w:tab w:val="left" w:pos="2722"/>
        </w:tabs>
        <w:rPr>
          <w:sz w:val="20"/>
        </w:rPr>
      </w:pPr>
      <w:r>
        <w:rPr>
          <w:sz w:val="20"/>
          <w:u w:val="single"/>
        </w:rPr>
        <w:t>Costs payable on departure</w:t>
      </w:r>
      <w:r>
        <w:rPr>
          <w:sz w:val="20"/>
        </w:rPr>
        <w:t xml:space="preserve"> [</w:t>
      </w:r>
      <w:r>
        <w:rPr>
          <w:i/>
          <w:sz w:val="20"/>
        </w:rPr>
        <w:t xml:space="preserve">refer to regulation </w:t>
      </w:r>
      <w:r w:rsidR="007B43C7">
        <w:rPr>
          <w:i/>
          <w:sz w:val="20"/>
        </w:rPr>
        <w:t>26</w:t>
      </w:r>
      <w:r>
        <w:rPr>
          <w:i/>
          <w:sz w:val="20"/>
        </w:rPr>
        <w:t>(v)</w:t>
      </w:r>
      <w:r>
        <w:rPr>
          <w:sz w:val="20"/>
        </w:rPr>
        <w:t>]</w:t>
      </w:r>
    </w:p>
    <w:p w14:paraId="747C3AD5" w14:textId="5C4FD216"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Contracting party’s legal costs</w:t>
      </w:r>
      <w:r>
        <w:rPr>
          <w:sz w:val="20"/>
          <w:szCs w:val="24"/>
        </w:rPr>
        <w:t xml:space="preserve"> [</w:t>
      </w:r>
      <w:r>
        <w:rPr>
          <w:i/>
          <w:sz w:val="20"/>
          <w:szCs w:val="24"/>
        </w:rPr>
        <w:t xml:space="preserve">refer to regulation </w:t>
      </w:r>
      <w:r w:rsidR="007B43C7">
        <w:rPr>
          <w:i/>
          <w:sz w:val="20"/>
          <w:szCs w:val="24"/>
        </w:rPr>
        <w:t>26</w:t>
      </w:r>
      <w:r>
        <w:rPr>
          <w:i/>
          <w:sz w:val="20"/>
          <w:szCs w:val="24"/>
        </w:rPr>
        <w:t>(s)</w:t>
      </w:r>
      <w:r>
        <w:rPr>
          <w:sz w:val="20"/>
          <w:szCs w:val="24"/>
        </w:rPr>
        <w:t>]</w:t>
      </w:r>
    </w:p>
    <w:p w14:paraId="5CE9FC02" w14:textId="7D3B8F13" w:rsidR="00064291" w:rsidRDefault="00064291" w:rsidP="00064291">
      <w:pPr>
        <w:tabs>
          <w:tab w:val="left" w:pos="454"/>
          <w:tab w:val="left" w:pos="907"/>
          <w:tab w:val="left" w:pos="1361"/>
          <w:tab w:val="left" w:pos="1814"/>
          <w:tab w:val="left" w:pos="2722"/>
        </w:tabs>
        <w:rPr>
          <w:sz w:val="20"/>
        </w:rPr>
      </w:pPr>
      <w:r>
        <w:rPr>
          <w:sz w:val="20"/>
          <w:u w:val="single"/>
        </w:rPr>
        <w:t>Costs of reinstatement</w:t>
      </w:r>
      <w:r>
        <w:rPr>
          <w:sz w:val="20"/>
        </w:rPr>
        <w:t xml:space="preserve"> [</w:t>
      </w:r>
      <w:r>
        <w:rPr>
          <w:i/>
          <w:sz w:val="20"/>
        </w:rPr>
        <w:t xml:space="preserve">refer to regulation </w:t>
      </w:r>
      <w:r w:rsidR="007B43C7">
        <w:rPr>
          <w:i/>
          <w:sz w:val="20"/>
        </w:rPr>
        <w:t>26</w:t>
      </w:r>
      <w:r>
        <w:rPr>
          <w:i/>
          <w:sz w:val="20"/>
        </w:rPr>
        <w:t>(za)</w:t>
      </w:r>
      <w:r>
        <w:rPr>
          <w:sz w:val="20"/>
        </w:rPr>
        <w:t>]</w:t>
      </w:r>
    </w:p>
    <w:p w14:paraId="1775B1AB" w14:textId="70ECBA1F"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Resident's exit entitlement</w:t>
      </w:r>
      <w:r>
        <w:rPr>
          <w:sz w:val="20"/>
          <w:szCs w:val="24"/>
        </w:rPr>
        <w:t xml:space="preserve"> [</w:t>
      </w:r>
      <w:r>
        <w:rPr>
          <w:i/>
          <w:sz w:val="20"/>
          <w:szCs w:val="24"/>
        </w:rPr>
        <w:t xml:space="preserve">refer to regulation </w:t>
      </w:r>
      <w:r w:rsidR="007B43C7">
        <w:rPr>
          <w:i/>
          <w:sz w:val="20"/>
          <w:szCs w:val="24"/>
        </w:rPr>
        <w:t>26</w:t>
      </w:r>
      <w:r>
        <w:rPr>
          <w:i/>
          <w:sz w:val="20"/>
          <w:szCs w:val="24"/>
        </w:rPr>
        <w:t>(w) and (x)</w:t>
      </w:r>
      <w:r>
        <w:rPr>
          <w:sz w:val="20"/>
          <w:szCs w:val="24"/>
        </w:rPr>
        <w:t>]</w:t>
      </w:r>
    </w:p>
    <w:p w14:paraId="192DB7E7" w14:textId="44AD1898" w:rsidR="00064291" w:rsidRDefault="00064291" w:rsidP="00064291">
      <w:pPr>
        <w:tabs>
          <w:tab w:val="left" w:pos="454"/>
          <w:tab w:val="left" w:pos="907"/>
          <w:tab w:val="left" w:pos="1361"/>
          <w:tab w:val="left" w:pos="1814"/>
          <w:tab w:val="left" w:pos="2722"/>
        </w:tabs>
        <w:rPr>
          <w:sz w:val="20"/>
        </w:rPr>
      </w:pPr>
      <w:r>
        <w:rPr>
          <w:sz w:val="20"/>
          <w:szCs w:val="24"/>
          <w:u w:val="single"/>
        </w:rPr>
        <w:t>Maintenance</w:t>
      </w:r>
      <w:r>
        <w:rPr>
          <w:sz w:val="20"/>
          <w:u w:val="single"/>
        </w:rPr>
        <w:t xml:space="preserve"> of the resident's premises</w:t>
      </w:r>
      <w:r>
        <w:rPr>
          <w:sz w:val="20"/>
        </w:rPr>
        <w:t xml:space="preserve"> [</w:t>
      </w:r>
      <w:r>
        <w:rPr>
          <w:i/>
          <w:sz w:val="20"/>
        </w:rPr>
        <w:t xml:space="preserve">refer to regulation </w:t>
      </w:r>
      <w:r w:rsidR="007B43C7">
        <w:rPr>
          <w:i/>
          <w:sz w:val="20"/>
        </w:rPr>
        <w:t>26</w:t>
      </w:r>
      <w:r>
        <w:rPr>
          <w:i/>
          <w:sz w:val="20"/>
        </w:rPr>
        <w:t>(z)</w:t>
      </w:r>
      <w:r>
        <w:rPr>
          <w:sz w:val="20"/>
        </w:rPr>
        <w:t>]</w:t>
      </w:r>
    </w:p>
    <w:p w14:paraId="09F4D70A" w14:textId="3F955743"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Village insurance</w:t>
      </w:r>
      <w:r>
        <w:rPr>
          <w:sz w:val="20"/>
          <w:szCs w:val="24"/>
        </w:rPr>
        <w:t xml:space="preserve"> [</w:t>
      </w:r>
      <w:r>
        <w:rPr>
          <w:i/>
          <w:sz w:val="20"/>
          <w:szCs w:val="24"/>
        </w:rPr>
        <w:t xml:space="preserve">refer to regulation </w:t>
      </w:r>
      <w:r w:rsidR="007B43C7">
        <w:rPr>
          <w:i/>
          <w:sz w:val="20"/>
          <w:szCs w:val="24"/>
        </w:rPr>
        <w:t>26</w:t>
      </w:r>
      <w:r>
        <w:rPr>
          <w:i/>
          <w:sz w:val="20"/>
          <w:szCs w:val="24"/>
        </w:rPr>
        <w:t>(y)</w:t>
      </w:r>
      <w:r>
        <w:rPr>
          <w:sz w:val="20"/>
          <w:szCs w:val="24"/>
        </w:rPr>
        <w:t>]</w:t>
      </w:r>
    </w:p>
    <w:p w14:paraId="10EA3E01" w14:textId="5F416939"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Any restrictions relating to the resident's premises</w:t>
      </w:r>
      <w:r>
        <w:rPr>
          <w:sz w:val="20"/>
          <w:szCs w:val="24"/>
        </w:rPr>
        <w:t xml:space="preserve"> [</w:t>
      </w:r>
      <w:r>
        <w:rPr>
          <w:i/>
          <w:sz w:val="20"/>
          <w:szCs w:val="24"/>
        </w:rPr>
        <w:t>refer to regulation </w:t>
      </w:r>
      <w:r w:rsidR="007B43C7">
        <w:rPr>
          <w:i/>
          <w:sz w:val="20"/>
          <w:szCs w:val="24"/>
        </w:rPr>
        <w:t>26</w:t>
      </w:r>
      <w:r>
        <w:rPr>
          <w:i/>
          <w:sz w:val="20"/>
          <w:szCs w:val="24"/>
        </w:rPr>
        <w:t>(k) to (p)</w:t>
      </w:r>
      <w:r>
        <w:rPr>
          <w:sz w:val="20"/>
          <w:szCs w:val="24"/>
        </w:rPr>
        <w:t>]</w:t>
      </w:r>
    </w:p>
    <w:p w14:paraId="055955A7" w14:textId="77777777" w:rsidR="00064291" w:rsidRDefault="00064291" w:rsidP="00064291">
      <w:pPr>
        <w:tabs>
          <w:tab w:val="left" w:pos="454"/>
          <w:tab w:val="left" w:pos="907"/>
          <w:tab w:val="left" w:pos="1361"/>
          <w:tab w:val="left" w:pos="1814"/>
          <w:tab w:val="left" w:pos="2722"/>
        </w:tabs>
        <w:rPr>
          <w:b/>
          <w:sz w:val="20"/>
          <w:szCs w:val="24"/>
          <w:u w:val="single"/>
        </w:rPr>
      </w:pPr>
      <w:r>
        <w:rPr>
          <w:b/>
          <w:sz w:val="20"/>
          <w:szCs w:val="24"/>
          <w:u w:val="single"/>
        </w:rPr>
        <w:t>The operator</w:t>
      </w:r>
    </w:p>
    <w:p w14:paraId="4F379E5D" w14:textId="0DE12C08" w:rsidR="00064291" w:rsidRDefault="00064291" w:rsidP="00064291">
      <w:pPr>
        <w:tabs>
          <w:tab w:val="left" w:pos="454"/>
          <w:tab w:val="left" w:pos="907"/>
          <w:tab w:val="left" w:pos="1361"/>
          <w:tab w:val="left" w:pos="1814"/>
          <w:tab w:val="left" w:pos="2722"/>
        </w:tabs>
        <w:rPr>
          <w:i/>
          <w:sz w:val="20"/>
          <w:szCs w:val="24"/>
        </w:rPr>
      </w:pPr>
      <w:r>
        <w:rPr>
          <w:sz w:val="20"/>
          <w:szCs w:val="24"/>
          <w:u w:val="single"/>
        </w:rPr>
        <w:t>Costs payable during residency</w:t>
      </w:r>
      <w:r>
        <w:rPr>
          <w:i/>
          <w:sz w:val="20"/>
          <w:szCs w:val="24"/>
        </w:rPr>
        <w:t xml:space="preserve"> </w:t>
      </w:r>
      <w:r>
        <w:rPr>
          <w:sz w:val="20"/>
          <w:szCs w:val="24"/>
        </w:rPr>
        <w:t>[</w:t>
      </w:r>
      <w:r>
        <w:rPr>
          <w:i/>
          <w:sz w:val="20"/>
          <w:szCs w:val="24"/>
        </w:rPr>
        <w:t xml:space="preserve">refer to regulation </w:t>
      </w:r>
      <w:r w:rsidR="007B43C7">
        <w:rPr>
          <w:i/>
          <w:sz w:val="20"/>
          <w:szCs w:val="24"/>
        </w:rPr>
        <w:t>28</w:t>
      </w:r>
      <w:r>
        <w:rPr>
          <w:i/>
          <w:sz w:val="20"/>
          <w:szCs w:val="24"/>
        </w:rPr>
        <w:t>(i)</w:t>
      </w:r>
      <w:r>
        <w:rPr>
          <w:sz w:val="20"/>
          <w:szCs w:val="24"/>
        </w:rPr>
        <w:t>]</w:t>
      </w:r>
    </w:p>
    <w:p w14:paraId="23C3468E" w14:textId="75A22622"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Operator's legal costs</w:t>
      </w:r>
      <w:r>
        <w:rPr>
          <w:sz w:val="20"/>
          <w:szCs w:val="24"/>
        </w:rPr>
        <w:t xml:space="preserve"> [</w:t>
      </w:r>
      <w:r>
        <w:rPr>
          <w:i/>
          <w:sz w:val="20"/>
          <w:szCs w:val="24"/>
        </w:rPr>
        <w:t xml:space="preserve">refer to regulation </w:t>
      </w:r>
      <w:r w:rsidR="007B43C7">
        <w:rPr>
          <w:i/>
          <w:sz w:val="20"/>
          <w:szCs w:val="24"/>
        </w:rPr>
        <w:t>28</w:t>
      </w:r>
      <w:r>
        <w:rPr>
          <w:i/>
          <w:sz w:val="20"/>
          <w:szCs w:val="24"/>
        </w:rPr>
        <w:t>(h)</w:t>
      </w:r>
      <w:r>
        <w:rPr>
          <w:sz w:val="20"/>
          <w:szCs w:val="24"/>
        </w:rPr>
        <w:t>]</w:t>
      </w:r>
    </w:p>
    <w:p w14:paraId="1576773A" w14:textId="0CB3E68F" w:rsidR="00064291" w:rsidRDefault="00064291" w:rsidP="00064291">
      <w:pPr>
        <w:tabs>
          <w:tab w:val="left" w:pos="454"/>
          <w:tab w:val="left" w:pos="907"/>
          <w:tab w:val="left" w:pos="1361"/>
          <w:tab w:val="left" w:pos="1814"/>
          <w:tab w:val="left" w:pos="2722"/>
        </w:tabs>
        <w:rPr>
          <w:i/>
          <w:sz w:val="20"/>
          <w:szCs w:val="24"/>
        </w:rPr>
      </w:pPr>
      <w:r>
        <w:rPr>
          <w:sz w:val="20"/>
          <w:szCs w:val="24"/>
          <w:u w:val="single"/>
        </w:rPr>
        <w:t>Adjustments to maintenance charges</w:t>
      </w:r>
      <w:r>
        <w:rPr>
          <w:sz w:val="20"/>
          <w:szCs w:val="24"/>
        </w:rPr>
        <w:t xml:space="preserve"> [</w:t>
      </w:r>
      <w:r>
        <w:rPr>
          <w:i/>
          <w:sz w:val="20"/>
          <w:szCs w:val="24"/>
        </w:rPr>
        <w:t xml:space="preserve">refer to regulation </w:t>
      </w:r>
      <w:r w:rsidR="007B43C7">
        <w:rPr>
          <w:i/>
          <w:sz w:val="20"/>
          <w:szCs w:val="24"/>
        </w:rPr>
        <w:t>28</w:t>
      </w:r>
      <w:r>
        <w:rPr>
          <w:i/>
          <w:sz w:val="20"/>
          <w:szCs w:val="24"/>
        </w:rPr>
        <w:t>(k)</w:t>
      </w:r>
      <w:r>
        <w:rPr>
          <w:sz w:val="20"/>
          <w:szCs w:val="24"/>
        </w:rPr>
        <w:t>]</w:t>
      </w:r>
    </w:p>
    <w:p w14:paraId="7CC8A40A" w14:textId="6E7BF77A" w:rsidR="00064291" w:rsidRDefault="00064291" w:rsidP="00064291">
      <w:pPr>
        <w:tabs>
          <w:tab w:val="left" w:pos="454"/>
          <w:tab w:val="left" w:pos="907"/>
          <w:tab w:val="left" w:pos="1361"/>
          <w:tab w:val="left" w:pos="1814"/>
          <w:tab w:val="left" w:pos="2722"/>
        </w:tabs>
        <w:rPr>
          <w:i/>
          <w:sz w:val="20"/>
          <w:szCs w:val="24"/>
        </w:rPr>
      </w:pPr>
      <w:r>
        <w:rPr>
          <w:sz w:val="20"/>
          <w:szCs w:val="24"/>
          <w:u w:val="single"/>
        </w:rPr>
        <w:t>Use of maintenance charges</w:t>
      </w:r>
      <w:r>
        <w:rPr>
          <w:sz w:val="20"/>
          <w:szCs w:val="24"/>
        </w:rPr>
        <w:t xml:space="preserve"> [</w:t>
      </w:r>
      <w:r>
        <w:rPr>
          <w:i/>
          <w:sz w:val="20"/>
          <w:szCs w:val="24"/>
        </w:rPr>
        <w:t xml:space="preserve">refer to regulation </w:t>
      </w:r>
      <w:r w:rsidR="007B43C7">
        <w:rPr>
          <w:i/>
          <w:sz w:val="20"/>
          <w:szCs w:val="24"/>
        </w:rPr>
        <w:t>28</w:t>
      </w:r>
      <w:r>
        <w:rPr>
          <w:i/>
          <w:sz w:val="20"/>
          <w:szCs w:val="24"/>
        </w:rPr>
        <w:t>(j)</w:t>
      </w:r>
      <w:r>
        <w:rPr>
          <w:sz w:val="20"/>
          <w:szCs w:val="24"/>
        </w:rPr>
        <w:t>]</w:t>
      </w:r>
    </w:p>
    <w:p w14:paraId="384A07C6" w14:textId="24D2071F" w:rsidR="00064291" w:rsidRDefault="00064291" w:rsidP="00064291">
      <w:pPr>
        <w:tabs>
          <w:tab w:val="left" w:pos="454"/>
          <w:tab w:val="left" w:pos="907"/>
          <w:tab w:val="left" w:pos="1361"/>
          <w:tab w:val="left" w:pos="1814"/>
          <w:tab w:val="left" w:pos="2722"/>
        </w:tabs>
        <w:rPr>
          <w:i/>
          <w:sz w:val="20"/>
          <w:szCs w:val="24"/>
        </w:rPr>
      </w:pPr>
      <w:r>
        <w:rPr>
          <w:sz w:val="20"/>
          <w:szCs w:val="24"/>
          <w:u w:val="single"/>
        </w:rPr>
        <w:t>The repair and maintenance procedure</w:t>
      </w:r>
      <w:r>
        <w:rPr>
          <w:i/>
          <w:sz w:val="20"/>
          <w:szCs w:val="24"/>
        </w:rPr>
        <w:t xml:space="preserve"> </w:t>
      </w:r>
      <w:r>
        <w:rPr>
          <w:sz w:val="20"/>
          <w:szCs w:val="24"/>
        </w:rPr>
        <w:t>[</w:t>
      </w:r>
      <w:r>
        <w:rPr>
          <w:i/>
          <w:sz w:val="20"/>
          <w:szCs w:val="24"/>
        </w:rPr>
        <w:t>refer to regulation 2</w:t>
      </w:r>
      <w:r w:rsidR="00263C95">
        <w:rPr>
          <w:i/>
          <w:sz w:val="20"/>
          <w:szCs w:val="24"/>
        </w:rPr>
        <w:t>8</w:t>
      </w:r>
      <w:r>
        <w:rPr>
          <w:i/>
          <w:sz w:val="20"/>
          <w:szCs w:val="24"/>
        </w:rPr>
        <w:t>(l)</w:t>
      </w:r>
      <w:r>
        <w:rPr>
          <w:sz w:val="20"/>
          <w:szCs w:val="24"/>
        </w:rPr>
        <w:t>]</w:t>
      </w:r>
    </w:p>
    <w:p w14:paraId="0B18FF64" w14:textId="3783F9B5" w:rsidR="00064291" w:rsidRDefault="00064291" w:rsidP="00064291">
      <w:pPr>
        <w:tabs>
          <w:tab w:val="left" w:pos="454"/>
          <w:tab w:val="left" w:pos="907"/>
          <w:tab w:val="left" w:pos="1361"/>
          <w:tab w:val="left" w:pos="1814"/>
          <w:tab w:val="left" w:pos="2722"/>
        </w:tabs>
        <w:rPr>
          <w:i/>
          <w:sz w:val="20"/>
        </w:rPr>
      </w:pPr>
      <w:r>
        <w:rPr>
          <w:sz w:val="20"/>
          <w:u w:val="single"/>
        </w:rPr>
        <w:t>Consultation on changes to services</w:t>
      </w:r>
      <w:r>
        <w:rPr>
          <w:i/>
          <w:sz w:val="20"/>
        </w:rPr>
        <w:t xml:space="preserve"> </w:t>
      </w:r>
      <w:r>
        <w:rPr>
          <w:sz w:val="20"/>
        </w:rPr>
        <w:t>[</w:t>
      </w:r>
      <w:r>
        <w:rPr>
          <w:i/>
          <w:sz w:val="20"/>
        </w:rPr>
        <w:t xml:space="preserve">refer to regulation </w:t>
      </w:r>
      <w:r w:rsidR="007B43C7">
        <w:rPr>
          <w:i/>
          <w:sz w:val="20"/>
        </w:rPr>
        <w:t>28</w:t>
      </w:r>
      <w:r>
        <w:rPr>
          <w:i/>
          <w:sz w:val="20"/>
        </w:rPr>
        <w:t>(t)</w:t>
      </w:r>
      <w:r>
        <w:rPr>
          <w:sz w:val="20"/>
        </w:rPr>
        <w:t>]</w:t>
      </w:r>
    </w:p>
    <w:p w14:paraId="590A453E" w14:textId="3468CB03" w:rsidR="00064291" w:rsidRDefault="00064291" w:rsidP="00064291">
      <w:pPr>
        <w:tabs>
          <w:tab w:val="left" w:pos="454"/>
          <w:tab w:val="left" w:pos="907"/>
          <w:tab w:val="left" w:pos="1361"/>
          <w:tab w:val="left" w:pos="1814"/>
          <w:tab w:val="left" w:pos="2722"/>
        </w:tabs>
        <w:rPr>
          <w:i/>
          <w:sz w:val="20"/>
        </w:rPr>
      </w:pPr>
      <w:r>
        <w:rPr>
          <w:sz w:val="20"/>
          <w:u w:val="single"/>
        </w:rPr>
        <w:t>Special levies</w:t>
      </w:r>
      <w:r>
        <w:rPr>
          <w:i/>
          <w:sz w:val="20"/>
        </w:rPr>
        <w:t xml:space="preserve"> </w:t>
      </w:r>
      <w:r>
        <w:rPr>
          <w:sz w:val="20"/>
        </w:rPr>
        <w:t>[</w:t>
      </w:r>
      <w:r>
        <w:rPr>
          <w:i/>
          <w:sz w:val="20"/>
        </w:rPr>
        <w:t xml:space="preserve">refer regulation </w:t>
      </w:r>
      <w:r w:rsidR="007B43C7">
        <w:rPr>
          <w:i/>
          <w:sz w:val="20"/>
        </w:rPr>
        <w:t>28</w:t>
      </w:r>
      <w:r>
        <w:rPr>
          <w:i/>
          <w:sz w:val="20"/>
        </w:rPr>
        <w:t>(m)</w:t>
      </w:r>
      <w:r>
        <w:rPr>
          <w:sz w:val="20"/>
        </w:rPr>
        <w:t>]</w:t>
      </w:r>
    </w:p>
    <w:p w14:paraId="7A0F31EA" w14:textId="334102F0"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Resident's exit entitlement</w:t>
      </w:r>
      <w:r>
        <w:rPr>
          <w:sz w:val="20"/>
          <w:szCs w:val="24"/>
        </w:rPr>
        <w:t xml:space="preserve"> [</w:t>
      </w:r>
      <w:r>
        <w:rPr>
          <w:i/>
          <w:sz w:val="20"/>
          <w:szCs w:val="24"/>
        </w:rPr>
        <w:t>refer to regulation 2</w:t>
      </w:r>
      <w:r w:rsidR="00263C95">
        <w:rPr>
          <w:i/>
          <w:sz w:val="20"/>
          <w:szCs w:val="24"/>
        </w:rPr>
        <w:t>8</w:t>
      </w:r>
      <w:r>
        <w:rPr>
          <w:i/>
          <w:sz w:val="20"/>
          <w:szCs w:val="24"/>
        </w:rPr>
        <w:t>(n) and (o)</w:t>
      </w:r>
      <w:r>
        <w:rPr>
          <w:sz w:val="20"/>
          <w:szCs w:val="24"/>
        </w:rPr>
        <w:t>]</w:t>
      </w:r>
    </w:p>
    <w:p w14:paraId="33FAC868" w14:textId="7545FDDC"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Village insurance</w:t>
      </w:r>
      <w:r>
        <w:rPr>
          <w:sz w:val="20"/>
          <w:szCs w:val="24"/>
        </w:rPr>
        <w:t xml:space="preserve"> [</w:t>
      </w:r>
      <w:r>
        <w:rPr>
          <w:i/>
          <w:sz w:val="20"/>
          <w:szCs w:val="24"/>
        </w:rPr>
        <w:t xml:space="preserve">refer to regulation </w:t>
      </w:r>
      <w:r w:rsidR="007B43C7">
        <w:rPr>
          <w:i/>
          <w:sz w:val="20"/>
          <w:szCs w:val="24"/>
        </w:rPr>
        <w:t>28</w:t>
      </w:r>
      <w:r>
        <w:rPr>
          <w:i/>
          <w:sz w:val="20"/>
          <w:szCs w:val="24"/>
        </w:rPr>
        <w:t>(p)</w:t>
      </w:r>
      <w:r>
        <w:rPr>
          <w:sz w:val="20"/>
          <w:szCs w:val="24"/>
        </w:rPr>
        <w:t>]</w:t>
      </w:r>
    </w:p>
    <w:p w14:paraId="36E714EC" w14:textId="4D96D9B9" w:rsidR="00064291" w:rsidRDefault="00064291" w:rsidP="00064291">
      <w:pPr>
        <w:tabs>
          <w:tab w:val="left" w:pos="454"/>
          <w:tab w:val="left" w:pos="907"/>
          <w:tab w:val="left" w:pos="1361"/>
          <w:tab w:val="left" w:pos="1814"/>
          <w:tab w:val="left" w:pos="2722"/>
        </w:tabs>
        <w:rPr>
          <w:i/>
          <w:sz w:val="20"/>
          <w:szCs w:val="24"/>
        </w:rPr>
      </w:pPr>
      <w:r>
        <w:rPr>
          <w:sz w:val="20"/>
          <w:szCs w:val="24"/>
          <w:u w:val="single"/>
        </w:rPr>
        <w:t>Operator's right of access to resident's premises</w:t>
      </w:r>
      <w:r>
        <w:rPr>
          <w:i/>
          <w:sz w:val="20"/>
          <w:szCs w:val="24"/>
        </w:rPr>
        <w:t xml:space="preserve"> </w:t>
      </w:r>
      <w:r>
        <w:rPr>
          <w:sz w:val="20"/>
          <w:szCs w:val="24"/>
        </w:rPr>
        <w:t>[</w:t>
      </w:r>
      <w:r>
        <w:rPr>
          <w:i/>
          <w:sz w:val="20"/>
          <w:szCs w:val="24"/>
        </w:rPr>
        <w:t>refer to regulation </w:t>
      </w:r>
      <w:r w:rsidR="007B43C7">
        <w:rPr>
          <w:i/>
          <w:sz w:val="20"/>
          <w:szCs w:val="24"/>
        </w:rPr>
        <w:t>28</w:t>
      </w:r>
      <w:r>
        <w:rPr>
          <w:i/>
          <w:sz w:val="20"/>
          <w:szCs w:val="24"/>
        </w:rPr>
        <w:t>(g)</w:t>
      </w:r>
      <w:r>
        <w:rPr>
          <w:sz w:val="20"/>
          <w:szCs w:val="24"/>
        </w:rPr>
        <w:t>]</w:t>
      </w:r>
    </w:p>
    <w:p w14:paraId="5A1A8517" w14:textId="77777777" w:rsidR="00064291" w:rsidRDefault="00064291" w:rsidP="00064291">
      <w:pPr>
        <w:tabs>
          <w:tab w:val="left" w:pos="454"/>
          <w:tab w:val="left" w:pos="907"/>
          <w:tab w:val="left" w:pos="1361"/>
          <w:tab w:val="left" w:pos="1814"/>
          <w:tab w:val="left" w:pos="2722"/>
        </w:tabs>
        <w:rPr>
          <w:b/>
          <w:sz w:val="20"/>
          <w:u w:val="single"/>
        </w:rPr>
      </w:pPr>
      <w:r>
        <w:rPr>
          <w:b/>
          <w:sz w:val="20"/>
          <w:u w:val="single"/>
        </w:rPr>
        <w:t>Other</w:t>
      </w:r>
    </w:p>
    <w:p w14:paraId="467097A6" w14:textId="78A89ED6" w:rsidR="00064291" w:rsidRDefault="00064291" w:rsidP="00064291">
      <w:pPr>
        <w:tabs>
          <w:tab w:val="left" w:pos="454"/>
          <w:tab w:val="left" w:pos="907"/>
          <w:tab w:val="left" w:pos="1361"/>
          <w:tab w:val="left" w:pos="1814"/>
          <w:tab w:val="left" w:pos="2722"/>
        </w:tabs>
        <w:rPr>
          <w:sz w:val="20"/>
          <w:szCs w:val="24"/>
          <w:u w:val="single"/>
        </w:rPr>
      </w:pPr>
      <w:r>
        <w:rPr>
          <w:sz w:val="20"/>
          <w:szCs w:val="24"/>
          <w:u w:val="single"/>
        </w:rPr>
        <w:t>Termination and amendment of the contract</w:t>
      </w:r>
      <w:r>
        <w:rPr>
          <w:sz w:val="20"/>
          <w:szCs w:val="24"/>
        </w:rPr>
        <w:t xml:space="preserve"> [</w:t>
      </w:r>
      <w:r>
        <w:rPr>
          <w:i/>
          <w:sz w:val="20"/>
          <w:szCs w:val="24"/>
        </w:rPr>
        <w:t>refer to regulation </w:t>
      </w:r>
      <w:r w:rsidR="007B43C7">
        <w:rPr>
          <w:i/>
          <w:sz w:val="20"/>
          <w:szCs w:val="24"/>
        </w:rPr>
        <w:t>26</w:t>
      </w:r>
      <w:r>
        <w:rPr>
          <w:i/>
          <w:sz w:val="20"/>
          <w:szCs w:val="24"/>
        </w:rPr>
        <w:t>(</w:t>
      </w:r>
      <w:r w:rsidR="00E50797">
        <w:rPr>
          <w:i/>
          <w:sz w:val="20"/>
          <w:szCs w:val="24"/>
        </w:rPr>
        <w:t>zb</w:t>
      </w:r>
      <w:r>
        <w:rPr>
          <w:i/>
          <w:sz w:val="20"/>
          <w:szCs w:val="24"/>
        </w:rPr>
        <w:t>) and (</w:t>
      </w:r>
      <w:r w:rsidR="00E50797">
        <w:rPr>
          <w:i/>
          <w:sz w:val="20"/>
          <w:szCs w:val="24"/>
        </w:rPr>
        <w:t>zc</w:t>
      </w:r>
      <w:r>
        <w:rPr>
          <w:i/>
          <w:sz w:val="20"/>
          <w:szCs w:val="24"/>
        </w:rPr>
        <w:t xml:space="preserve">b) and </w:t>
      </w:r>
      <w:r w:rsidR="007B43C7">
        <w:rPr>
          <w:i/>
          <w:sz w:val="20"/>
          <w:szCs w:val="24"/>
        </w:rPr>
        <w:t>28</w:t>
      </w:r>
      <w:r>
        <w:rPr>
          <w:i/>
          <w:sz w:val="20"/>
          <w:szCs w:val="24"/>
        </w:rPr>
        <w:t>(q) and (r)</w:t>
      </w:r>
      <w:r>
        <w:rPr>
          <w:sz w:val="20"/>
          <w:szCs w:val="24"/>
        </w:rPr>
        <w:t>]</w:t>
      </w:r>
    </w:p>
    <w:p w14:paraId="6876A267" w14:textId="577F09B8" w:rsidR="00064291" w:rsidRDefault="00064291" w:rsidP="00064291">
      <w:pPr>
        <w:tabs>
          <w:tab w:val="left" w:pos="454"/>
          <w:tab w:val="left" w:pos="907"/>
          <w:tab w:val="left" w:pos="1361"/>
          <w:tab w:val="left" w:pos="1814"/>
          <w:tab w:val="left" w:pos="2722"/>
        </w:tabs>
        <w:rPr>
          <w:sz w:val="20"/>
          <w:szCs w:val="24"/>
        </w:rPr>
      </w:pPr>
      <w:r>
        <w:rPr>
          <w:sz w:val="20"/>
          <w:szCs w:val="24"/>
          <w:u w:val="single"/>
        </w:rPr>
        <w:t>The village by-laws</w:t>
      </w:r>
      <w:r>
        <w:rPr>
          <w:sz w:val="20"/>
          <w:szCs w:val="24"/>
        </w:rPr>
        <w:t xml:space="preserve"> [</w:t>
      </w:r>
      <w:r>
        <w:rPr>
          <w:i/>
          <w:sz w:val="20"/>
          <w:szCs w:val="24"/>
        </w:rPr>
        <w:t xml:space="preserve">refer to regulation </w:t>
      </w:r>
      <w:r w:rsidR="007B43C7">
        <w:rPr>
          <w:i/>
          <w:sz w:val="20"/>
          <w:szCs w:val="24"/>
        </w:rPr>
        <w:t>26</w:t>
      </w:r>
      <w:r>
        <w:rPr>
          <w:i/>
          <w:sz w:val="20"/>
          <w:szCs w:val="24"/>
        </w:rPr>
        <w:t>(</w:t>
      </w:r>
      <w:r w:rsidR="00E50797">
        <w:rPr>
          <w:i/>
          <w:sz w:val="20"/>
          <w:szCs w:val="24"/>
        </w:rPr>
        <w:t>zd</w:t>
      </w:r>
      <w:r>
        <w:rPr>
          <w:i/>
          <w:sz w:val="20"/>
          <w:szCs w:val="24"/>
        </w:rPr>
        <w:t>) and 2</w:t>
      </w:r>
      <w:r w:rsidR="00263C95">
        <w:rPr>
          <w:i/>
          <w:sz w:val="20"/>
          <w:szCs w:val="24"/>
        </w:rPr>
        <w:t>8</w:t>
      </w:r>
      <w:r>
        <w:rPr>
          <w:i/>
          <w:sz w:val="20"/>
          <w:szCs w:val="24"/>
        </w:rPr>
        <w:t>(s)</w:t>
      </w:r>
      <w:r>
        <w:rPr>
          <w:sz w:val="20"/>
          <w:szCs w:val="24"/>
        </w:rPr>
        <w:t>]</w:t>
      </w:r>
    </w:p>
    <w:p w14:paraId="2A414739" w14:textId="77777777" w:rsidR="00064291" w:rsidRDefault="00064291" w:rsidP="00064291">
      <w:pPr>
        <w:tabs>
          <w:tab w:val="left" w:pos="454"/>
          <w:tab w:val="left" w:pos="907"/>
          <w:tab w:val="left" w:pos="1361"/>
          <w:tab w:val="left" w:pos="1814"/>
          <w:tab w:val="left" w:pos="2722"/>
        </w:tabs>
        <w:spacing w:before="240" w:after="120"/>
        <w:jc w:val="center"/>
        <w:rPr>
          <w:bCs/>
        </w:rPr>
      </w:pPr>
      <w:r>
        <w:rPr>
          <w:b/>
          <w:sz w:val="20"/>
        </w:rPr>
        <w:t>OTHER TERMS—WHICH MUST NOT INCLUDE ANY TERM PROHIBITED BY THE RETIREMENT VILLAGES ACT 1986 OR REGULATIONS</w:t>
      </w:r>
      <w:r>
        <w:rPr>
          <w:bCs/>
          <w:sz w:val="20"/>
        </w:rPr>
        <w:t>”.</w:t>
      </w:r>
    </w:p>
    <w:p w14:paraId="28A2086D" w14:textId="25562E93" w:rsidR="00A52DCD" w:rsidRDefault="00A52DCD" w:rsidP="00A52DCD">
      <w:pPr>
        <w:rPr>
          <w:rFonts w:eastAsia="Arial"/>
        </w:rPr>
      </w:pPr>
    </w:p>
    <w:p w14:paraId="31E85908" w14:textId="77777777" w:rsidR="00D22F7F" w:rsidRDefault="00D22F7F" w:rsidP="00C72EDF">
      <w:pPr>
        <w:rPr>
          <w:rFonts w:eastAsia="Arial"/>
        </w:rPr>
      </w:pPr>
    </w:p>
    <w:p w14:paraId="293DD9B6" w14:textId="77777777" w:rsidR="00D22F7F" w:rsidRDefault="00D22F7F" w:rsidP="00C72EDF">
      <w:pPr>
        <w:rPr>
          <w:rFonts w:eastAsia="Arial"/>
        </w:rPr>
      </w:pPr>
    </w:p>
    <w:p w14:paraId="3EBE69A0" w14:textId="77777777" w:rsidR="00D22F7F" w:rsidRDefault="00D22F7F" w:rsidP="00C72EDF">
      <w:pPr>
        <w:rPr>
          <w:rFonts w:eastAsia="Arial"/>
        </w:rPr>
      </w:pPr>
    </w:p>
    <w:p w14:paraId="1085CF33" w14:textId="77777777" w:rsidR="00D22F7F" w:rsidRDefault="00D22F7F" w:rsidP="00C72EDF">
      <w:pPr>
        <w:rPr>
          <w:rFonts w:eastAsia="Arial"/>
        </w:rPr>
      </w:pPr>
    </w:p>
    <w:p w14:paraId="122BEFA5" w14:textId="77777777" w:rsidR="00D22F7F" w:rsidRDefault="00D22F7F" w:rsidP="00C72EDF">
      <w:pPr>
        <w:rPr>
          <w:rFonts w:eastAsia="Arial"/>
        </w:rPr>
      </w:pPr>
    </w:p>
    <w:p w14:paraId="0C3F4A40" w14:textId="77777777" w:rsidR="00D22F7F" w:rsidRDefault="00D22F7F" w:rsidP="00C72EDF">
      <w:pPr>
        <w:rPr>
          <w:rFonts w:eastAsia="Arial"/>
        </w:rPr>
      </w:pPr>
    </w:p>
    <w:p w14:paraId="512B8F3D" w14:textId="77777777" w:rsidR="00D22F7F" w:rsidRDefault="00D22F7F" w:rsidP="00C72EDF">
      <w:pPr>
        <w:rPr>
          <w:rFonts w:eastAsia="Arial"/>
        </w:rPr>
      </w:pPr>
    </w:p>
    <w:p w14:paraId="5D02403C" w14:textId="77777777" w:rsidR="00D22F7F" w:rsidRDefault="00D22F7F" w:rsidP="00C72EDF">
      <w:pPr>
        <w:rPr>
          <w:rFonts w:eastAsia="Arial"/>
        </w:rPr>
      </w:pPr>
    </w:p>
    <w:p w14:paraId="67697816" w14:textId="77777777" w:rsidR="00D22F7F" w:rsidRDefault="00D22F7F" w:rsidP="00C72EDF">
      <w:pPr>
        <w:rPr>
          <w:rFonts w:eastAsia="Arial"/>
        </w:rPr>
      </w:pPr>
    </w:p>
    <w:p w14:paraId="51BF17B2" w14:textId="77777777" w:rsidR="00D22F7F" w:rsidRDefault="00D22F7F" w:rsidP="00C72EDF">
      <w:pPr>
        <w:rPr>
          <w:rFonts w:eastAsia="Arial"/>
        </w:rPr>
      </w:pPr>
    </w:p>
    <w:p w14:paraId="04B7346F" w14:textId="77777777" w:rsidR="00D22F7F" w:rsidRDefault="00D22F7F" w:rsidP="00C72EDF">
      <w:pPr>
        <w:rPr>
          <w:rFonts w:eastAsia="Arial"/>
        </w:rPr>
      </w:pPr>
    </w:p>
    <w:p w14:paraId="565F83EC" w14:textId="77777777" w:rsidR="00D22F7F" w:rsidRDefault="00D22F7F" w:rsidP="00C72EDF">
      <w:pPr>
        <w:rPr>
          <w:rFonts w:eastAsia="Arial"/>
        </w:rPr>
      </w:pPr>
    </w:p>
    <w:p w14:paraId="4BB9C930" w14:textId="77777777" w:rsidR="00D22F7F" w:rsidRDefault="00D22F7F" w:rsidP="00C72EDF">
      <w:pPr>
        <w:rPr>
          <w:rFonts w:eastAsia="Arial"/>
        </w:rPr>
      </w:pPr>
    </w:p>
    <w:p w14:paraId="6F5764CC" w14:textId="77777777" w:rsidR="00D22F7F" w:rsidRDefault="00D22F7F" w:rsidP="00C72EDF">
      <w:pPr>
        <w:rPr>
          <w:rFonts w:eastAsia="Arial"/>
        </w:rPr>
      </w:pPr>
    </w:p>
    <w:p w14:paraId="45253E7D" w14:textId="77777777" w:rsidR="00D22F7F" w:rsidRDefault="00D22F7F" w:rsidP="00C72EDF">
      <w:pPr>
        <w:rPr>
          <w:rFonts w:eastAsia="Arial"/>
        </w:rPr>
      </w:pPr>
    </w:p>
    <w:p w14:paraId="23E1B2AF" w14:textId="77777777" w:rsidR="00C72EDF" w:rsidRDefault="00C72EDF" w:rsidP="00C72EDF">
      <w:pPr>
        <w:rPr>
          <w:rFonts w:eastAsia="Arial"/>
        </w:rPr>
      </w:pPr>
    </w:p>
    <w:p w14:paraId="3569E479" w14:textId="77777777" w:rsidR="00C72EDF" w:rsidRDefault="00C72EDF" w:rsidP="00C72EDF">
      <w:pPr>
        <w:rPr>
          <w:rFonts w:eastAsia="Arial"/>
        </w:rPr>
      </w:pPr>
    </w:p>
    <w:p w14:paraId="61E8349C" w14:textId="77777777" w:rsidR="00D56EDA" w:rsidRPr="00D81037" w:rsidRDefault="00D56EDA" w:rsidP="00D81037">
      <w:pPr>
        <w:rPr>
          <w:rFonts w:eastAsia="Arial"/>
          <w:b/>
        </w:rPr>
      </w:pPr>
    </w:p>
    <w:sectPr w:rsidR="00D56EDA" w:rsidRPr="00D81037" w:rsidSect="00777054">
      <w:headerReference w:type="even" r:id="rId27"/>
      <w:headerReference w:type="default" r:id="rId28"/>
      <w:headerReference w:type="first" r:id="rId29"/>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0898" w14:textId="77777777" w:rsidR="00BF1B6E" w:rsidRPr="00C132ED" w:rsidRDefault="00BF1B6E" w:rsidP="00C132ED">
      <w:pPr>
        <w:spacing w:before="0"/>
        <w:rPr>
          <w:sz w:val="2"/>
          <w:szCs w:val="2"/>
        </w:rPr>
      </w:pPr>
    </w:p>
  </w:endnote>
  <w:endnote w:type="continuationSeparator" w:id="0">
    <w:p w14:paraId="4DC15060" w14:textId="77777777" w:rsidR="00BF1B6E" w:rsidRPr="00C132ED" w:rsidRDefault="00BF1B6E">
      <w:pPr>
        <w:rPr>
          <w:sz w:val="2"/>
          <w:szCs w:val="2"/>
        </w:rPr>
      </w:pPr>
    </w:p>
  </w:endnote>
  <w:endnote w:type="continuationNotice" w:id="1">
    <w:p w14:paraId="72A1E799" w14:textId="77777777" w:rsidR="00BF1B6E" w:rsidRDefault="00BF1B6E">
      <w:pPr>
        <w:spacing w:before="0"/>
      </w:pPr>
    </w:p>
  </w:endnote>
  <w:endnote w:id="2">
    <w:p w14:paraId="13D9662D" w14:textId="521A4C30" w:rsidR="00CE0B1D" w:rsidRPr="00404EF2" w:rsidRDefault="00CE0B1D" w:rsidP="0058654E">
      <w:pPr>
        <w:pStyle w:val="EndnoteText"/>
        <w:spacing w:before="0"/>
      </w:pPr>
      <w:r w:rsidRPr="00404EF2">
        <w:rPr>
          <w:rStyle w:val="EndnoteReference"/>
        </w:rPr>
        <w:endnoteRef/>
      </w:r>
      <w:r w:rsidRPr="00404EF2">
        <w:t xml:space="preserve"> </w:t>
      </w:r>
      <w:r w:rsidR="00AB1C49" w:rsidRPr="00404EF2">
        <w:t>TBC</w:t>
      </w:r>
      <w:r w:rsidRPr="00404EF2">
        <w:t>.</w:t>
      </w:r>
    </w:p>
  </w:endnote>
  <w:endnote w:id="3">
    <w:p w14:paraId="051586EA" w14:textId="7C0F2BE4" w:rsidR="00CE0B1D" w:rsidRDefault="00CE0B1D" w:rsidP="009B4B9D">
      <w:pPr>
        <w:pStyle w:val="EndnoteText"/>
      </w:pPr>
      <w:r w:rsidRPr="00404EF2">
        <w:rPr>
          <w:rStyle w:val="EndnoteReference"/>
        </w:rPr>
        <w:endnoteRef/>
      </w:r>
      <w:r w:rsidRPr="00404EF2">
        <w:t xml:space="preserve"> Reg. 4(c): S.R. No. 1</w:t>
      </w:r>
      <w:r w:rsidR="00790716" w:rsidRPr="00404EF2">
        <w:t>88/2018</w:t>
      </w:r>
      <w:r w:rsidRPr="00404EF2">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Arial">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0E01" w14:textId="64E54CFB" w:rsidR="00180ACA" w:rsidRDefault="00643038">
    <w:pPr>
      <w:pStyle w:val="Footer"/>
    </w:pPr>
    <w:r>
      <w:rPr>
        <w:noProof/>
      </w:rPr>
      <mc:AlternateContent>
        <mc:Choice Requires="wps">
          <w:drawing>
            <wp:anchor distT="0" distB="0" distL="0" distR="0" simplePos="0" relativeHeight="251659264" behindDoc="0" locked="0" layoutInCell="1" allowOverlap="1" wp14:anchorId="4BC71A4A" wp14:editId="63A8A8B8">
              <wp:simplePos x="635" y="635"/>
              <wp:positionH relativeFrom="page">
                <wp:align>left</wp:align>
              </wp:positionH>
              <wp:positionV relativeFrom="page">
                <wp:align>bottom</wp:align>
              </wp:positionV>
              <wp:extent cx="824865" cy="437515"/>
              <wp:effectExtent l="0" t="0" r="13335" b="0"/>
              <wp:wrapNone/>
              <wp:docPr id="154861425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665609FA" w14:textId="0DC9AE64"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C71A4A" id="_x0000_t202" coordsize="21600,21600" o:spt="202" path="m,l,21600r21600,l21600,xe">
              <v:stroke joinstyle="miter"/>
              <v:path gradientshapeok="t" o:connecttype="rect"/>
            </v:shapetype>
            <v:shape id="_x0000_s1032" type="#_x0000_t202" alt="OFFICIAL" style="position:absolute;margin-left:0;margin-top:0;width:64.95pt;height:34.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" filled="f" stroked="f">
              <v:fill o:detectmouseclick="t"/>
              <v:textbox style="mso-fit-shape-to-text:t" inset="20pt,0,0,15pt">
                <w:txbxContent>
                  <w:p w14:paraId="665609FA" w14:textId="0DC9AE64"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0699" w14:textId="1699B4FF" w:rsidR="00BE5ED9" w:rsidRDefault="00643038">
    <w:pPr>
      <w:framePr w:w="1247" w:h="340" w:hSpace="181" w:wrap="around" w:vAnchor="page" w:hAnchor="margin" w:xAlign="center" w:y="14516" w:anchorLock="1"/>
      <w:spacing w:before="0"/>
      <w:jc w:val="center"/>
    </w:pPr>
    <w:r>
      <w:rPr>
        <w:noProof/>
      </w:rPr>
      <mc:AlternateContent>
        <mc:Choice Requires="wps">
          <w:drawing>
            <wp:anchor distT="0" distB="0" distL="0" distR="0" simplePos="0" relativeHeight="251660288" behindDoc="0" locked="0" layoutInCell="1" allowOverlap="1" wp14:anchorId="21C15515" wp14:editId="2BC21353">
              <wp:simplePos x="3381375" y="9220200"/>
              <wp:positionH relativeFrom="page">
                <wp:align>left</wp:align>
              </wp:positionH>
              <wp:positionV relativeFrom="page">
                <wp:align>bottom</wp:align>
              </wp:positionV>
              <wp:extent cx="824865" cy="437515"/>
              <wp:effectExtent l="0" t="0" r="13335" b="0"/>
              <wp:wrapNone/>
              <wp:docPr id="95887136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757DC279" w14:textId="749A8D05"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C15515" id="_x0000_t202" coordsize="21600,21600" o:spt="202" path="m,l,21600r21600,l21600,xe">
              <v:stroke joinstyle="miter"/>
              <v:path gradientshapeok="t" o:connecttype="rect"/>
            </v:shapetype>
            <v:shape id="Text Box 3" o:spid="_x0000_s1033" type="#_x0000_t202" alt="OFFICIAL" style="position:absolute;left:0;text-align:left;margin-left:0;margin-top:0;width:64.95pt;height:34.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iHFA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" filled="f" stroked="f">
              <v:fill o:detectmouseclick="t"/>
              <v:textbox style="mso-fit-shape-to-text:t" inset="20pt,0,0,15pt">
                <w:txbxContent>
                  <w:p w14:paraId="757DC279" w14:textId="749A8D05"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v:textbox>
              <w10:wrap anchorx="page" anchory="page"/>
            </v:shape>
          </w:pict>
        </mc:Fallback>
      </mc:AlternateContent>
    </w:r>
    <w:r w:rsidR="00E277CF">
      <w:fldChar w:fldCharType="begin"/>
    </w:r>
    <w:r w:rsidR="00E277CF">
      <w:instrText xml:space="preserve"> PAGE </w:instrText>
    </w:r>
    <w:r w:rsidR="00E277CF">
      <w:fldChar w:fldCharType="separate"/>
    </w:r>
    <w:r w:rsidR="00E277CF">
      <w:rPr>
        <w:noProof/>
      </w:rPr>
      <w:t>ii</w:t>
    </w:r>
    <w:r w:rsidR="00E277CF">
      <w:rPr>
        <w:noProof/>
      </w:rPr>
      <w:fldChar w:fldCharType="end"/>
    </w:r>
  </w:p>
  <w:p w14:paraId="6603E682" w14:textId="77777777" w:rsidR="00BE5ED9" w:rsidRDefault="00BE5ED9">
    <w:pPr>
      <w:framePr w:w="6237" w:h="340" w:hSpace="181" w:wrap="around" w:vAnchor="page" w:hAnchor="margin" w:xAlign="center" w:y="14521"/>
      <w:tabs>
        <w:tab w:val="right" w:pos="6237"/>
      </w:tabs>
      <w:spacing w:before="0"/>
    </w:pPr>
    <w:r>
      <w:rPr>
        <w:sz w:val="16"/>
      </w:rPr>
      <w:t xml:space="preserve"> </w:t>
    </w:r>
    <w:bookmarkStart w:id="5" w:name="tp2DraftingInfo"/>
  </w:p>
  <w:bookmarkEnd w:id="5"/>
  <w:p w14:paraId="3EAEFBA4" w14:textId="77777777" w:rsidR="00BE5ED9" w:rsidRPr="00E277CF" w:rsidRDefault="00E277CF" w:rsidP="00E277CF">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779C" w14:textId="7B597127" w:rsidR="00BE5ED9" w:rsidRDefault="00643038">
    <w:pPr>
      <w:framePr w:w="1247" w:h="340" w:hSpace="181" w:wrap="around" w:vAnchor="page" w:hAnchor="margin" w:xAlign="center" w:y="14516" w:anchorLock="1"/>
      <w:spacing w:before="0"/>
      <w:jc w:val="center"/>
    </w:pPr>
    <w:r>
      <w:rPr>
        <w:noProof/>
      </w:rPr>
      <mc:AlternateContent>
        <mc:Choice Requires="wps">
          <w:drawing>
            <wp:anchor distT="0" distB="0" distL="0" distR="0" simplePos="0" relativeHeight="251658240" behindDoc="0" locked="0" layoutInCell="1" allowOverlap="1" wp14:anchorId="3156CD05" wp14:editId="11C0F127">
              <wp:simplePos x="635" y="635"/>
              <wp:positionH relativeFrom="page">
                <wp:align>left</wp:align>
              </wp:positionH>
              <wp:positionV relativeFrom="page">
                <wp:align>bottom</wp:align>
              </wp:positionV>
              <wp:extent cx="824865" cy="437515"/>
              <wp:effectExtent l="0" t="0" r="13335" b="0"/>
              <wp:wrapNone/>
              <wp:docPr id="5019913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37E818BE" w14:textId="5E09F056"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56CD05" id="_x0000_t202" coordsize="21600,21600" o:spt="202" path="m,l,21600r21600,l21600,xe">
              <v:stroke joinstyle="miter"/>
              <v:path gradientshapeok="t" o:connecttype="rect"/>
            </v:shapetype>
            <v:shape id="Text Box 1" o:spid="_x0000_s1034" type="#_x0000_t202" alt="OFFICIAL" style="position:absolute;left:0;text-align:left;margin-left:0;margin-top:0;width:64.95pt;height:34.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" filled="f" stroked="f">
              <v:fill o:detectmouseclick="t"/>
              <v:textbox style="mso-fit-shape-to-text:t" inset="20pt,0,0,15pt">
                <w:txbxContent>
                  <w:p w14:paraId="37E818BE" w14:textId="5E09F056"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v:textbox>
              <w10:wrap anchorx="page" anchory="page"/>
            </v:shape>
          </w:pict>
        </mc:Fallback>
      </mc:AlternateContent>
    </w:r>
    <w:r w:rsidR="00E277CF">
      <w:fldChar w:fldCharType="begin"/>
    </w:r>
    <w:r w:rsidR="00E277CF">
      <w:instrText xml:space="preserve"> PAGE </w:instrText>
    </w:r>
    <w:r w:rsidR="00E277CF">
      <w:fldChar w:fldCharType="separate"/>
    </w:r>
    <w:r w:rsidR="00E277CF">
      <w:rPr>
        <w:noProof/>
      </w:rPr>
      <w:t>i</w:t>
    </w:r>
    <w:r w:rsidR="00E277CF">
      <w:rPr>
        <w:noProof/>
      </w:rPr>
      <w:fldChar w:fldCharType="end"/>
    </w:r>
  </w:p>
  <w:p w14:paraId="3D98610E" w14:textId="77777777" w:rsidR="00BE5ED9" w:rsidRDefault="00BE5ED9">
    <w:pPr>
      <w:framePr w:w="6237" w:h="340" w:hSpace="181" w:wrap="around" w:vAnchor="page" w:hAnchor="margin" w:xAlign="center" w:y="14521" w:anchorLock="1"/>
      <w:tabs>
        <w:tab w:val="right" w:pos="6237"/>
      </w:tabs>
      <w:spacing w:before="60"/>
      <w:rPr>
        <w:sz w:val="16"/>
      </w:rPr>
    </w:pPr>
    <w:bookmarkStart w:id="6" w:name="tpDraftingInfo"/>
  </w:p>
  <w:bookmarkEnd w:id="6"/>
  <w:p w14:paraId="19D03792" w14:textId="77777777" w:rsidR="00BE5ED9" w:rsidRPr="00E277CF" w:rsidRDefault="00E277CF" w:rsidP="00E277CF">
    <w:pPr>
      <w:pStyle w:val="Footer"/>
      <w:spacing w:before="0"/>
      <w:jc w:val="center"/>
      <w:rPr>
        <w:sz w:val="14"/>
      </w:rPr>
    </w:pP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07DF" w14:textId="0521AC21" w:rsidR="00BE5ED9" w:rsidRDefault="00643038">
    <w:pPr>
      <w:framePr w:w="1247" w:h="340" w:hSpace="181" w:wrap="around" w:vAnchor="page" w:hAnchor="margin" w:xAlign="center" w:y="14516" w:anchorLock="1"/>
      <w:spacing w:before="0"/>
      <w:jc w:val="center"/>
    </w:pPr>
    <w:r>
      <w:rPr>
        <w:noProof/>
      </w:rPr>
      <mc:AlternateContent>
        <mc:Choice Requires="wps">
          <w:drawing>
            <wp:anchor distT="0" distB="0" distL="0" distR="0" simplePos="0" relativeHeight="251661312" behindDoc="0" locked="0" layoutInCell="1" allowOverlap="1" wp14:anchorId="77D52761" wp14:editId="214F1A44">
              <wp:simplePos x="635" y="635"/>
              <wp:positionH relativeFrom="page">
                <wp:align>left</wp:align>
              </wp:positionH>
              <wp:positionV relativeFrom="page">
                <wp:align>bottom</wp:align>
              </wp:positionV>
              <wp:extent cx="824865" cy="437515"/>
              <wp:effectExtent l="0" t="0" r="13335" b="0"/>
              <wp:wrapNone/>
              <wp:docPr id="4901012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18645BBF" w14:textId="5D207AD0"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D52761" id="_x0000_t202" coordsize="21600,21600" o:spt="202" path="m,l,21600r21600,l21600,xe">
              <v:stroke joinstyle="miter"/>
              <v:path gradientshapeok="t" o:connecttype="rect"/>
            </v:shapetype>
            <v:shape id="Text Box 4" o:spid="_x0000_s1035" type="#_x0000_t202" alt="OFFICIAL" style="position:absolute;left:0;text-align:left;margin-left:0;margin-top:0;width:64.95pt;height:34.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" filled="f" stroked="f">
              <v:fill o:detectmouseclick="t"/>
              <v:textbox style="mso-fit-shape-to-text:t" inset="20pt,0,0,15pt">
                <w:txbxContent>
                  <w:p w14:paraId="18645BBF" w14:textId="5D207AD0"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v:textbox>
              <w10:wrap anchorx="page" anchory="page"/>
            </v:shape>
          </w:pict>
        </mc:Fallback>
      </mc:AlternateContent>
    </w:r>
    <w:r w:rsidR="005C28B7">
      <w:fldChar w:fldCharType="begin"/>
    </w:r>
    <w:r w:rsidR="005C28B7">
      <w:instrText xml:space="preserve"> PAGE </w:instrText>
    </w:r>
    <w:r w:rsidR="005C28B7">
      <w:fldChar w:fldCharType="separate"/>
    </w:r>
    <w:r w:rsidR="005C28B7">
      <w:rPr>
        <w:noProof/>
      </w:rPr>
      <w:t>1</w:t>
    </w:r>
    <w:r w:rsidR="005C28B7">
      <w:rPr>
        <w:noProof/>
      </w:rPr>
      <w:fldChar w:fldCharType="end"/>
    </w:r>
  </w:p>
  <w:p w14:paraId="247DD626" w14:textId="77777777" w:rsidR="00BE5ED9" w:rsidRDefault="00BE5E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6E0A" w14:textId="4BA6B317" w:rsidR="00BE5ED9" w:rsidRDefault="00643038">
    <w:pPr>
      <w:framePr w:w="1247" w:h="340" w:hSpace="181" w:wrap="around" w:vAnchor="page" w:hAnchor="margin" w:xAlign="center" w:y="14516" w:anchorLock="1"/>
      <w:spacing w:before="0"/>
      <w:jc w:val="center"/>
    </w:pPr>
    <w:r>
      <w:rPr>
        <w:noProof/>
      </w:rPr>
      <mc:AlternateContent>
        <mc:Choice Requires="wps">
          <w:drawing>
            <wp:anchor distT="0" distB="0" distL="0" distR="0" simplePos="0" relativeHeight="251662336" behindDoc="0" locked="0" layoutInCell="1" allowOverlap="1" wp14:anchorId="55314FE6" wp14:editId="01787F2D">
              <wp:simplePos x="635" y="635"/>
              <wp:positionH relativeFrom="page">
                <wp:align>left</wp:align>
              </wp:positionH>
              <wp:positionV relativeFrom="page">
                <wp:align>bottom</wp:align>
              </wp:positionV>
              <wp:extent cx="824865" cy="437515"/>
              <wp:effectExtent l="0" t="0" r="13335" b="0"/>
              <wp:wrapNone/>
              <wp:docPr id="1805025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3C2E95F1" w14:textId="623B22A7"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314FE6" id="_x0000_t202" coordsize="21600,21600" o:spt="202" path="m,l,21600r21600,l21600,xe">
              <v:stroke joinstyle="miter"/>
              <v:path gradientshapeok="t" o:connecttype="rect"/>
            </v:shapetype>
            <v:shape id="Text Box 5" o:spid="_x0000_s1036" type="#_x0000_t202" alt="OFFICIAL" style="position:absolute;left:0;text-align:left;margin-left:0;margin-top:0;width:64.95pt;height:34.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8C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" filled="f" stroked="f">
              <v:fill o:detectmouseclick="t"/>
              <v:textbox style="mso-fit-shape-to-text:t" inset="20pt,0,0,15pt">
                <w:txbxContent>
                  <w:p w14:paraId="3C2E95F1" w14:textId="623B22A7" w:rsidR="00643038" w:rsidRPr="00643038" w:rsidRDefault="00643038" w:rsidP="00643038">
                    <w:pPr>
                      <w:rPr>
                        <w:rFonts w:ascii="Aptos" w:eastAsia="Aptos" w:hAnsi="Aptos" w:cs="Aptos"/>
                        <w:noProof/>
                        <w:color w:val="000000"/>
                        <w:sz w:val="22"/>
                        <w:szCs w:val="22"/>
                      </w:rPr>
                    </w:pPr>
                    <w:r w:rsidRPr="00643038">
                      <w:rPr>
                        <w:rFonts w:ascii="Aptos" w:eastAsia="Aptos" w:hAnsi="Aptos" w:cs="Aptos"/>
                        <w:noProof/>
                        <w:color w:val="000000"/>
                        <w:sz w:val="22"/>
                        <w:szCs w:val="22"/>
                      </w:rPr>
                      <w:t>OFFICIAL</w:t>
                    </w:r>
                  </w:p>
                </w:txbxContent>
              </v:textbox>
              <w10:wrap anchorx="page" anchory="page"/>
            </v:shape>
          </w:pict>
        </mc:Fallback>
      </mc:AlternateContent>
    </w:r>
    <w:r w:rsidR="00E277CF">
      <w:fldChar w:fldCharType="begin"/>
    </w:r>
    <w:r w:rsidR="00E277CF">
      <w:instrText xml:space="preserve"> PAGE </w:instrText>
    </w:r>
    <w:r w:rsidR="00E277CF">
      <w:fldChar w:fldCharType="separate"/>
    </w:r>
    <w:r w:rsidR="00E277CF">
      <w:rPr>
        <w:noProof/>
      </w:rPr>
      <w:t>1</w:t>
    </w:r>
    <w:r w:rsidR="00E277CF">
      <w:rPr>
        <w:noProof/>
      </w:rPr>
      <w:fldChar w:fldCharType="end"/>
    </w:r>
  </w:p>
  <w:p w14:paraId="0C116162" w14:textId="77777777" w:rsidR="00BE5ED9" w:rsidRDefault="00E277CF" w:rsidP="005C28B7">
    <w:pPr>
      <w:framePr w:w="6237" w:h="340" w:hSpace="181" w:wrap="around" w:vAnchor="page" w:hAnchor="margin" w:xAlign="center" w:y="14522"/>
      <w:tabs>
        <w:tab w:val="right" w:pos="6237"/>
      </w:tabs>
      <w:spacing w:before="0"/>
    </w:pPr>
    <w:bookmarkStart w:id="12" w:name="cpDraftInfo"/>
    <w:r>
      <w:t xml:space="preserve"> </w:t>
    </w:r>
  </w:p>
  <w:p w14:paraId="11D1A7DF" w14:textId="77777777" w:rsidR="00BE5ED9" w:rsidRPr="00E277CF" w:rsidRDefault="00E277CF" w:rsidP="00E277CF">
    <w:pPr>
      <w:pStyle w:val="Footer"/>
      <w:pBdr>
        <w:top w:val="single" w:sz="6" w:space="9" w:color="auto"/>
      </w:pBdr>
      <w:spacing w:before="0"/>
      <w:jc w:val="center"/>
      <w:rPr>
        <w:sz w:val="14"/>
        <w:szCs w:val="16"/>
      </w:rPr>
    </w:pPr>
    <w:bookmarkStart w:id="13" w:name="sbAuthVer"/>
    <w:bookmarkEnd w:id="12"/>
    <w:bookmarkEnd w:id="13"/>
    <w:r>
      <w:rPr>
        <w:sz w:val="14"/>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EBFA" w14:textId="77777777" w:rsidR="00BF1B6E" w:rsidRDefault="00BF1B6E">
      <w:r>
        <w:separator/>
      </w:r>
    </w:p>
  </w:footnote>
  <w:footnote w:type="continuationSeparator" w:id="0">
    <w:p w14:paraId="499493CC" w14:textId="77777777" w:rsidR="00BF1B6E" w:rsidRDefault="00BF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9513" w14:textId="00B9F9CD" w:rsidR="00180ACA" w:rsidRDefault="00180A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908A" w14:textId="62126CB1" w:rsidR="001645D6" w:rsidRDefault="001645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0" w:name="sbActNo"/>
  <w:p w14:paraId="36210535" w14:textId="593E20EE" w:rsidR="00BE5ED9" w:rsidRPr="005C28B7" w:rsidRDefault="0096243B" w:rsidP="005C28B7">
    <w:pPr>
      <w:pStyle w:val="ActTitleFrame"/>
      <w:framePr w:w="6236" w:h="595" w:hRule="exact" w:wrap="notBeside" w:y="2382"/>
      <w:pBdr>
        <w:bottom w:val="single" w:sz="4" w:space="1" w:color="auto"/>
      </w:pBdr>
      <w:rPr>
        <w:i w:val="0"/>
        <w:sz w:val="20"/>
      </w:rPr>
    </w:pPr>
    <w:r w:rsidRPr="00AC4487">
      <w:rPr>
        <w:i w:val="0"/>
        <w:sz w:val="20"/>
      </w:rPr>
      <w:fldChar w:fldCharType="begin"/>
    </w:r>
    <w:r w:rsidR="005C28B7" w:rsidRPr="00AC4487">
      <w:rPr>
        <w:i w:val="0"/>
        <w:sz w:val="20"/>
      </w:rPr>
      <w:instrText xml:space="preserve"> STYLEREF  "Heading - PART" </w:instrText>
    </w:r>
    <w:r w:rsidRPr="00AC4487">
      <w:rPr>
        <w:i w:val="0"/>
        <w:sz w:val="20"/>
      </w:rPr>
      <w:fldChar w:fldCharType="separate"/>
    </w:r>
    <w:r w:rsidR="00643038">
      <w:rPr>
        <w:i w:val="0"/>
        <w:noProof/>
        <w:sz w:val="20"/>
      </w:rPr>
      <w:t>Part 4—Contractual matters</w:t>
    </w:r>
    <w:r w:rsidRPr="00AC4487">
      <w:rPr>
        <w:i w:val="0"/>
        <w:sz w:val="20"/>
      </w:rPr>
      <w:fldChar w:fldCharType="end"/>
    </w:r>
    <w:r w:rsidRPr="00AC4487">
      <w:rPr>
        <w:i w:val="0"/>
        <w:sz w:val="20"/>
      </w:rPr>
      <w:fldChar w:fldCharType="begin"/>
    </w:r>
    <w:r w:rsidR="005C28B7" w:rsidRPr="00AC4487">
      <w:rPr>
        <w:i w:val="0"/>
        <w:sz w:val="20"/>
      </w:rPr>
      <w:instrText xml:space="preserve"> STYLEREF  "Heading - PART" </w:instrText>
    </w:r>
    <w:r w:rsidRPr="00AC4487">
      <w:rPr>
        <w:i w:val="0"/>
        <w:sz w:val="20"/>
      </w:rPr>
      <w:fldChar w:fldCharType="separate"/>
    </w:r>
    <w:r w:rsidR="00643038">
      <w:rPr>
        <w:i w:val="0"/>
        <w:noProof/>
        <w:sz w:val="20"/>
      </w:rPr>
      <w:t>Part 4—Contractual matters</w:t>
    </w:r>
    <w:r w:rsidRPr="00AC4487">
      <w:rPr>
        <w:i w:val="0"/>
        <w:sz w:val="20"/>
      </w:rPr>
      <w:fldChar w:fldCharType="end"/>
    </w:r>
  </w:p>
  <w:p w14:paraId="2BD19114" w14:textId="77777777" w:rsidR="005C28B7" w:rsidRDefault="005C28B7" w:rsidP="005C28B7">
    <w:pPr>
      <w:pStyle w:val="ActTitleFrame"/>
      <w:framePr w:w="6236" w:h="1196" w:hRule="exact" w:wrap="around"/>
      <w:rPr>
        <w:i w:val="0"/>
        <w:sz w:val="20"/>
      </w:rPr>
    </w:pPr>
    <w:bookmarkStart w:id="111" w:name="sbActTitle"/>
    <w:bookmarkEnd w:id="110"/>
  </w:p>
  <w:p w14:paraId="21B78967" w14:textId="77777777" w:rsidR="005C28B7" w:rsidRDefault="005C28B7" w:rsidP="005C28B7">
    <w:pPr>
      <w:pStyle w:val="ActTitleFrame"/>
      <w:framePr w:w="6236" w:h="1196" w:hRule="exact" w:wrap="around"/>
      <w:rPr>
        <w:i w:val="0"/>
        <w:sz w:val="20"/>
      </w:rPr>
    </w:pPr>
  </w:p>
  <w:p w14:paraId="191F05CB" w14:textId="77777777" w:rsidR="005C28B7" w:rsidRDefault="005C28B7" w:rsidP="005C28B7">
    <w:pPr>
      <w:pStyle w:val="ActTitleFrame"/>
      <w:framePr w:w="6236" w:h="1196" w:hRule="exact" w:wrap="around"/>
      <w:rPr>
        <w:i w:val="0"/>
        <w:sz w:val="20"/>
      </w:rPr>
    </w:pPr>
  </w:p>
  <w:p w14:paraId="562DFA43" w14:textId="72D9B0BA" w:rsidR="005C28B7" w:rsidRDefault="005C28B7" w:rsidP="005C28B7">
    <w:pPr>
      <w:pStyle w:val="ActTitleFrame"/>
      <w:framePr w:w="6236" w:h="1196" w:hRule="exact" w:wrap="around"/>
      <w:rPr>
        <w:i w:val="0"/>
        <w:sz w:val="20"/>
      </w:rPr>
    </w:pPr>
    <w:r>
      <w:rPr>
        <w:i w:val="0"/>
        <w:sz w:val="20"/>
      </w:rPr>
      <w:t>Retirement Villages Regulations 20</w:t>
    </w:r>
    <w:r w:rsidR="00777054">
      <w:rPr>
        <w:i w:val="0"/>
        <w:sz w:val="20"/>
      </w:rPr>
      <w:t>26</w:t>
    </w:r>
  </w:p>
  <w:p w14:paraId="3CE6BB0D" w14:textId="1E17E124" w:rsidR="00BE5ED9" w:rsidRPr="005C28B7" w:rsidRDefault="005C28B7" w:rsidP="005C28B7">
    <w:pPr>
      <w:pStyle w:val="ActTitleFrame"/>
      <w:framePr w:w="6236" w:h="1196" w:hRule="exact" w:wrap="around"/>
      <w:rPr>
        <w:i w:val="0"/>
        <w:sz w:val="20"/>
      </w:rPr>
    </w:pPr>
    <w:r w:rsidRPr="004F2C82">
      <w:rPr>
        <w:i w:val="0"/>
        <w:sz w:val="20"/>
      </w:rPr>
      <w:t>S.R. No. /20</w:t>
    </w:r>
    <w:r w:rsidR="00B524FF" w:rsidRPr="004F2C82">
      <w:rPr>
        <w:i w:val="0"/>
        <w:sz w:val="20"/>
      </w:rPr>
      <w:t>26</w:t>
    </w:r>
  </w:p>
  <w:bookmarkEnd w:id="111"/>
  <w:p w14:paraId="7AA2ABF9" w14:textId="77777777" w:rsidR="00BE5ED9" w:rsidRDefault="00BE5ED9">
    <w:pPr>
      <w:pStyle w:val="Header"/>
    </w:pPr>
  </w:p>
  <w:p w14:paraId="4DAC6FE2" w14:textId="77777777" w:rsidR="00BE5ED9" w:rsidRDefault="00BE5ED9">
    <w:pPr>
      <w:pStyle w:val="Header"/>
    </w:pPr>
  </w:p>
  <w:p w14:paraId="6B4D17D3" w14:textId="77777777" w:rsidR="00BE5ED9" w:rsidRDefault="00BE5ED9">
    <w:pPr>
      <w:pStyle w:val="Header"/>
    </w:pPr>
  </w:p>
  <w:p w14:paraId="0797FAFB" w14:textId="77777777" w:rsidR="00BE5ED9" w:rsidRDefault="00BE5ED9">
    <w:pPr>
      <w:spacing w:before="0"/>
      <w:rPr>
        <w:sz w:val="20"/>
      </w:rPr>
    </w:pPr>
  </w:p>
  <w:p w14:paraId="6C843670" w14:textId="77777777" w:rsidR="00BE5ED9" w:rsidRDefault="00BE5ED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8C88" w14:textId="5D676173" w:rsidR="001645D6" w:rsidRDefault="00164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075"/>
      <w:gridCol w:w="2075"/>
      <w:gridCol w:w="2075"/>
    </w:tblGrid>
    <w:tr w:rsidR="2AD940CD" w14:paraId="00B97C59" w14:textId="77777777" w:rsidTr="2AD940CD">
      <w:trPr>
        <w:trHeight w:val="300"/>
      </w:trPr>
      <w:tc>
        <w:tcPr>
          <w:tcW w:w="2075" w:type="dxa"/>
        </w:tcPr>
        <w:p w14:paraId="25B36F4D" w14:textId="7F33FAB4" w:rsidR="2AD940CD" w:rsidRDefault="2AD940CD" w:rsidP="2AD940CD">
          <w:pPr>
            <w:pStyle w:val="Header"/>
            <w:ind w:left="-115"/>
          </w:pPr>
        </w:p>
      </w:tc>
      <w:tc>
        <w:tcPr>
          <w:tcW w:w="2075" w:type="dxa"/>
        </w:tcPr>
        <w:p w14:paraId="5D168F42" w14:textId="73691A5A" w:rsidR="2AD940CD" w:rsidRDefault="2AD940CD" w:rsidP="2AD940CD">
          <w:pPr>
            <w:pStyle w:val="Header"/>
            <w:jc w:val="center"/>
          </w:pPr>
        </w:p>
      </w:tc>
      <w:tc>
        <w:tcPr>
          <w:tcW w:w="2075" w:type="dxa"/>
        </w:tcPr>
        <w:p w14:paraId="2973A799" w14:textId="5FA7E6C1" w:rsidR="2AD940CD" w:rsidRDefault="2AD940CD" w:rsidP="2AD940CD">
          <w:pPr>
            <w:pStyle w:val="Header"/>
            <w:ind w:right="-115"/>
            <w:jc w:val="right"/>
          </w:pPr>
        </w:p>
      </w:tc>
    </w:tr>
  </w:tbl>
  <w:p w14:paraId="4A44E2B2" w14:textId="79B0DD6C" w:rsidR="007A7483" w:rsidRDefault="007A7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0E9C" w14:textId="48B27186" w:rsidR="00180ACA" w:rsidRDefault="00180A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BB63" w14:textId="4D282D6B" w:rsidR="001645D6" w:rsidRDefault="001645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57CE" w14:textId="19634AC6" w:rsidR="00BE5ED9" w:rsidRDefault="0058654E">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14:paraId="696E47E9" w14:textId="77777777" w:rsidR="00BE5ED9" w:rsidRDefault="00BE5E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BB1E" w14:textId="112B8208" w:rsidR="001645D6" w:rsidRDefault="001645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6C4F" w14:textId="37E6F0CC" w:rsidR="001645D6" w:rsidRDefault="001645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6FDA" w14:textId="31B08EE9" w:rsidR="00BE5ED9" w:rsidRDefault="00BE5ED9">
    <w:pPr>
      <w:framePr w:w="6826" w:hSpace="181" w:wrap="around" w:vAnchor="page" w:hAnchor="page" w:x="2516" w:y="2660" w:anchorLock="1"/>
      <w:pBdr>
        <w:bottom w:val="single" w:sz="6" w:space="6" w:color="auto"/>
      </w:pBdr>
      <w:tabs>
        <w:tab w:val="right" w:pos="6237"/>
      </w:tabs>
      <w:spacing w:before="0"/>
      <w:rPr>
        <w:i/>
        <w:sz w:val="20"/>
      </w:rPr>
    </w:pPr>
  </w:p>
  <w:p w14:paraId="74BCEBE3" w14:textId="77777777" w:rsidR="00BE5ED9" w:rsidRDefault="00BE5E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2317" w14:textId="11384CCC" w:rsidR="001645D6" w:rsidRDefault="0016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51A4BB4"/>
    <w:lvl w:ilvl="0">
      <w:start w:val="1"/>
      <w:numFmt w:val="decimal"/>
      <w:pStyle w:val="Heading1"/>
      <w:lvlText w:val="%1"/>
      <w:lvlJc w:val="left"/>
      <w:pPr>
        <w:ind w:left="432" w:hanging="432"/>
      </w:pPr>
      <w:rPr>
        <w:b/>
        <w:i w:val="0"/>
        <w:sz w:val="24"/>
      </w:rPr>
    </w:lvl>
    <w:lvl w:ilvl="1">
      <w:start w:val="1"/>
      <w:numFmt w:val="decimal"/>
      <w:pStyle w:val="Heading2"/>
      <w:lvlText w:val="%1.%2"/>
      <w:lvlJc w:val="left"/>
      <w:pPr>
        <w:ind w:left="576" w:hanging="576"/>
      </w:pPr>
    </w:lvl>
    <w:lvl w:ilvl="2">
      <w:start w:val="1"/>
      <w:numFmt w:val="decimal"/>
      <w:pStyle w:val="Heading3"/>
      <w:lvlText w:val="%1.%2"/>
      <w:lvlJc w:val="left"/>
      <w:pPr>
        <w:ind w:left="851" w:hanging="851"/>
      </w:pPr>
    </w:lvl>
    <w:lvl w:ilvl="3">
      <w:start w:val="1"/>
      <w:numFmt w:val="decimal"/>
      <w:pStyle w:val="Heading4"/>
      <w:lvlText w:val="%1.%2.%3"/>
      <w:lvlJc w:val="left"/>
      <w:pPr>
        <w:ind w:left="1701" w:hanging="850"/>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0295357"/>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36F4A2"/>
    <w:multiLevelType w:val="multilevel"/>
    <w:tmpl w:val="FFFFFFFF"/>
    <w:lvl w:ilvl="0">
      <w:start w:val="2"/>
      <w:numFmt w:val="decimal"/>
      <w:lvlText w:val="4.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4548AD"/>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6B545D"/>
    <w:multiLevelType w:val="multilevel"/>
    <w:tmpl w:val="FFFFFFFF"/>
    <w:lvl w:ilvl="0">
      <w:start w:val="1"/>
      <w:numFmt w:val="decimal"/>
      <w:lvlText w:val="(c)"/>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B5C9CB"/>
    <w:multiLevelType w:val="multilevel"/>
    <w:tmpl w:val="FFFFFFFF"/>
    <w:lvl w:ilvl="0">
      <w:start w:val="4"/>
      <w:numFmt w:val="decimal"/>
      <w:lvlText w:val="21.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1279520"/>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145BE6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199D6E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203AB3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20661A4"/>
    <w:multiLevelType w:val="hybridMultilevel"/>
    <w:tmpl w:val="1E667E72"/>
    <w:lvl w:ilvl="0" w:tplc="4504FE52">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1" w15:restartNumberingAfterBreak="0">
    <w:nsid w:val="02245648"/>
    <w:multiLevelType w:val="multilevel"/>
    <w:tmpl w:val="CB1CACD4"/>
    <w:name w:val="MaddNumpara"/>
    <w:lvl w:ilvl="0">
      <w:start w:val="1"/>
      <w:numFmt w:val="decimal"/>
      <w:pStyle w:val="Numpara1"/>
      <w:lvlText w:val="%1."/>
      <w:lvlJc w:val="left"/>
      <w:pPr>
        <w:ind w:left="851" w:hanging="851"/>
      </w:pPr>
      <w:rPr>
        <w:sz w:val="20"/>
        <w:szCs w:val="20"/>
      </w:rPr>
    </w:lvl>
    <w:lvl w:ilvl="1">
      <w:start w:val="1"/>
      <w:numFmt w:val="decimal"/>
      <w:pStyle w:val="Numpara2"/>
      <w:lvlText w:val="%1.%2"/>
      <w:lvlJc w:val="left"/>
      <w:pPr>
        <w:ind w:left="851" w:hanging="851"/>
      </w:pPr>
      <w:rPr>
        <w:sz w:val="20"/>
        <w:szCs w:val="20"/>
      </w:rPr>
    </w:lvl>
    <w:lvl w:ilvl="2">
      <w:start w:val="1"/>
      <w:numFmt w:val="decimal"/>
      <w:pStyle w:val="Numpara3"/>
      <w:lvlText w:val="%1.%2.%3"/>
      <w:lvlJc w:val="left"/>
      <w:pPr>
        <w:ind w:left="1701" w:hanging="850"/>
      </w:pPr>
      <w:rPr>
        <w:sz w:val="20"/>
        <w:szCs w:val="20"/>
      </w:rPr>
    </w:lvl>
    <w:lvl w:ilvl="3">
      <w:start w:val="1"/>
      <w:numFmt w:val="lowerLetter"/>
      <w:pStyle w:val="Numpara4"/>
      <w:lvlText w:val="(%4)"/>
      <w:lvlJc w:val="left"/>
      <w:pPr>
        <w:ind w:left="2268" w:hanging="567"/>
      </w:pPr>
      <w:rPr>
        <w:sz w:val="20"/>
        <w:szCs w:val="20"/>
      </w:rPr>
    </w:lvl>
    <w:lvl w:ilvl="4">
      <w:start w:val="1"/>
      <w:numFmt w:val="lowerRoman"/>
      <w:lvlText w:val="(%5)"/>
      <w:lvlJc w:val="left"/>
      <w:pPr>
        <w:tabs>
          <w:tab w:val="num" w:pos="2835"/>
        </w:tabs>
        <w:ind w:left="2835" w:hanging="567"/>
      </w:pPr>
      <w:rPr>
        <w:sz w:val="20"/>
        <w:szCs w:val="20"/>
      </w:rPr>
    </w:lvl>
    <w:lvl w:ilvl="5">
      <w:start w:val="1"/>
      <w:numFmt w:val="decimal"/>
      <w:lvlText w:val=""/>
      <w:lvlJc w:val="left"/>
      <w:pPr>
        <w:tabs>
          <w:tab w:val="num" w:pos="3402"/>
        </w:tabs>
        <w:ind w:left="3402" w:hanging="567"/>
      </w:pPr>
    </w:lvl>
    <w:lvl w:ilvl="6">
      <w:start w:val="1"/>
      <w:numFmt w:val="decimal"/>
      <w:lvlText w:val=""/>
      <w:lvlJc w:val="left"/>
      <w:pPr>
        <w:tabs>
          <w:tab w:val="num" w:pos="-31680"/>
        </w:tabs>
        <w:ind w:left="-32767" w:firstLine="0"/>
      </w:pPr>
    </w:lvl>
    <w:lvl w:ilvl="7">
      <w:start w:val="1"/>
      <w:numFmt w:val="decimal"/>
      <w:lvlText w:val=""/>
      <w:lvlJc w:val="left"/>
      <w:pPr>
        <w:tabs>
          <w:tab w:val="num" w:pos="-31680"/>
        </w:tabs>
        <w:ind w:left="3744" w:firstLine="29025"/>
      </w:pPr>
    </w:lvl>
    <w:lvl w:ilvl="8">
      <w:start w:val="1"/>
      <w:numFmt w:val="decimal"/>
      <w:lvlText w:val=""/>
      <w:lvlJc w:val="left"/>
      <w:pPr>
        <w:tabs>
          <w:tab w:val="num" w:pos="-31680"/>
        </w:tabs>
        <w:ind w:left="-32767" w:firstLine="32767"/>
      </w:pPr>
    </w:lvl>
  </w:abstractNum>
  <w:abstractNum w:abstractNumId="22" w15:restartNumberingAfterBreak="0">
    <w:nsid w:val="02CBB841"/>
    <w:multiLevelType w:val="multilevel"/>
    <w:tmpl w:val="FFFFFFFF"/>
    <w:lvl w:ilvl="0">
      <w:start w:val="2"/>
      <w:numFmt w:val="decimal"/>
      <w:lvlText w:val="7.2.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2F9731E"/>
    <w:multiLevelType w:val="multilevel"/>
    <w:tmpl w:val="FFFFFFFF"/>
    <w:lvl w:ilvl="0">
      <w:start w:val="2"/>
      <w:numFmt w:val="decimal"/>
      <w:lvlText w:val="9.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3714B54"/>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3737986"/>
    <w:multiLevelType w:val="hybridMultilevel"/>
    <w:tmpl w:val="61EC15A8"/>
    <w:lvl w:ilvl="0" w:tplc="5726DD9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6" w15:restartNumberingAfterBreak="0">
    <w:nsid w:val="0441D319"/>
    <w:multiLevelType w:val="multilevel"/>
    <w:tmpl w:val="FFFFFFFF"/>
    <w:lvl w:ilvl="0">
      <w:start w:val="1"/>
      <w:numFmt w:val="decimal"/>
      <w:lvlText w:val="5.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hint="default"/>
        <w:b/>
        <w:i w:val="0"/>
        <w:color w:val="82002A"/>
        <w:sz w:val="22"/>
      </w:r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8"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543725B"/>
    <w:multiLevelType w:val="multilevel"/>
    <w:tmpl w:val="FFFFFFFF"/>
    <w:lvl w:ilvl="0">
      <w:start w:val="1"/>
      <w:numFmt w:val="decimal"/>
      <w:lvlText w:val="25.5"/>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5ECADFA"/>
    <w:multiLevelType w:val="multilevel"/>
    <w:tmpl w:val="FFFFFFFF"/>
    <w:lvl w:ilvl="0">
      <w:start w:val="1"/>
      <w:numFmt w:val="decimal"/>
      <w:lvlText w:val="10.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6215325"/>
    <w:multiLevelType w:val="multilevel"/>
    <w:tmpl w:val="FFFFFFFF"/>
    <w:lvl w:ilvl="0">
      <w:start w:val="4"/>
      <w:numFmt w:val="decimal"/>
      <w:lvlText w:val="5.1.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6623CB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72D6C52"/>
    <w:multiLevelType w:val="hybridMultilevel"/>
    <w:tmpl w:val="FFFFFFFF"/>
    <w:lvl w:ilvl="0" w:tplc="A94E9CA2">
      <w:start w:val="1"/>
      <w:numFmt w:val="lowerLetter"/>
      <w:lvlText w:val="(%1)"/>
      <w:lvlJc w:val="left"/>
      <w:pPr>
        <w:ind w:left="1800" w:hanging="360"/>
      </w:pPr>
    </w:lvl>
    <w:lvl w:ilvl="1" w:tplc="66262CE6">
      <w:start w:val="1"/>
      <w:numFmt w:val="lowerLetter"/>
      <w:lvlText w:val="%2."/>
      <w:lvlJc w:val="left"/>
      <w:pPr>
        <w:ind w:left="1440" w:hanging="360"/>
      </w:pPr>
    </w:lvl>
    <w:lvl w:ilvl="2" w:tplc="F8A0992E">
      <w:start w:val="1"/>
      <w:numFmt w:val="lowerRoman"/>
      <w:lvlText w:val="%3."/>
      <w:lvlJc w:val="right"/>
      <w:pPr>
        <w:ind w:left="2160" w:hanging="180"/>
      </w:pPr>
    </w:lvl>
    <w:lvl w:ilvl="3" w:tplc="2730B250">
      <w:start w:val="1"/>
      <w:numFmt w:val="decimal"/>
      <w:lvlText w:val="%4."/>
      <w:lvlJc w:val="left"/>
      <w:pPr>
        <w:ind w:left="2880" w:hanging="360"/>
      </w:pPr>
    </w:lvl>
    <w:lvl w:ilvl="4" w:tplc="4B9ACC98">
      <w:start w:val="1"/>
      <w:numFmt w:val="lowerLetter"/>
      <w:lvlText w:val="%5."/>
      <w:lvlJc w:val="left"/>
      <w:pPr>
        <w:ind w:left="3600" w:hanging="360"/>
      </w:pPr>
    </w:lvl>
    <w:lvl w:ilvl="5" w:tplc="602ABC8A">
      <w:start w:val="1"/>
      <w:numFmt w:val="lowerRoman"/>
      <w:lvlText w:val="%6."/>
      <w:lvlJc w:val="right"/>
      <w:pPr>
        <w:ind w:left="4320" w:hanging="180"/>
      </w:pPr>
    </w:lvl>
    <w:lvl w:ilvl="6" w:tplc="A23E9A70">
      <w:start w:val="1"/>
      <w:numFmt w:val="decimal"/>
      <w:lvlText w:val="%7."/>
      <w:lvlJc w:val="left"/>
      <w:pPr>
        <w:ind w:left="5040" w:hanging="360"/>
      </w:pPr>
    </w:lvl>
    <w:lvl w:ilvl="7" w:tplc="289C6F80">
      <w:start w:val="1"/>
      <w:numFmt w:val="lowerLetter"/>
      <w:lvlText w:val="%8."/>
      <w:lvlJc w:val="left"/>
      <w:pPr>
        <w:ind w:left="5760" w:hanging="360"/>
      </w:pPr>
    </w:lvl>
    <w:lvl w:ilvl="8" w:tplc="1C1E2F06">
      <w:start w:val="1"/>
      <w:numFmt w:val="lowerRoman"/>
      <w:lvlText w:val="%9."/>
      <w:lvlJc w:val="right"/>
      <w:pPr>
        <w:ind w:left="6480" w:hanging="180"/>
      </w:pPr>
    </w:lvl>
  </w:abstractNum>
  <w:abstractNum w:abstractNumId="34" w15:restartNumberingAfterBreak="0">
    <w:nsid w:val="07810C8B"/>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5" w15:restartNumberingAfterBreak="0">
    <w:nsid w:val="079E75BC"/>
    <w:multiLevelType w:val="hybridMultilevel"/>
    <w:tmpl w:val="668EAD92"/>
    <w:lvl w:ilvl="0" w:tplc="5F560382">
      <w:start w:val="1"/>
      <w:numFmt w:val="lowerLetter"/>
      <w:lvlText w:val="(%1)"/>
      <w:lvlJc w:val="left"/>
      <w:pPr>
        <w:ind w:left="677" w:hanging="360"/>
      </w:pPr>
      <w:rPr>
        <w:rFonts w:hint="default"/>
        <w:b w:val="0"/>
        <w:bCs w:val="0"/>
      </w:rPr>
    </w:lvl>
    <w:lvl w:ilvl="1" w:tplc="0C090019" w:tentative="1">
      <w:start w:val="1"/>
      <w:numFmt w:val="lowerLetter"/>
      <w:lvlText w:val="%2."/>
      <w:lvlJc w:val="left"/>
      <w:pPr>
        <w:ind w:left="1397" w:hanging="360"/>
      </w:pPr>
    </w:lvl>
    <w:lvl w:ilvl="2" w:tplc="0C09001B" w:tentative="1">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36" w15:restartNumberingAfterBreak="0">
    <w:nsid w:val="07A62224"/>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090F58D8"/>
    <w:multiLevelType w:val="multilevel"/>
    <w:tmpl w:val="FFFFFFFF"/>
    <w:lvl w:ilvl="0">
      <w:start w:val="6"/>
      <w:numFmt w:val="decimal"/>
      <w:lvlText w:val="15.6"/>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97B5FD9"/>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996C6D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9A77955"/>
    <w:multiLevelType w:val="hybridMultilevel"/>
    <w:tmpl w:val="BF6ABA5E"/>
    <w:lvl w:ilvl="0" w:tplc="FFFFFFFF">
      <w:start w:val="1"/>
      <w:numFmt w:val="lowerLetter"/>
      <w:lvlText w:val="(%1)"/>
      <w:lvlJc w:val="left"/>
      <w:pPr>
        <w:ind w:left="2520" w:hanging="360"/>
      </w:pPr>
      <w:rPr>
        <w:rFonts w:ascii="Times New Roman" w:hAnsi="Times New Roman" w:cs="Times New Roman" w:hint="default"/>
        <w:b w:val="0"/>
        <w:bCs w:val="0"/>
        <w:sz w:val="24"/>
        <w:szCs w:val="24"/>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41" w15:restartNumberingAfterBreak="0">
    <w:nsid w:val="09A8DC3D"/>
    <w:multiLevelType w:val="multilevel"/>
    <w:tmpl w:val="FFFFFFFF"/>
    <w:lvl w:ilvl="0">
      <w:start w:val="2"/>
      <w:numFmt w:val="decimal"/>
      <w:lvlText w:val="7.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9BEC358"/>
    <w:multiLevelType w:val="multilevel"/>
    <w:tmpl w:val="FFFFFFFF"/>
    <w:lvl w:ilvl="0">
      <w:start w:val="1"/>
      <w:numFmt w:val="decimal"/>
      <w:lvlText w:val="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A09B9E3"/>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A0B346F"/>
    <w:multiLevelType w:val="hybridMultilevel"/>
    <w:tmpl w:val="FFFFFFFF"/>
    <w:lvl w:ilvl="0" w:tplc="2CB8FE00">
      <w:start w:val="1"/>
      <w:numFmt w:val="lowerLetter"/>
      <w:lvlText w:val="(%1)"/>
      <w:lvlJc w:val="left"/>
      <w:pPr>
        <w:ind w:left="2520" w:hanging="360"/>
      </w:pPr>
    </w:lvl>
    <w:lvl w:ilvl="1" w:tplc="F90CF2D6">
      <w:start w:val="1"/>
      <w:numFmt w:val="lowerLetter"/>
      <w:lvlText w:val="%2."/>
      <w:lvlJc w:val="left"/>
      <w:pPr>
        <w:ind w:left="1440" w:hanging="360"/>
      </w:pPr>
    </w:lvl>
    <w:lvl w:ilvl="2" w:tplc="9AE492C0">
      <w:start w:val="1"/>
      <w:numFmt w:val="lowerRoman"/>
      <w:lvlText w:val="%3."/>
      <w:lvlJc w:val="right"/>
      <w:pPr>
        <w:ind w:left="2160" w:hanging="180"/>
      </w:pPr>
    </w:lvl>
    <w:lvl w:ilvl="3" w:tplc="74A8D11E">
      <w:start w:val="1"/>
      <w:numFmt w:val="decimal"/>
      <w:lvlText w:val="%4."/>
      <w:lvlJc w:val="left"/>
      <w:pPr>
        <w:ind w:left="2880" w:hanging="360"/>
      </w:pPr>
    </w:lvl>
    <w:lvl w:ilvl="4" w:tplc="0458FE7E">
      <w:start w:val="1"/>
      <w:numFmt w:val="lowerLetter"/>
      <w:lvlText w:val="%5."/>
      <w:lvlJc w:val="left"/>
      <w:pPr>
        <w:ind w:left="3600" w:hanging="360"/>
      </w:pPr>
    </w:lvl>
    <w:lvl w:ilvl="5" w:tplc="EAFA3CBA">
      <w:start w:val="1"/>
      <w:numFmt w:val="lowerRoman"/>
      <w:lvlText w:val="%6."/>
      <w:lvlJc w:val="right"/>
      <w:pPr>
        <w:ind w:left="4320" w:hanging="180"/>
      </w:pPr>
    </w:lvl>
    <w:lvl w:ilvl="6" w:tplc="298665EC">
      <w:start w:val="1"/>
      <w:numFmt w:val="decimal"/>
      <w:lvlText w:val="%7."/>
      <w:lvlJc w:val="left"/>
      <w:pPr>
        <w:ind w:left="5040" w:hanging="360"/>
      </w:pPr>
    </w:lvl>
    <w:lvl w:ilvl="7" w:tplc="9E48A5CA">
      <w:start w:val="1"/>
      <w:numFmt w:val="lowerLetter"/>
      <w:lvlText w:val="%8."/>
      <w:lvlJc w:val="left"/>
      <w:pPr>
        <w:ind w:left="5760" w:hanging="360"/>
      </w:pPr>
    </w:lvl>
    <w:lvl w:ilvl="8" w:tplc="A70890CE">
      <w:start w:val="1"/>
      <w:numFmt w:val="lowerRoman"/>
      <w:lvlText w:val="%9."/>
      <w:lvlJc w:val="right"/>
      <w:pPr>
        <w:ind w:left="6480" w:hanging="180"/>
      </w:pPr>
    </w:lvl>
  </w:abstractNum>
  <w:abstractNum w:abstractNumId="45" w15:restartNumberingAfterBreak="0">
    <w:nsid w:val="0A14F34B"/>
    <w:multiLevelType w:val="hybridMultilevel"/>
    <w:tmpl w:val="152E071C"/>
    <w:lvl w:ilvl="0" w:tplc="14847974">
      <w:start w:val="1"/>
      <w:numFmt w:val="upperLetter"/>
      <w:lvlText w:val="%1."/>
      <w:lvlJc w:val="left"/>
      <w:pPr>
        <w:ind w:left="1215" w:hanging="855"/>
      </w:pPr>
      <w:rPr>
        <w:b/>
        <w:bCs/>
      </w:rPr>
    </w:lvl>
    <w:lvl w:ilvl="1" w:tplc="ED880C3A">
      <w:start w:val="1"/>
      <w:numFmt w:val="lowerLetter"/>
      <w:lvlText w:val="%2."/>
      <w:lvlJc w:val="left"/>
      <w:pPr>
        <w:ind w:left="1440" w:hanging="360"/>
      </w:pPr>
    </w:lvl>
    <w:lvl w:ilvl="2" w:tplc="6492BBCC">
      <w:start w:val="1"/>
      <w:numFmt w:val="lowerRoman"/>
      <w:lvlText w:val="%3."/>
      <w:lvlJc w:val="right"/>
      <w:pPr>
        <w:ind w:left="2160" w:hanging="180"/>
      </w:pPr>
    </w:lvl>
    <w:lvl w:ilvl="3" w:tplc="37343062">
      <w:start w:val="1"/>
      <w:numFmt w:val="decimal"/>
      <w:lvlText w:val="%4."/>
      <w:lvlJc w:val="left"/>
      <w:pPr>
        <w:ind w:left="2880" w:hanging="360"/>
      </w:pPr>
    </w:lvl>
    <w:lvl w:ilvl="4" w:tplc="8BA2357E">
      <w:start w:val="1"/>
      <w:numFmt w:val="lowerLetter"/>
      <w:lvlText w:val="%5."/>
      <w:lvlJc w:val="left"/>
      <w:pPr>
        <w:ind w:left="3600" w:hanging="360"/>
      </w:pPr>
    </w:lvl>
    <w:lvl w:ilvl="5" w:tplc="9428416A">
      <w:start w:val="1"/>
      <w:numFmt w:val="lowerRoman"/>
      <w:lvlText w:val="%6."/>
      <w:lvlJc w:val="right"/>
      <w:pPr>
        <w:ind w:left="4320" w:hanging="180"/>
      </w:pPr>
    </w:lvl>
    <w:lvl w:ilvl="6" w:tplc="F8961DA8">
      <w:start w:val="1"/>
      <w:numFmt w:val="decimal"/>
      <w:lvlText w:val="%7."/>
      <w:lvlJc w:val="left"/>
      <w:pPr>
        <w:ind w:left="5040" w:hanging="360"/>
      </w:pPr>
    </w:lvl>
    <w:lvl w:ilvl="7" w:tplc="FEA6DDA8">
      <w:start w:val="1"/>
      <w:numFmt w:val="lowerLetter"/>
      <w:lvlText w:val="%8."/>
      <w:lvlJc w:val="left"/>
      <w:pPr>
        <w:ind w:left="5760" w:hanging="360"/>
      </w:pPr>
    </w:lvl>
    <w:lvl w:ilvl="8" w:tplc="003EA56E">
      <w:start w:val="1"/>
      <w:numFmt w:val="lowerRoman"/>
      <w:lvlText w:val="%9."/>
      <w:lvlJc w:val="right"/>
      <w:pPr>
        <w:ind w:left="6480" w:hanging="180"/>
      </w:pPr>
    </w:lvl>
  </w:abstractNum>
  <w:abstractNum w:abstractNumId="46" w15:restartNumberingAfterBreak="0">
    <w:nsid w:val="0A92BB70"/>
    <w:multiLevelType w:val="multilevel"/>
    <w:tmpl w:val="FFFFFFFF"/>
    <w:lvl w:ilvl="0">
      <w:start w:val="2"/>
      <w:numFmt w:val="decimal"/>
      <w:lvlText w:val="4.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A9F0BB0"/>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0AA4DFA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AAF7D5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ACE8B4C"/>
    <w:multiLevelType w:val="hybridMultilevel"/>
    <w:tmpl w:val="FFFFFFFF"/>
    <w:lvl w:ilvl="0" w:tplc="624A17DA">
      <w:start w:val="1"/>
      <w:numFmt w:val="decimal"/>
      <w:lvlText w:val="%1."/>
      <w:lvlJc w:val="left"/>
      <w:pPr>
        <w:ind w:left="720" w:hanging="360"/>
      </w:pPr>
    </w:lvl>
    <w:lvl w:ilvl="1" w:tplc="46F8096C">
      <w:start w:val="1"/>
      <w:numFmt w:val="lowerLetter"/>
      <w:lvlText w:val="%2."/>
      <w:lvlJc w:val="left"/>
      <w:pPr>
        <w:ind w:left="1440" w:hanging="360"/>
      </w:pPr>
    </w:lvl>
    <w:lvl w:ilvl="2" w:tplc="DFB81056">
      <w:start w:val="1"/>
      <w:numFmt w:val="decimal"/>
      <w:lvlText w:val="2.4.3"/>
      <w:lvlJc w:val="left"/>
      <w:pPr>
        <w:ind w:left="2160" w:hanging="360"/>
      </w:pPr>
    </w:lvl>
    <w:lvl w:ilvl="3" w:tplc="FA7892C0">
      <w:start w:val="1"/>
      <w:numFmt w:val="decimal"/>
      <w:lvlText w:val="%4."/>
      <w:lvlJc w:val="left"/>
      <w:pPr>
        <w:ind w:left="2880" w:hanging="360"/>
      </w:pPr>
    </w:lvl>
    <w:lvl w:ilvl="4" w:tplc="79EAA99A">
      <w:start w:val="1"/>
      <w:numFmt w:val="lowerLetter"/>
      <w:lvlText w:val="%5."/>
      <w:lvlJc w:val="left"/>
      <w:pPr>
        <w:ind w:left="3600" w:hanging="360"/>
      </w:pPr>
    </w:lvl>
    <w:lvl w:ilvl="5" w:tplc="E99A4324">
      <w:start w:val="1"/>
      <w:numFmt w:val="lowerRoman"/>
      <w:lvlText w:val="%6."/>
      <w:lvlJc w:val="right"/>
      <w:pPr>
        <w:ind w:left="4320" w:hanging="180"/>
      </w:pPr>
    </w:lvl>
    <w:lvl w:ilvl="6" w:tplc="49580ACA">
      <w:start w:val="1"/>
      <w:numFmt w:val="decimal"/>
      <w:lvlText w:val="%7."/>
      <w:lvlJc w:val="left"/>
      <w:pPr>
        <w:ind w:left="5040" w:hanging="360"/>
      </w:pPr>
    </w:lvl>
    <w:lvl w:ilvl="7" w:tplc="41826BFA">
      <w:start w:val="1"/>
      <w:numFmt w:val="lowerLetter"/>
      <w:lvlText w:val="%8."/>
      <w:lvlJc w:val="left"/>
      <w:pPr>
        <w:ind w:left="5760" w:hanging="360"/>
      </w:pPr>
    </w:lvl>
    <w:lvl w:ilvl="8" w:tplc="BC5CAB1A">
      <w:start w:val="1"/>
      <w:numFmt w:val="lowerRoman"/>
      <w:lvlText w:val="%9."/>
      <w:lvlJc w:val="right"/>
      <w:pPr>
        <w:ind w:left="6480" w:hanging="180"/>
      </w:pPr>
    </w:lvl>
  </w:abstractNum>
  <w:abstractNum w:abstractNumId="5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0B2AC25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B7E8013"/>
    <w:multiLevelType w:val="multilevel"/>
    <w:tmpl w:val="FFFFFFFF"/>
    <w:lvl w:ilvl="0">
      <w:start w:val="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B8959B9"/>
    <w:multiLevelType w:val="multilevel"/>
    <w:tmpl w:val="FFFFFFFF"/>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BF6D9EA"/>
    <w:multiLevelType w:val="multilevel"/>
    <w:tmpl w:val="FFFFFFFF"/>
    <w:lvl w:ilvl="0">
      <w:start w:val="1"/>
      <w:numFmt w:val="decimal"/>
      <w:lvlText w:val="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0C9C41B8"/>
    <w:multiLevelType w:val="multilevel"/>
    <w:tmpl w:val="FFFFFFFF"/>
    <w:lvl w:ilvl="0">
      <w:start w:val="4"/>
      <w:numFmt w:val="decimal"/>
      <w:lvlText w:val="9.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F2B1B25"/>
    <w:multiLevelType w:val="hybridMultilevel"/>
    <w:tmpl w:val="1A2A08B2"/>
    <w:lvl w:ilvl="0" w:tplc="FFFFFFFF">
      <w:start w:val="1"/>
      <w:numFmt w:val="lowerLetter"/>
      <w:lvlText w:val="(%1)"/>
      <w:lvlJc w:val="left"/>
      <w:pPr>
        <w:ind w:left="1800" w:hanging="360"/>
      </w:pPr>
    </w:lvl>
    <w:lvl w:ilvl="1" w:tplc="FFFFFFFF">
      <w:start w:val="1"/>
      <w:numFmt w:val="lowerRoman"/>
      <w:lvlText w:val="(%2)"/>
      <w:lvlJc w:val="left"/>
      <w:pPr>
        <w:ind w:left="2520" w:hanging="360"/>
      </w:pPr>
      <w:rPr>
        <w:rFonts w:ascii="Times New Roman" w:eastAsia="Times New Roman" w:hAnsi="Times New Roman" w:cs="Times New Roman"/>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59" w15:restartNumberingAfterBreak="0">
    <w:nsid w:val="0F2D94C9"/>
    <w:multiLevelType w:val="multilevel"/>
    <w:tmpl w:val="FFFFFFFF"/>
    <w:lvl w:ilvl="0">
      <w:start w:val="1"/>
      <w:numFmt w:val="decimal"/>
      <w:lvlText w:val="10.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FC51B5F"/>
    <w:multiLevelType w:val="hybridMultilevel"/>
    <w:tmpl w:val="327AFBBC"/>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993" w:hanging="360"/>
      </w:pPr>
    </w:lvl>
    <w:lvl w:ilvl="2" w:tplc="FFFFFFFF" w:tentative="1">
      <w:start w:val="1"/>
      <w:numFmt w:val="lowerRoman"/>
      <w:lvlText w:val="%3."/>
      <w:lvlJc w:val="right"/>
      <w:pPr>
        <w:ind w:left="1713" w:hanging="180"/>
      </w:pPr>
    </w:lvl>
    <w:lvl w:ilvl="3" w:tplc="FFFFFFFF" w:tentative="1">
      <w:start w:val="1"/>
      <w:numFmt w:val="decimal"/>
      <w:lvlText w:val="%4."/>
      <w:lvlJc w:val="left"/>
      <w:pPr>
        <w:ind w:left="2433" w:hanging="360"/>
      </w:pPr>
    </w:lvl>
    <w:lvl w:ilvl="4" w:tplc="FFFFFFFF" w:tentative="1">
      <w:start w:val="1"/>
      <w:numFmt w:val="lowerLetter"/>
      <w:lvlText w:val="%5."/>
      <w:lvlJc w:val="left"/>
      <w:pPr>
        <w:ind w:left="3153" w:hanging="360"/>
      </w:pPr>
    </w:lvl>
    <w:lvl w:ilvl="5" w:tplc="FFFFFFFF" w:tentative="1">
      <w:start w:val="1"/>
      <w:numFmt w:val="lowerRoman"/>
      <w:lvlText w:val="%6."/>
      <w:lvlJc w:val="right"/>
      <w:pPr>
        <w:ind w:left="3873" w:hanging="180"/>
      </w:pPr>
    </w:lvl>
    <w:lvl w:ilvl="6" w:tplc="FFFFFFFF" w:tentative="1">
      <w:start w:val="1"/>
      <w:numFmt w:val="decimal"/>
      <w:lvlText w:val="%7."/>
      <w:lvlJc w:val="left"/>
      <w:pPr>
        <w:ind w:left="4593" w:hanging="360"/>
      </w:pPr>
    </w:lvl>
    <w:lvl w:ilvl="7" w:tplc="FFFFFFFF" w:tentative="1">
      <w:start w:val="1"/>
      <w:numFmt w:val="lowerLetter"/>
      <w:lvlText w:val="%8."/>
      <w:lvlJc w:val="left"/>
      <w:pPr>
        <w:ind w:left="5313" w:hanging="360"/>
      </w:pPr>
    </w:lvl>
    <w:lvl w:ilvl="8" w:tplc="FFFFFFFF" w:tentative="1">
      <w:start w:val="1"/>
      <w:numFmt w:val="lowerRoman"/>
      <w:lvlText w:val="%9."/>
      <w:lvlJc w:val="right"/>
      <w:pPr>
        <w:ind w:left="6033" w:hanging="180"/>
      </w:pPr>
    </w:lvl>
  </w:abstractNum>
  <w:abstractNum w:abstractNumId="61" w15:restartNumberingAfterBreak="0">
    <w:nsid w:val="10F9D8C3"/>
    <w:multiLevelType w:val="hybridMultilevel"/>
    <w:tmpl w:val="FFFFFFFF"/>
    <w:lvl w:ilvl="0" w:tplc="A9B8714E">
      <w:start w:val="1"/>
      <w:numFmt w:val="lowerLetter"/>
      <w:lvlText w:val="(%1)"/>
      <w:lvlJc w:val="left"/>
      <w:pPr>
        <w:ind w:left="2520" w:hanging="360"/>
      </w:pPr>
    </w:lvl>
    <w:lvl w:ilvl="1" w:tplc="61A42B48">
      <w:start w:val="1"/>
      <w:numFmt w:val="lowerLetter"/>
      <w:lvlText w:val="%2."/>
      <w:lvlJc w:val="left"/>
      <w:pPr>
        <w:ind w:left="1440" w:hanging="360"/>
      </w:pPr>
    </w:lvl>
    <w:lvl w:ilvl="2" w:tplc="E442594A">
      <w:start w:val="1"/>
      <w:numFmt w:val="lowerRoman"/>
      <w:lvlText w:val="%3."/>
      <w:lvlJc w:val="right"/>
      <w:pPr>
        <w:ind w:left="2160" w:hanging="180"/>
      </w:pPr>
    </w:lvl>
    <w:lvl w:ilvl="3" w:tplc="EBA834F6">
      <w:start w:val="1"/>
      <w:numFmt w:val="decimal"/>
      <w:lvlText w:val="%4."/>
      <w:lvlJc w:val="left"/>
      <w:pPr>
        <w:ind w:left="2880" w:hanging="360"/>
      </w:pPr>
    </w:lvl>
    <w:lvl w:ilvl="4" w:tplc="15B05426">
      <w:start w:val="1"/>
      <w:numFmt w:val="lowerLetter"/>
      <w:lvlText w:val="%5."/>
      <w:lvlJc w:val="left"/>
      <w:pPr>
        <w:ind w:left="3600" w:hanging="360"/>
      </w:pPr>
    </w:lvl>
    <w:lvl w:ilvl="5" w:tplc="A9E64EDA">
      <w:start w:val="1"/>
      <w:numFmt w:val="lowerRoman"/>
      <w:lvlText w:val="%6."/>
      <w:lvlJc w:val="right"/>
      <w:pPr>
        <w:ind w:left="4320" w:hanging="180"/>
      </w:pPr>
    </w:lvl>
    <w:lvl w:ilvl="6" w:tplc="961AEAF4">
      <w:start w:val="1"/>
      <w:numFmt w:val="decimal"/>
      <w:lvlText w:val="%7."/>
      <w:lvlJc w:val="left"/>
      <w:pPr>
        <w:ind w:left="5040" w:hanging="360"/>
      </w:pPr>
    </w:lvl>
    <w:lvl w:ilvl="7" w:tplc="2EA6F874">
      <w:start w:val="1"/>
      <w:numFmt w:val="lowerLetter"/>
      <w:lvlText w:val="%8."/>
      <w:lvlJc w:val="left"/>
      <w:pPr>
        <w:ind w:left="5760" w:hanging="360"/>
      </w:pPr>
    </w:lvl>
    <w:lvl w:ilvl="8" w:tplc="FC224D10">
      <w:start w:val="1"/>
      <w:numFmt w:val="lowerRoman"/>
      <w:lvlText w:val="%9."/>
      <w:lvlJc w:val="right"/>
      <w:pPr>
        <w:ind w:left="6480" w:hanging="180"/>
      </w:pPr>
    </w:lvl>
  </w:abstractNum>
  <w:abstractNum w:abstractNumId="62" w15:restartNumberingAfterBreak="0">
    <w:nsid w:val="1194FE39"/>
    <w:multiLevelType w:val="multilevel"/>
    <w:tmpl w:val="FFFFFFFF"/>
    <w:lvl w:ilvl="0">
      <w:start w:val="3"/>
      <w:numFmt w:val="decimal"/>
      <w:lvlText w:val="7.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64" w15:restartNumberingAfterBreak="0">
    <w:nsid w:val="120477DE"/>
    <w:multiLevelType w:val="multilevel"/>
    <w:tmpl w:val="FFFFFFFF"/>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2736A8B"/>
    <w:multiLevelType w:val="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29A954F"/>
    <w:multiLevelType w:val="hybridMultilevel"/>
    <w:tmpl w:val="FFFFFFFF"/>
    <w:lvl w:ilvl="0" w:tplc="975893E4">
      <w:start w:val="1"/>
      <w:numFmt w:val="lowerLetter"/>
      <w:lvlText w:val="(%1)"/>
      <w:lvlJc w:val="left"/>
      <w:pPr>
        <w:ind w:left="2520" w:hanging="360"/>
      </w:pPr>
    </w:lvl>
    <w:lvl w:ilvl="1" w:tplc="F9EA3F72">
      <w:start w:val="1"/>
      <w:numFmt w:val="lowerLetter"/>
      <w:lvlText w:val="%2."/>
      <w:lvlJc w:val="left"/>
      <w:pPr>
        <w:ind w:left="1440" w:hanging="360"/>
      </w:pPr>
    </w:lvl>
    <w:lvl w:ilvl="2" w:tplc="70E6907A">
      <w:start w:val="1"/>
      <w:numFmt w:val="lowerRoman"/>
      <w:lvlText w:val="%3."/>
      <w:lvlJc w:val="right"/>
      <w:pPr>
        <w:ind w:left="2160" w:hanging="180"/>
      </w:pPr>
    </w:lvl>
    <w:lvl w:ilvl="3" w:tplc="3CB0A7AE">
      <w:start w:val="1"/>
      <w:numFmt w:val="decimal"/>
      <w:lvlText w:val="%4."/>
      <w:lvlJc w:val="left"/>
      <w:pPr>
        <w:ind w:left="2880" w:hanging="360"/>
      </w:pPr>
    </w:lvl>
    <w:lvl w:ilvl="4" w:tplc="3564AD16">
      <w:start w:val="1"/>
      <w:numFmt w:val="lowerLetter"/>
      <w:lvlText w:val="%5."/>
      <w:lvlJc w:val="left"/>
      <w:pPr>
        <w:ind w:left="3600" w:hanging="360"/>
      </w:pPr>
    </w:lvl>
    <w:lvl w:ilvl="5" w:tplc="A9B62442">
      <w:start w:val="1"/>
      <w:numFmt w:val="lowerRoman"/>
      <w:lvlText w:val="%6."/>
      <w:lvlJc w:val="right"/>
      <w:pPr>
        <w:ind w:left="4320" w:hanging="180"/>
      </w:pPr>
    </w:lvl>
    <w:lvl w:ilvl="6" w:tplc="4DD42E40">
      <w:start w:val="1"/>
      <w:numFmt w:val="decimal"/>
      <w:lvlText w:val="%7."/>
      <w:lvlJc w:val="left"/>
      <w:pPr>
        <w:ind w:left="5040" w:hanging="360"/>
      </w:pPr>
    </w:lvl>
    <w:lvl w:ilvl="7" w:tplc="B2281C4C">
      <w:start w:val="1"/>
      <w:numFmt w:val="lowerLetter"/>
      <w:lvlText w:val="%8."/>
      <w:lvlJc w:val="left"/>
      <w:pPr>
        <w:ind w:left="5760" w:hanging="360"/>
      </w:pPr>
    </w:lvl>
    <w:lvl w:ilvl="8" w:tplc="DBC8076E">
      <w:start w:val="1"/>
      <w:numFmt w:val="lowerRoman"/>
      <w:lvlText w:val="%9."/>
      <w:lvlJc w:val="right"/>
      <w:pPr>
        <w:ind w:left="6480" w:hanging="180"/>
      </w:pPr>
    </w:lvl>
  </w:abstractNum>
  <w:abstractNum w:abstractNumId="67" w15:restartNumberingAfterBreak="0">
    <w:nsid w:val="12B5D341"/>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12FBD335"/>
    <w:multiLevelType w:val="multilevel"/>
    <w:tmpl w:val="FFFFFFFF"/>
    <w:lvl w:ilvl="0">
      <w:start w:val="3"/>
      <w:numFmt w:val="decimal"/>
      <w:lvlText w:val="24.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32F8C61"/>
    <w:multiLevelType w:val="hybridMultilevel"/>
    <w:tmpl w:val="FFFFFFFF"/>
    <w:lvl w:ilvl="0" w:tplc="09B6D2AC">
      <w:start w:val="1"/>
      <w:numFmt w:val="bullet"/>
      <w:lvlText w:val=""/>
      <w:lvlJc w:val="left"/>
      <w:pPr>
        <w:ind w:left="720" w:hanging="360"/>
      </w:pPr>
      <w:rPr>
        <w:rFonts w:ascii="Symbol" w:hAnsi="Symbol" w:hint="default"/>
      </w:rPr>
    </w:lvl>
    <w:lvl w:ilvl="1" w:tplc="871CAFB4">
      <w:start w:val="1"/>
      <w:numFmt w:val="bullet"/>
      <w:lvlText w:val="o"/>
      <w:lvlJc w:val="left"/>
      <w:pPr>
        <w:ind w:left="1440" w:hanging="360"/>
      </w:pPr>
      <w:rPr>
        <w:rFonts w:ascii="Courier New" w:hAnsi="Courier New" w:hint="default"/>
      </w:rPr>
    </w:lvl>
    <w:lvl w:ilvl="2" w:tplc="2C983E88">
      <w:start w:val="1"/>
      <w:numFmt w:val="bullet"/>
      <w:lvlText w:val=""/>
      <w:lvlJc w:val="left"/>
      <w:pPr>
        <w:ind w:left="2160" w:hanging="360"/>
      </w:pPr>
      <w:rPr>
        <w:rFonts w:ascii="Wingdings" w:hAnsi="Wingdings" w:hint="default"/>
      </w:rPr>
    </w:lvl>
    <w:lvl w:ilvl="3" w:tplc="78AE2BAE">
      <w:start w:val="1"/>
      <w:numFmt w:val="bullet"/>
      <w:lvlText w:val=""/>
      <w:lvlJc w:val="left"/>
      <w:pPr>
        <w:ind w:left="2880" w:hanging="360"/>
      </w:pPr>
      <w:rPr>
        <w:rFonts w:ascii="Symbol" w:hAnsi="Symbol" w:hint="default"/>
      </w:rPr>
    </w:lvl>
    <w:lvl w:ilvl="4" w:tplc="F79EFFDA">
      <w:start w:val="1"/>
      <w:numFmt w:val="bullet"/>
      <w:lvlText w:val="o"/>
      <w:lvlJc w:val="left"/>
      <w:pPr>
        <w:ind w:left="3600" w:hanging="360"/>
      </w:pPr>
      <w:rPr>
        <w:rFonts w:ascii="Courier New" w:hAnsi="Courier New" w:hint="default"/>
      </w:rPr>
    </w:lvl>
    <w:lvl w:ilvl="5" w:tplc="FCF62756">
      <w:start w:val="1"/>
      <w:numFmt w:val="bullet"/>
      <w:lvlText w:val=""/>
      <w:lvlJc w:val="left"/>
      <w:pPr>
        <w:ind w:left="4320" w:hanging="360"/>
      </w:pPr>
      <w:rPr>
        <w:rFonts w:ascii="Wingdings" w:hAnsi="Wingdings" w:hint="default"/>
      </w:rPr>
    </w:lvl>
    <w:lvl w:ilvl="6" w:tplc="6F3AA2CC">
      <w:start w:val="1"/>
      <w:numFmt w:val="bullet"/>
      <w:lvlText w:val=""/>
      <w:lvlJc w:val="left"/>
      <w:pPr>
        <w:ind w:left="5040" w:hanging="360"/>
      </w:pPr>
      <w:rPr>
        <w:rFonts w:ascii="Symbol" w:hAnsi="Symbol" w:hint="default"/>
      </w:rPr>
    </w:lvl>
    <w:lvl w:ilvl="7" w:tplc="03B6BABE">
      <w:start w:val="1"/>
      <w:numFmt w:val="bullet"/>
      <w:lvlText w:val="o"/>
      <w:lvlJc w:val="left"/>
      <w:pPr>
        <w:ind w:left="5760" w:hanging="360"/>
      </w:pPr>
      <w:rPr>
        <w:rFonts w:ascii="Courier New" w:hAnsi="Courier New" w:hint="default"/>
      </w:rPr>
    </w:lvl>
    <w:lvl w:ilvl="8" w:tplc="91D65D52">
      <w:start w:val="1"/>
      <w:numFmt w:val="bullet"/>
      <w:lvlText w:val=""/>
      <w:lvlJc w:val="left"/>
      <w:pPr>
        <w:ind w:left="6480" w:hanging="360"/>
      </w:pPr>
      <w:rPr>
        <w:rFonts w:ascii="Wingdings" w:hAnsi="Wingdings" w:hint="default"/>
      </w:rPr>
    </w:lvl>
  </w:abstractNum>
  <w:abstractNum w:abstractNumId="70" w15:restartNumberingAfterBreak="0">
    <w:nsid w:val="1361FC14"/>
    <w:multiLevelType w:val="hybridMultilevel"/>
    <w:tmpl w:val="FFFFFFFF"/>
    <w:lvl w:ilvl="0" w:tplc="71D0D2A6">
      <w:start w:val="1"/>
      <w:numFmt w:val="bullet"/>
      <w:lvlText w:val=""/>
      <w:lvlJc w:val="left"/>
      <w:pPr>
        <w:ind w:left="720" w:hanging="360"/>
      </w:pPr>
      <w:rPr>
        <w:rFonts w:ascii="Symbol" w:hAnsi="Symbol" w:hint="default"/>
      </w:rPr>
    </w:lvl>
    <w:lvl w:ilvl="1" w:tplc="B5AC3CAC">
      <w:start w:val="1"/>
      <w:numFmt w:val="bullet"/>
      <w:lvlText w:val="o"/>
      <w:lvlJc w:val="left"/>
      <w:pPr>
        <w:ind w:left="1440" w:hanging="360"/>
      </w:pPr>
      <w:rPr>
        <w:rFonts w:ascii="Courier New" w:hAnsi="Courier New" w:hint="default"/>
      </w:rPr>
    </w:lvl>
    <w:lvl w:ilvl="2" w:tplc="1E342DA6">
      <w:start w:val="1"/>
      <w:numFmt w:val="bullet"/>
      <w:lvlText w:val=""/>
      <w:lvlJc w:val="left"/>
      <w:pPr>
        <w:ind w:left="2160" w:hanging="360"/>
      </w:pPr>
      <w:rPr>
        <w:rFonts w:ascii="Wingdings" w:hAnsi="Wingdings" w:hint="default"/>
      </w:rPr>
    </w:lvl>
    <w:lvl w:ilvl="3" w:tplc="9322E7E2">
      <w:start w:val="1"/>
      <w:numFmt w:val="bullet"/>
      <w:lvlText w:val=""/>
      <w:lvlJc w:val="left"/>
      <w:pPr>
        <w:ind w:left="2880" w:hanging="360"/>
      </w:pPr>
      <w:rPr>
        <w:rFonts w:ascii="Symbol" w:hAnsi="Symbol" w:hint="default"/>
      </w:rPr>
    </w:lvl>
    <w:lvl w:ilvl="4" w:tplc="8F2E39DE">
      <w:start w:val="1"/>
      <w:numFmt w:val="bullet"/>
      <w:lvlText w:val="o"/>
      <w:lvlJc w:val="left"/>
      <w:pPr>
        <w:ind w:left="3600" w:hanging="360"/>
      </w:pPr>
      <w:rPr>
        <w:rFonts w:ascii="Courier New" w:hAnsi="Courier New" w:hint="default"/>
      </w:rPr>
    </w:lvl>
    <w:lvl w:ilvl="5" w:tplc="4CE0B590">
      <w:start w:val="1"/>
      <w:numFmt w:val="bullet"/>
      <w:lvlText w:val=""/>
      <w:lvlJc w:val="left"/>
      <w:pPr>
        <w:ind w:left="4320" w:hanging="360"/>
      </w:pPr>
      <w:rPr>
        <w:rFonts w:ascii="Wingdings" w:hAnsi="Wingdings" w:hint="default"/>
      </w:rPr>
    </w:lvl>
    <w:lvl w:ilvl="6" w:tplc="CEFAC112">
      <w:start w:val="1"/>
      <w:numFmt w:val="bullet"/>
      <w:lvlText w:val=""/>
      <w:lvlJc w:val="left"/>
      <w:pPr>
        <w:ind w:left="5040" w:hanging="360"/>
      </w:pPr>
      <w:rPr>
        <w:rFonts w:ascii="Symbol" w:hAnsi="Symbol" w:hint="default"/>
      </w:rPr>
    </w:lvl>
    <w:lvl w:ilvl="7" w:tplc="6056352C">
      <w:start w:val="1"/>
      <w:numFmt w:val="bullet"/>
      <w:lvlText w:val="o"/>
      <w:lvlJc w:val="left"/>
      <w:pPr>
        <w:ind w:left="5760" w:hanging="360"/>
      </w:pPr>
      <w:rPr>
        <w:rFonts w:ascii="Courier New" w:hAnsi="Courier New" w:hint="default"/>
      </w:rPr>
    </w:lvl>
    <w:lvl w:ilvl="8" w:tplc="270C5F74">
      <w:start w:val="1"/>
      <w:numFmt w:val="bullet"/>
      <w:lvlText w:val=""/>
      <w:lvlJc w:val="left"/>
      <w:pPr>
        <w:ind w:left="6480" w:hanging="360"/>
      </w:pPr>
      <w:rPr>
        <w:rFonts w:ascii="Wingdings" w:hAnsi="Wingdings" w:hint="default"/>
      </w:rPr>
    </w:lvl>
  </w:abstractNum>
  <w:abstractNum w:abstractNumId="71" w15:restartNumberingAfterBreak="0">
    <w:nsid w:val="13A312E0"/>
    <w:multiLevelType w:val="multilevel"/>
    <w:tmpl w:val="FFFFFFFF"/>
    <w:lvl w:ilvl="0">
      <w:start w:val="1"/>
      <w:numFmt w:val="decimal"/>
      <w:lvlText w:val="25.2"/>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4B1B6C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52FA8AF"/>
    <w:multiLevelType w:val="hybridMultilevel"/>
    <w:tmpl w:val="FFFFFFFF"/>
    <w:lvl w:ilvl="0" w:tplc="3C8ADB18">
      <w:start w:val="1"/>
      <w:numFmt w:val="lowerLetter"/>
      <w:lvlText w:val="(%1)"/>
      <w:lvlJc w:val="left"/>
      <w:pPr>
        <w:ind w:left="2520" w:hanging="360"/>
      </w:pPr>
    </w:lvl>
    <w:lvl w:ilvl="1" w:tplc="C9DA62C0">
      <w:start w:val="1"/>
      <w:numFmt w:val="lowerLetter"/>
      <w:lvlText w:val="%2."/>
      <w:lvlJc w:val="left"/>
      <w:pPr>
        <w:ind w:left="1440" w:hanging="360"/>
      </w:pPr>
    </w:lvl>
    <w:lvl w:ilvl="2" w:tplc="C5CA7A1C">
      <w:start w:val="1"/>
      <w:numFmt w:val="lowerRoman"/>
      <w:lvlText w:val="%3."/>
      <w:lvlJc w:val="right"/>
      <w:pPr>
        <w:ind w:left="2160" w:hanging="180"/>
      </w:pPr>
    </w:lvl>
    <w:lvl w:ilvl="3" w:tplc="0BF047DE">
      <w:start w:val="1"/>
      <w:numFmt w:val="decimal"/>
      <w:lvlText w:val="%4."/>
      <w:lvlJc w:val="left"/>
      <w:pPr>
        <w:ind w:left="2880" w:hanging="360"/>
      </w:pPr>
    </w:lvl>
    <w:lvl w:ilvl="4" w:tplc="6F0CC26A">
      <w:start w:val="1"/>
      <w:numFmt w:val="lowerLetter"/>
      <w:lvlText w:val="%5."/>
      <w:lvlJc w:val="left"/>
      <w:pPr>
        <w:ind w:left="3600" w:hanging="360"/>
      </w:pPr>
    </w:lvl>
    <w:lvl w:ilvl="5" w:tplc="13282E14">
      <w:start w:val="1"/>
      <w:numFmt w:val="lowerRoman"/>
      <w:lvlText w:val="%6."/>
      <w:lvlJc w:val="right"/>
      <w:pPr>
        <w:ind w:left="4320" w:hanging="180"/>
      </w:pPr>
    </w:lvl>
    <w:lvl w:ilvl="6" w:tplc="15409C0C">
      <w:start w:val="1"/>
      <w:numFmt w:val="decimal"/>
      <w:lvlText w:val="%7."/>
      <w:lvlJc w:val="left"/>
      <w:pPr>
        <w:ind w:left="5040" w:hanging="360"/>
      </w:pPr>
    </w:lvl>
    <w:lvl w:ilvl="7" w:tplc="069CC752">
      <w:start w:val="1"/>
      <w:numFmt w:val="lowerLetter"/>
      <w:lvlText w:val="%8."/>
      <w:lvlJc w:val="left"/>
      <w:pPr>
        <w:ind w:left="5760" w:hanging="360"/>
      </w:pPr>
    </w:lvl>
    <w:lvl w:ilvl="8" w:tplc="3FE81B38">
      <w:start w:val="1"/>
      <w:numFmt w:val="lowerRoman"/>
      <w:lvlText w:val="%9."/>
      <w:lvlJc w:val="right"/>
      <w:pPr>
        <w:ind w:left="6480" w:hanging="180"/>
      </w:pPr>
    </w:lvl>
  </w:abstractNum>
  <w:abstractNum w:abstractNumId="74" w15:restartNumberingAfterBreak="0">
    <w:nsid w:val="1569631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5E52A5D"/>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1655C20F"/>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6BB21AD"/>
    <w:multiLevelType w:val="multilevel"/>
    <w:tmpl w:val="FFFFFFFF"/>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6DA67D1"/>
    <w:multiLevelType w:val="hybridMultilevel"/>
    <w:tmpl w:val="0E7E46A2"/>
    <w:lvl w:ilvl="0" w:tplc="7E66B756">
      <w:start w:val="1"/>
      <w:numFmt w:val="bullet"/>
      <w:lvlText w:val=""/>
      <w:lvlJc w:val="left"/>
      <w:pPr>
        <w:ind w:left="720" w:hanging="360"/>
      </w:pPr>
      <w:rPr>
        <w:rFonts w:ascii="Symbol" w:hAnsi="Symbol" w:hint="default"/>
      </w:rPr>
    </w:lvl>
    <w:lvl w:ilvl="1" w:tplc="075A88E8">
      <w:start w:val="1"/>
      <w:numFmt w:val="bullet"/>
      <w:lvlText w:val="o"/>
      <w:lvlJc w:val="left"/>
      <w:pPr>
        <w:ind w:left="1440" w:hanging="360"/>
      </w:pPr>
      <w:rPr>
        <w:rFonts w:ascii="Courier New" w:hAnsi="Courier New" w:hint="default"/>
      </w:rPr>
    </w:lvl>
    <w:lvl w:ilvl="2" w:tplc="B2A2840C">
      <w:start w:val="1"/>
      <w:numFmt w:val="bullet"/>
      <w:lvlText w:val=""/>
      <w:lvlJc w:val="left"/>
      <w:pPr>
        <w:ind w:left="2160" w:hanging="360"/>
      </w:pPr>
      <w:rPr>
        <w:rFonts w:ascii="Wingdings" w:hAnsi="Wingdings" w:hint="default"/>
      </w:rPr>
    </w:lvl>
    <w:lvl w:ilvl="3" w:tplc="5D9E091A" w:tentative="1">
      <w:start w:val="1"/>
      <w:numFmt w:val="bullet"/>
      <w:lvlText w:val=""/>
      <w:lvlJc w:val="left"/>
      <w:pPr>
        <w:ind w:left="2880" w:hanging="360"/>
      </w:pPr>
      <w:rPr>
        <w:rFonts w:ascii="Symbol" w:hAnsi="Symbol" w:hint="default"/>
      </w:rPr>
    </w:lvl>
    <w:lvl w:ilvl="4" w:tplc="85F22514" w:tentative="1">
      <w:start w:val="1"/>
      <w:numFmt w:val="bullet"/>
      <w:lvlText w:val="o"/>
      <w:lvlJc w:val="left"/>
      <w:pPr>
        <w:ind w:left="3600" w:hanging="360"/>
      </w:pPr>
      <w:rPr>
        <w:rFonts w:ascii="Courier New" w:hAnsi="Courier New" w:hint="default"/>
      </w:rPr>
    </w:lvl>
    <w:lvl w:ilvl="5" w:tplc="F2DEB0EA" w:tentative="1">
      <w:start w:val="1"/>
      <w:numFmt w:val="bullet"/>
      <w:lvlText w:val=""/>
      <w:lvlJc w:val="left"/>
      <w:pPr>
        <w:ind w:left="4320" w:hanging="360"/>
      </w:pPr>
      <w:rPr>
        <w:rFonts w:ascii="Wingdings" w:hAnsi="Wingdings" w:hint="default"/>
      </w:rPr>
    </w:lvl>
    <w:lvl w:ilvl="6" w:tplc="A698BE8E" w:tentative="1">
      <w:start w:val="1"/>
      <w:numFmt w:val="bullet"/>
      <w:lvlText w:val=""/>
      <w:lvlJc w:val="left"/>
      <w:pPr>
        <w:ind w:left="5040" w:hanging="360"/>
      </w:pPr>
      <w:rPr>
        <w:rFonts w:ascii="Symbol" w:hAnsi="Symbol" w:hint="default"/>
      </w:rPr>
    </w:lvl>
    <w:lvl w:ilvl="7" w:tplc="D592C228" w:tentative="1">
      <w:start w:val="1"/>
      <w:numFmt w:val="bullet"/>
      <w:lvlText w:val="o"/>
      <w:lvlJc w:val="left"/>
      <w:pPr>
        <w:ind w:left="5760" w:hanging="360"/>
      </w:pPr>
      <w:rPr>
        <w:rFonts w:ascii="Courier New" w:hAnsi="Courier New" w:hint="default"/>
      </w:rPr>
    </w:lvl>
    <w:lvl w:ilvl="8" w:tplc="24D8BBAA" w:tentative="1">
      <w:start w:val="1"/>
      <w:numFmt w:val="bullet"/>
      <w:lvlText w:val=""/>
      <w:lvlJc w:val="left"/>
      <w:pPr>
        <w:ind w:left="6480" w:hanging="360"/>
      </w:pPr>
      <w:rPr>
        <w:rFonts w:ascii="Wingdings" w:hAnsi="Wingdings" w:hint="default"/>
      </w:rPr>
    </w:lvl>
  </w:abstractNum>
  <w:abstractNum w:abstractNumId="79" w15:restartNumberingAfterBreak="0">
    <w:nsid w:val="17053B4D"/>
    <w:multiLevelType w:val="multilevel"/>
    <w:tmpl w:val="FFFFFFFF"/>
    <w:lvl w:ilvl="0">
      <w:start w:val="3"/>
      <w:numFmt w:val="decimal"/>
      <w:lvlText w:val="9.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766C960"/>
    <w:multiLevelType w:val="multilevel"/>
    <w:tmpl w:val="FFFFFFFF"/>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98CCCA6"/>
    <w:multiLevelType w:val="multilevel"/>
    <w:tmpl w:val="FFFFFFFF"/>
    <w:lvl w:ilvl="0">
      <w:start w:val="3"/>
      <w:numFmt w:val="decimal"/>
      <w:lvlText w:val="5.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9E1F63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A264DD0"/>
    <w:multiLevelType w:val="hybridMultilevel"/>
    <w:tmpl w:val="1A2A08B2"/>
    <w:lvl w:ilvl="0" w:tplc="FFFFFFFF">
      <w:start w:val="1"/>
      <w:numFmt w:val="lowerLetter"/>
      <w:lvlText w:val="(%1)"/>
      <w:lvlJc w:val="left"/>
      <w:pPr>
        <w:ind w:left="1800" w:hanging="360"/>
      </w:pPr>
    </w:lvl>
    <w:lvl w:ilvl="1" w:tplc="FFFFFFFF">
      <w:start w:val="1"/>
      <w:numFmt w:val="lowerRoman"/>
      <w:lvlText w:val="(%2)"/>
      <w:lvlJc w:val="left"/>
      <w:pPr>
        <w:ind w:left="2520" w:hanging="360"/>
      </w:pPr>
      <w:rPr>
        <w:rFonts w:ascii="Times New Roman" w:eastAsia="Times New Roman" w:hAnsi="Times New Roman" w:cs="Times New Roman"/>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4"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1A2A5114"/>
    <w:multiLevelType w:val="hybridMultilevel"/>
    <w:tmpl w:val="FFFFFFFF"/>
    <w:lvl w:ilvl="0" w:tplc="44F27DCC">
      <w:start w:val="1"/>
      <w:numFmt w:val="lowerLetter"/>
      <w:lvlText w:val="(%1)"/>
      <w:lvlJc w:val="left"/>
      <w:pPr>
        <w:ind w:left="2520" w:hanging="360"/>
      </w:pPr>
    </w:lvl>
    <w:lvl w:ilvl="1" w:tplc="83A4AEE0">
      <w:start w:val="1"/>
      <w:numFmt w:val="lowerLetter"/>
      <w:lvlText w:val="%2."/>
      <w:lvlJc w:val="left"/>
      <w:pPr>
        <w:ind w:left="1440" w:hanging="360"/>
      </w:pPr>
    </w:lvl>
    <w:lvl w:ilvl="2" w:tplc="53F2F1FC">
      <w:start w:val="1"/>
      <w:numFmt w:val="lowerRoman"/>
      <w:lvlText w:val="%3."/>
      <w:lvlJc w:val="right"/>
      <w:pPr>
        <w:ind w:left="2160" w:hanging="180"/>
      </w:pPr>
    </w:lvl>
    <w:lvl w:ilvl="3" w:tplc="F7D08DF2">
      <w:start w:val="1"/>
      <w:numFmt w:val="decimal"/>
      <w:lvlText w:val="%4."/>
      <w:lvlJc w:val="left"/>
      <w:pPr>
        <w:ind w:left="2880" w:hanging="360"/>
      </w:pPr>
    </w:lvl>
    <w:lvl w:ilvl="4" w:tplc="EE48F0D4">
      <w:start w:val="1"/>
      <w:numFmt w:val="lowerLetter"/>
      <w:lvlText w:val="%5."/>
      <w:lvlJc w:val="left"/>
      <w:pPr>
        <w:ind w:left="3600" w:hanging="360"/>
      </w:pPr>
    </w:lvl>
    <w:lvl w:ilvl="5" w:tplc="87901050">
      <w:start w:val="1"/>
      <w:numFmt w:val="lowerRoman"/>
      <w:lvlText w:val="%6."/>
      <w:lvlJc w:val="right"/>
      <w:pPr>
        <w:ind w:left="4320" w:hanging="180"/>
      </w:pPr>
    </w:lvl>
    <w:lvl w:ilvl="6" w:tplc="09BCB5B0">
      <w:start w:val="1"/>
      <w:numFmt w:val="decimal"/>
      <w:lvlText w:val="%7."/>
      <w:lvlJc w:val="left"/>
      <w:pPr>
        <w:ind w:left="5040" w:hanging="360"/>
      </w:pPr>
    </w:lvl>
    <w:lvl w:ilvl="7" w:tplc="BEEE411C">
      <w:start w:val="1"/>
      <w:numFmt w:val="lowerLetter"/>
      <w:lvlText w:val="%8."/>
      <w:lvlJc w:val="left"/>
      <w:pPr>
        <w:ind w:left="5760" w:hanging="360"/>
      </w:pPr>
    </w:lvl>
    <w:lvl w:ilvl="8" w:tplc="384E7288">
      <w:start w:val="1"/>
      <w:numFmt w:val="lowerRoman"/>
      <w:lvlText w:val="%9."/>
      <w:lvlJc w:val="right"/>
      <w:pPr>
        <w:ind w:left="6480" w:hanging="180"/>
      </w:pPr>
    </w:lvl>
  </w:abstractNum>
  <w:abstractNum w:abstractNumId="86" w15:restartNumberingAfterBreak="0">
    <w:nsid w:val="1A3F0F96"/>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1A99A0CF"/>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AE75DD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B2F0886"/>
    <w:multiLevelType w:val="hybridMultilevel"/>
    <w:tmpl w:val="0116F5A8"/>
    <w:lvl w:ilvl="0" w:tplc="666E1842">
      <w:start w:val="2"/>
      <w:numFmt w:val="lowerRoman"/>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0" w15:restartNumberingAfterBreak="0">
    <w:nsid w:val="1B62474C"/>
    <w:multiLevelType w:val="hybridMultilevel"/>
    <w:tmpl w:val="72B63AB0"/>
    <w:lvl w:ilvl="0" w:tplc="C0A8941A">
      <w:start w:val="1"/>
      <w:numFmt w:val="decimal"/>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993" w:hanging="360"/>
      </w:pPr>
    </w:lvl>
    <w:lvl w:ilvl="2" w:tplc="FFFFFFFF" w:tentative="1">
      <w:start w:val="1"/>
      <w:numFmt w:val="lowerRoman"/>
      <w:lvlText w:val="%3."/>
      <w:lvlJc w:val="right"/>
      <w:pPr>
        <w:ind w:left="1713" w:hanging="180"/>
      </w:pPr>
    </w:lvl>
    <w:lvl w:ilvl="3" w:tplc="FFFFFFFF" w:tentative="1">
      <w:start w:val="1"/>
      <w:numFmt w:val="decimal"/>
      <w:lvlText w:val="%4."/>
      <w:lvlJc w:val="left"/>
      <w:pPr>
        <w:ind w:left="2433" w:hanging="360"/>
      </w:pPr>
    </w:lvl>
    <w:lvl w:ilvl="4" w:tplc="FFFFFFFF" w:tentative="1">
      <w:start w:val="1"/>
      <w:numFmt w:val="lowerLetter"/>
      <w:lvlText w:val="%5."/>
      <w:lvlJc w:val="left"/>
      <w:pPr>
        <w:ind w:left="3153" w:hanging="360"/>
      </w:pPr>
    </w:lvl>
    <w:lvl w:ilvl="5" w:tplc="FFFFFFFF" w:tentative="1">
      <w:start w:val="1"/>
      <w:numFmt w:val="lowerRoman"/>
      <w:lvlText w:val="%6."/>
      <w:lvlJc w:val="right"/>
      <w:pPr>
        <w:ind w:left="3873" w:hanging="180"/>
      </w:pPr>
    </w:lvl>
    <w:lvl w:ilvl="6" w:tplc="FFFFFFFF" w:tentative="1">
      <w:start w:val="1"/>
      <w:numFmt w:val="decimal"/>
      <w:lvlText w:val="%7."/>
      <w:lvlJc w:val="left"/>
      <w:pPr>
        <w:ind w:left="4593" w:hanging="360"/>
      </w:pPr>
    </w:lvl>
    <w:lvl w:ilvl="7" w:tplc="FFFFFFFF" w:tentative="1">
      <w:start w:val="1"/>
      <w:numFmt w:val="lowerLetter"/>
      <w:lvlText w:val="%8."/>
      <w:lvlJc w:val="left"/>
      <w:pPr>
        <w:ind w:left="5313" w:hanging="360"/>
      </w:pPr>
    </w:lvl>
    <w:lvl w:ilvl="8" w:tplc="FFFFFFFF" w:tentative="1">
      <w:start w:val="1"/>
      <w:numFmt w:val="lowerRoman"/>
      <w:lvlText w:val="%9."/>
      <w:lvlJc w:val="right"/>
      <w:pPr>
        <w:ind w:left="6033" w:hanging="180"/>
      </w:pPr>
    </w:lvl>
  </w:abstractNum>
  <w:abstractNum w:abstractNumId="91" w15:restartNumberingAfterBreak="0">
    <w:nsid w:val="1B6F5774"/>
    <w:multiLevelType w:val="multilevel"/>
    <w:tmpl w:val="FFFFFFFF"/>
    <w:lvl w:ilvl="0">
      <w:start w:val="3"/>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1B9661DE"/>
    <w:multiLevelType w:val="multilevel"/>
    <w:tmpl w:val="FFFFFFFF"/>
    <w:lvl w:ilvl="0">
      <w:start w:val="1"/>
      <w:numFmt w:val="decimal"/>
      <w:lvlText w:val="25.4"/>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BA83966"/>
    <w:multiLevelType w:val="hybridMultilevel"/>
    <w:tmpl w:val="A804336E"/>
    <w:lvl w:ilvl="0" w:tplc="0C09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4" w15:restartNumberingAfterBreak="0">
    <w:nsid w:val="1BDB356F"/>
    <w:multiLevelType w:val="hybridMultilevel"/>
    <w:tmpl w:val="FFFFFFFF"/>
    <w:lvl w:ilvl="0" w:tplc="F5DC954E">
      <w:start w:val="1"/>
      <w:numFmt w:val="lowerLetter"/>
      <w:lvlText w:val="(%1)"/>
      <w:lvlJc w:val="left"/>
      <w:pPr>
        <w:ind w:left="1800" w:hanging="360"/>
      </w:pPr>
    </w:lvl>
    <w:lvl w:ilvl="1" w:tplc="36BAD5BA">
      <w:start w:val="1"/>
      <w:numFmt w:val="lowerLetter"/>
      <w:lvlText w:val="%2."/>
      <w:lvlJc w:val="left"/>
      <w:pPr>
        <w:ind w:left="1440" w:hanging="360"/>
      </w:pPr>
    </w:lvl>
    <w:lvl w:ilvl="2" w:tplc="BB7C3312">
      <w:start w:val="1"/>
      <w:numFmt w:val="lowerRoman"/>
      <w:lvlText w:val="%3."/>
      <w:lvlJc w:val="right"/>
      <w:pPr>
        <w:ind w:left="2160" w:hanging="180"/>
      </w:pPr>
    </w:lvl>
    <w:lvl w:ilvl="3" w:tplc="9BD60340">
      <w:start w:val="1"/>
      <w:numFmt w:val="decimal"/>
      <w:lvlText w:val="%4."/>
      <w:lvlJc w:val="left"/>
      <w:pPr>
        <w:ind w:left="2880" w:hanging="360"/>
      </w:pPr>
    </w:lvl>
    <w:lvl w:ilvl="4" w:tplc="11E6E83E">
      <w:start w:val="1"/>
      <w:numFmt w:val="lowerLetter"/>
      <w:lvlText w:val="%5."/>
      <w:lvlJc w:val="left"/>
      <w:pPr>
        <w:ind w:left="3600" w:hanging="360"/>
      </w:pPr>
    </w:lvl>
    <w:lvl w:ilvl="5" w:tplc="58CE65D0">
      <w:start w:val="1"/>
      <w:numFmt w:val="lowerRoman"/>
      <w:lvlText w:val="%6."/>
      <w:lvlJc w:val="right"/>
      <w:pPr>
        <w:ind w:left="4320" w:hanging="180"/>
      </w:pPr>
    </w:lvl>
    <w:lvl w:ilvl="6" w:tplc="3D7085FC">
      <w:start w:val="1"/>
      <w:numFmt w:val="decimal"/>
      <w:lvlText w:val="%7."/>
      <w:lvlJc w:val="left"/>
      <w:pPr>
        <w:ind w:left="5040" w:hanging="360"/>
      </w:pPr>
    </w:lvl>
    <w:lvl w:ilvl="7" w:tplc="879861CA">
      <w:start w:val="1"/>
      <w:numFmt w:val="lowerLetter"/>
      <w:lvlText w:val="%8."/>
      <w:lvlJc w:val="left"/>
      <w:pPr>
        <w:ind w:left="5760" w:hanging="360"/>
      </w:pPr>
    </w:lvl>
    <w:lvl w:ilvl="8" w:tplc="041ACDF2">
      <w:start w:val="1"/>
      <w:numFmt w:val="lowerRoman"/>
      <w:lvlText w:val="%9."/>
      <w:lvlJc w:val="right"/>
      <w:pPr>
        <w:ind w:left="6480" w:hanging="180"/>
      </w:pPr>
    </w:lvl>
  </w:abstractNum>
  <w:abstractNum w:abstractNumId="95" w15:restartNumberingAfterBreak="0">
    <w:nsid w:val="1BE3879C"/>
    <w:multiLevelType w:val="multilevel"/>
    <w:tmpl w:val="FFFFFFFF"/>
    <w:lvl w:ilvl="0">
      <w:start w:val="1"/>
      <w:numFmt w:val="decimal"/>
      <w:lvlText w:val="6.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CC8C2DB"/>
    <w:multiLevelType w:val="multilevel"/>
    <w:tmpl w:val="FFFFFFFF"/>
    <w:lvl w:ilvl="0">
      <w:start w:val="1"/>
      <w:numFmt w:val="decimal"/>
      <w:lvlText w:val="1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D197823"/>
    <w:multiLevelType w:val="hybridMultilevel"/>
    <w:tmpl w:val="42B209EE"/>
    <w:lvl w:ilvl="0" w:tplc="D7927F2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8" w15:restartNumberingAfterBreak="0">
    <w:nsid w:val="1D4EAC4B"/>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D7E59D6"/>
    <w:multiLevelType w:val="multilevel"/>
    <w:tmpl w:val="FFFFFFFF"/>
    <w:lvl w:ilvl="0">
      <w:start w:val="7"/>
      <w:numFmt w:val="decimal"/>
      <w:lvlText w:val="15.7"/>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D80DC40"/>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DAD8D35"/>
    <w:multiLevelType w:val="multilevel"/>
    <w:tmpl w:val="FFFFFFFF"/>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E135FB3"/>
    <w:multiLevelType w:val="multilevel"/>
    <w:tmpl w:val="FFFFFFFF"/>
    <w:lvl w:ilvl="0">
      <w:start w:val="1"/>
      <w:numFmt w:val="decimal"/>
      <w:lvlText w:val="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E1ABEC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1E67800A"/>
    <w:multiLevelType w:val="hybridMultilevel"/>
    <w:tmpl w:val="FFFFFFFF"/>
    <w:lvl w:ilvl="0" w:tplc="B9D00F30">
      <w:start w:val="1"/>
      <w:numFmt w:val="lowerLetter"/>
      <w:lvlText w:val="(%1)"/>
      <w:lvlJc w:val="left"/>
      <w:pPr>
        <w:ind w:left="1800" w:hanging="360"/>
      </w:pPr>
    </w:lvl>
    <w:lvl w:ilvl="1" w:tplc="0A8C1E00">
      <w:start w:val="1"/>
      <w:numFmt w:val="lowerLetter"/>
      <w:lvlText w:val="%2."/>
      <w:lvlJc w:val="left"/>
      <w:pPr>
        <w:ind w:left="1440" w:hanging="360"/>
      </w:pPr>
    </w:lvl>
    <w:lvl w:ilvl="2" w:tplc="2A30BBA2">
      <w:start w:val="1"/>
      <w:numFmt w:val="lowerRoman"/>
      <w:lvlText w:val="%3."/>
      <w:lvlJc w:val="right"/>
      <w:pPr>
        <w:ind w:left="2160" w:hanging="180"/>
      </w:pPr>
    </w:lvl>
    <w:lvl w:ilvl="3" w:tplc="DDF6D0EA">
      <w:start w:val="1"/>
      <w:numFmt w:val="decimal"/>
      <w:lvlText w:val="%4."/>
      <w:lvlJc w:val="left"/>
      <w:pPr>
        <w:ind w:left="2880" w:hanging="360"/>
      </w:pPr>
    </w:lvl>
    <w:lvl w:ilvl="4" w:tplc="4D88BFA0">
      <w:start w:val="1"/>
      <w:numFmt w:val="lowerLetter"/>
      <w:lvlText w:val="%5."/>
      <w:lvlJc w:val="left"/>
      <w:pPr>
        <w:ind w:left="3600" w:hanging="360"/>
      </w:pPr>
    </w:lvl>
    <w:lvl w:ilvl="5" w:tplc="FFD67638">
      <w:start w:val="1"/>
      <w:numFmt w:val="lowerRoman"/>
      <w:lvlText w:val="%6."/>
      <w:lvlJc w:val="right"/>
      <w:pPr>
        <w:ind w:left="4320" w:hanging="180"/>
      </w:pPr>
    </w:lvl>
    <w:lvl w:ilvl="6" w:tplc="C09A5F10">
      <w:start w:val="1"/>
      <w:numFmt w:val="decimal"/>
      <w:lvlText w:val="%7."/>
      <w:lvlJc w:val="left"/>
      <w:pPr>
        <w:ind w:left="5040" w:hanging="360"/>
      </w:pPr>
    </w:lvl>
    <w:lvl w:ilvl="7" w:tplc="3E3000F8">
      <w:start w:val="1"/>
      <w:numFmt w:val="lowerLetter"/>
      <w:lvlText w:val="%8."/>
      <w:lvlJc w:val="left"/>
      <w:pPr>
        <w:ind w:left="5760" w:hanging="360"/>
      </w:pPr>
    </w:lvl>
    <w:lvl w:ilvl="8" w:tplc="9AFE8DE4">
      <w:start w:val="1"/>
      <w:numFmt w:val="lowerRoman"/>
      <w:lvlText w:val="%9."/>
      <w:lvlJc w:val="right"/>
      <w:pPr>
        <w:ind w:left="6480" w:hanging="180"/>
      </w:pPr>
    </w:lvl>
  </w:abstractNum>
  <w:abstractNum w:abstractNumId="105" w15:restartNumberingAfterBreak="0">
    <w:nsid w:val="1F385C1A"/>
    <w:multiLevelType w:val="hybridMultilevel"/>
    <w:tmpl w:val="2CA89542"/>
    <w:lvl w:ilvl="0" w:tplc="EC68E446">
      <w:start w:val="35"/>
      <w:numFmt w:val="lowerLetter"/>
      <w:lvlText w:val="(%1)"/>
      <w:lvlJc w:val="left"/>
      <w:pPr>
        <w:ind w:left="277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106" w15:restartNumberingAfterBreak="0">
    <w:nsid w:val="1F4771D7"/>
    <w:multiLevelType w:val="multilevel"/>
    <w:tmpl w:val="FFFFFFFF"/>
    <w:lvl w:ilvl="0">
      <w:start w:val="5"/>
      <w:numFmt w:val="decimal"/>
      <w:lvlText w:val="%1.1.5"/>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1FEA074B"/>
    <w:multiLevelType w:val="hybridMultilevel"/>
    <w:tmpl w:val="8FA41026"/>
    <w:lvl w:ilvl="0" w:tplc="1F20735E">
      <w:start w:val="1"/>
      <w:numFmt w:val="lowerLetter"/>
      <w:lvlText w:val="(%1)"/>
      <w:lvlJc w:val="left"/>
      <w:pPr>
        <w:ind w:left="2520" w:hanging="360"/>
      </w:pPr>
      <w:rPr>
        <w:rFonts w:ascii="Times New Roman" w:hAnsi="Times New Roman" w:cs="Times New Roman" w:hint="default"/>
        <w:b w:val="0"/>
        <w:bCs w:val="0"/>
        <w:sz w:val="24"/>
        <w:szCs w:val="24"/>
      </w:rPr>
    </w:lvl>
    <w:lvl w:ilvl="1" w:tplc="C6A41760">
      <w:start w:val="1"/>
      <w:numFmt w:val="lowerRoman"/>
      <w:lvlText w:val="(%2)"/>
      <w:lvlJc w:val="right"/>
      <w:pPr>
        <w:ind w:left="3240" w:hanging="360"/>
      </w:pPr>
      <w:rPr>
        <w:rFonts w:ascii="Times New Roman" w:eastAsia="Times New Roman" w:hAnsi="Times New Roman" w:cs="Times New Roman"/>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08" w15:restartNumberingAfterBreak="0">
    <w:nsid w:val="203C14A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06327CF"/>
    <w:multiLevelType w:val="hybridMultilevel"/>
    <w:tmpl w:val="6FF21052"/>
    <w:lvl w:ilvl="0" w:tplc="FFFFFFFF">
      <w:start w:val="1"/>
      <w:numFmt w:val="lowerLetter"/>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1C418C0"/>
    <w:multiLevelType w:val="hybridMultilevel"/>
    <w:tmpl w:val="4EA0C39A"/>
    <w:lvl w:ilvl="0" w:tplc="7048141E">
      <w:start w:val="1"/>
      <w:numFmt w:val="lowerRoman"/>
      <w:lvlText w:val="(%1)"/>
      <w:lvlJc w:val="left"/>
      <w:pPr>
        <w:ind w:left="288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1" w15:restartNumberingAfterBreak="0">
    <w:nsid w:val="22060E12"/>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2253D8A"/>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249567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4" w15:restartNumberingAfterBreak="0">
    <w:nsid w:val="22F37913"/>
    <w:multiLevelType w:val="hybridMultilevel"/>
    <w:tmpl w:val="BF6ABA5E"/>
    <w:lvl w:ilvl="0" w:tplc="FFFFFFFF">
      <w:start w:val="1"/>
      <w:numFmt w:val="lowerLetter"/>
      <w:lvlText w:val="(%1)"/>
      <w:lvlJc w:val="left"/>
      <w:pPr>
        <w:ind w:left="2520" w:hanging="360"/>
      </w:pPr>
      <w:rPr>
        <w:rFonts w:ascii="Times New Roman" w:hAnsi="Times New Roman" w:cs="Times New Roman" w:hint="default"/>
        <w:b w:val="0"/>
        <w:bCs w:val="0"/>
        <w:sz w:val="24"/>
        <w:szCs w:val="24"/>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15" w15:restartNumberingAfterBreak="0">
    <w:nsid w:val="237F98AB"/>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510779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5167AEF"/>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252B1BE2"/>
    <w:multiLevelType w:val="hybridMultilevel"/>
    <w:tmpl w:val="A83CB744"/>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9" w15:restartNumberingAfterBreak="0">
    <w:nsid w:val="2540BBA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59F84C0"/>
    <w:multiLevelType w:val="multilevel"/>
    <w:tmpl w:val="FFFFFFFF"/>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5D0251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26BA79AD"/>
    <w:multiLevelType w:val="hybridMultilevel"/>
    <w:tmpl w:val="507C26FC"/>
    <w:lvl w:ilvl="0" w:tplc="AF0C116E">
      <w:start w:val="5"/>
      <w:numFmt w:val="lowerLetter"/>
      <w:lvlText w:val="(%1)"/>
      <w:lvlJc w:val="left"/>
      <w:pPr>
        <w:ind w:left="180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3" w15:restartNumberingAfterBreak="0">
    <w:nsid w:val="26C0C0F6"/>
    <w:multiLevelType w:val="multilevel"/>
    <w:tmpl w:val="FFFFFFFF"/>
    <w:lvl w:ilvl="0">
      <w:start w:val="2"/>
      <w:numFmt w:val="decimal"/>
      <w:lvlText w:val="17.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6DDEF2E"/>
    <w:multiLevelType w:val="multilevel"/>
    <w:tmpl w:val="FFFFFFFF"/>
    <w:lvl w:ilvl="0">
      <w:start w:val="3"/>
      <w:numFmt w:val="decimal"/>
      <w:lvlText w:val="9.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7AF2C32"/>
    <w:multiLevelType w:val="hybridMultilevel"/>
    <w:tmpl w:val="6FF21052"/>
    <w:lvl w:ilvl="0" w:tplc="FFFFFFFF">
      <w:start w:val="1"/>
      <w:numFmt w:val="lowerLetter"/>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27E66B82"/>
    <w:multiLevelType w:val="hybridMultilevel"/>
    <w:tmpl w:val="A12EE0C6"/>
    <w:lvl w:ilvl="0" w:tplc="FFFFFFFF">
      <w:start w:val="1"/>
      <w:numFmt w:val="lowerRoman"/>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289B5B89"/>
    <w:multiLevelType w:val="multilevel"/>
    <w:tmpl w:val="FFFFFFFF"/>
    <w:lvl w:ilvl="0">
      <w:start w:val="3"/>
      <w:numFmt w:val="decimal"/>
      <w:lvlText w:val="17.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28B37903"/>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28B39AD9"/>
    <w:multiLevelType w:val="multilevel"/>
    <w:tmpl w:val="FFFFFFFF"/>
    <w:lvl w:ilvl="0">
      <w:start w:val="2"/>
      <w:numFmt w:val="decimal"/>
      <w:lvlText w:val="1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2B383542"/>
    <w:multiLevelType w:val="multilevel"/>
    <w:tmpl w:val="FFFFFFFF"/>
    <w:lvl w:ilvl="0">
      <w:start w:val="2"/>
      <w:numFmt w:val="decimal"/>
      <w:lvlText w:val="10.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BBFD27E"/>
    <w:multiLevelType w:val="hybridMultilevel"/>
    <w:tmpl w:val="FFFFFFFF"/>
    <w:lvl w:ilvl="0" w:tplc="9794ACB2">
      <w:start w:val="1"/>
      <w:numFmt w:val="lowerLetter"/>
      <w:lvlText w:val="(%1)"/>
      <w:lvlJc w:val="left"/>
      <w:pPr>
        <w:ind w:left="2520" w:hanging="360"/>
      </w:pPr>
    </w:lvl>
    <w:lvl w:ilvl="1" w:tplc="A0D4518C">
      <w:start w:val="1"/>
      <w:numFmt w:val="lowerLetter"/>
      <w:lvlText w:val="%2."/>
      <w:lvlJc w:val="left"/>
      <w:pPr>
        <w:ind w:left="1440" w:hanging="360"/>
      </w:pPr>
    </w:lvl>
    <w:lvl w:ilvl="2" w:tplc="F4085CF6">
      <w:start w:val="1"/>
      <w:numFmt w:val="lowerRoman"/>
      <w:lvlText w:val="%3."/>
      <w:lvlJc w:val="right"/>
      <w:pPr>
        <w:ind w:left="2160" w:hanging="180"/>
      </w:pPr>
    </w:lvl>
    <w:lvl w:ilvl="3" w:tplc="CE02AFF0">
      <w:start w:val="1"/>
      <w:numFmt w:val="decimal"/>
      <w:lvlText w:val="%4."/>
      <w:lvlJc w:val="left"/>
      <w:pPr>
        <w:ind w:left="2880" w:hanging="360"/>
      </w:pPr>
    </w:lvl>
    <w:lvl w:ilvl="4" w:tplc="1E109770">
      <w:start w:val="1"/>
      <w:numFmt w:val="lowerLetter"/>
      <w:lvlText w:val="%5."/>
      <w:lvlJc w:val="left"/>
      <w:pPr>
        <w:ind w:left="3600" w:hanging="360"/>
      </w:pPr>
    </w:lvl>
    <w:lvl w:ilvl="5" w:tplc="13DAF39A">
      <w:start w:val="1"/>
      <w:numFmt w:val="lowerRoman"/>
      <w:lvlText w:val="%6."/>
      <w:lvlJc w:val="right"/>
      <w:pPr>
        <w:ind w:left="4320" w:hanging="180"/>
      </w:pPr>
    </w:lvl>
    <w:lvl w:ilvl="6" w:tplc="074C68A8">
      <w:start w:val="1"/>
      <w:numFmt w:val="decimal"/>
      <w:lvlText w:val="%7."/>
      <w:lvlJc w:val="left"/>
      <w:pPr>
        <w:ind w:left="5040" w:hanging="360"/>
      </w:pPr>
    </w:lvl>
    <w:lvl w:ilvl="7" w:tplc="5E7E9BF0">
      <w:start w:val="1"/>
      <w:numFmt w:val="lowerLetter"/>
      <w:lvlText w:val="%8."/>
      <w:lvlJc w:val="left"/>
      <w:pPr>
        <w:ind w:left="5760" w:hanging="360"/>
      </w:pPr>
    </w:lvl>
    <w:lvl w:ilvl="8" w:tplc="D6B44184">
      <w:start w:val="1"/>
      <w:numFmt w:val="lowerRoman"/>
      <w:lvlText w:val="%9."/>
      <w:lvlJc w:val="right"/>
      <w:pPr>
        <w:ind w:left="6480" w:hanging="180"/>
      </w:pPr>
    </w:lvl>
  </w:abstractNum>
  <w:abstractNum w:abstractNumId="132" w15:restartNumberingAfterBreak="0">
    <w:nsid w:val="2BD26C9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2C553EB4"/>
    <w:multiLevelType w:val="multilevel"/>
    <w:tmpl w:val="FFFFFFFF"/>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2C815964"/>
    <w:multiLevelType w:val="hybridMultilevel"/>
    <w:tmpl w:val="FFFFFFFF"/>
    <w:lvl w:ilvl="0" w:tplc="3E4E8DC0">
      <w:start w:val="1"/>
      <w:numFmt w:val="lowerLetter"/>
      <w:lvlText w:val="(%1)"/>
      <w:lvlJc w:val="left"/>
      <w:pPr>
        <w:ind w:left="2520" w:hanging="360"/>
      </w:pPr>
    </w:lvl>
    <w:lvl w:ilvl="1" w:tplc="9738E8F8">
      <w:start w:val="1"/>
      <w:numFmt w:val="lowerLetter"/>
      <w:lvlText w:val="%2."/>
      <w:lvlJc w:val="left"/>
      <w:pPr>
        <w:ind w:left="1440" w:hanging="360"/>
      </w:pPr>
    </w:lvl>
    <w:lvl w:ilvl="2" w:tplc="123845D2">
      <w:start w:val="1"/>
      <w:numFmt w:val="lowerRoman"/>
      <w:lvlText w:val="%3."/>
      <w:lvlJc w:val="right"/>
      <w:pPr>
        <w:ind w:left="2160" w:hanging="180"/>
      </w:pPr>
    </w:lvl>
    <w:lvl w:ilvl="3" w:tplc="E6248C12">
      <w:start w:val="1"/>
      <w:numFmt w:val="decimal"/>
      <w:lvlText w:val="%4."/>
      <w:lvlJc w:val="left"/>
      <w:pPr>
        <w:ind w:left="2880" w:hanging="360"/>
      </w:pPr>
    </w:lvl>
    <w:lvl w:ilvl="4" w:tplc="1738372C">
      <w:start w:val="1"/>
      <w:numFmt w:val="lowerLetter"/>
      <w:lvlText w:val="%5."/>
      <w:lvlJc w:val="left"/>
      <w:pPr>
        <w:ind w:left="3600" w:hanging="360"/>
      </w:pPr>
    </w:lvl>
    <w:lvl w:ilvl="5" w:tplc="F82A166A">
      <w:start w:val="1"/>
      <w:numFmt w:val="lowerRoman"/>
      <w:lvlText w:val="%6."/>
      <w:lvlJc w:val="right"/>
      <w:pPr>
        <w:ind w:left="4320" w:hanging="180"/>
      </w:pPr>
    </w:lvl>
    <w:lvl w:ilvl="6" w:tplc="5FA22D1E">
      <w:start w:val="1"/>
      <w:numFmt w:val="decimal"/>
      <w:lvlText w:val="%7."/>
      <w:lvlJc w:val="left"/>
      <w:pPr>
        <w:ind w:left="5040" w:hanging="360"/>
      </w:pPr>
    </w:lvl>
    <w:lvl w:ilvl="7" w:tplc="1EC6E54C">
      <w:start w:val="1"/>
      <w:numFmt w:val="lowerLetter"/>
      <w:lvlText w:val="%8."/>
      <w:lvlJc w:val="left"/>
      <w:pPr>
        <w:ind w:left="5760" w:hanging="360"/>
      </w:pPr>
    </w:lvl>
    <w:lvl w:ilvl="8" w:tplc="3D369050">
      <w:start w:val="1"/>
      <w:numFmt w:val="lowerRoman"/>
      <w:lvlText w:val="%9."/>
      <w:lvlJc w:val="right"/>
      <w:pPr>
        <w:ind w:left="6480" w:hanging="180"/>
      </w:pPr>
    </w:lvl>
  </w:abstractNum>
  <w:abstractNum w:abstractNumId="135" w15:restartNumberingAfterBreak="0">
    <w:nsid w:val="2CD04969"/>
    <w:multiLevelType w:val="multilevel"/>
    <w:tmpl w:val="FFFFFFFF"/>
    <w:lvl w:ilvl="0">
      <w:start w:val="2"/>
      <w:numFmt w:val="decimal"/>
      <w:lvlText w:val="5.2.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D6E03A5"/>
    <w:multiLevelType w:val="hybridMultilevel"/>
    <w:tmpl w:val="330E28F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2DE566BD"/>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38" w15:restartNumberingAfterBreak="0">
    <w:nsid w:val="2E20C191"/>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E55D724"/>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2F1A68ED"/>
    <w:multiLevelType w:val="multilevel"/>
    <w:tmpl w:val="FFFFFFFF"/>
    <w:lvl w:ilvl="0">
      <w:start w:val="3"/>
      <w:numFmt w:val="decimal"/>
      <w:lvlText w:val="2.2.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2FC923C8"/>
    <w:multiLevelType w:val="hybridMultilevel"/>
    <w:tmpl w:val="FFFFFFFF"/>
    <w:lvl w:ilvl="0" w:tplc="85801A4A">
      <w:start w:val="1"/>
      <w:numFmt w:val="lowerRoman"/>
      <w:lvlText w:val="(%1)"/>
      <w:lvlJc w:val="left"/>
      <w:pPr>
        <w:ind w:left="2520" w:hanging="360"/>
      </w:pPr>
    </w:lvl>
    <w:lvl w:ilvl="1" w:tplc="CF5A61D8">
      <w:start w:val="1"/>
      <w:numFmt w:val="lowerLetter"/>
      <w:lvlText w:val="%2."/>
      <w:lvlJc w:val="left"/>
      <w:pPr>
        <w:ind w:left="1440" w:hanging="360"/>
      </w:pPr>
    </w:lvl>
    <w:lvl w:ilvl="2" w:tplc="F6F0E4EE">
      <w:start w:val="1"/>
      <w:numFmt w:val="lowerRoman"/>
      <w:lvlText w:val="%3."/>
      <w:lvlJc w:val="right"/>
      <w:pPr>
        <w:ind w:left="2160" w:hanging="180"/>
      </w:pPr>
    </w:lvl>
    <w:lvl w:ilvl="3" w:tplc="2A60F916">
      <w:start w:val="1"/>
      <w:numFmt w:val="decimal"/>
      <w:lvlText w:val="%4."/>
      <w:lvlJc w:val="left"/>
      <w:pPr>
        <w:ind w:left="2880" w:hanging="360"/>
      </w:pPr>
    </w:lvl>
    <w:lvl w:ilvl="4" w:tplc="8AE0270A">
      <w:start w:val="1"/>
      <w:numFmt w:val="lowerLetter"/>
      <w:lvlText w:val="%5."/>
      <w:lvlJc w:val="left"/>
      <w:pPr>
        <w:ind w:left="3600" w:hanging="360"/>
      </w:pPr>
    </w:lvl>
    <w:lvl w:ilvl="5" w:tplc="016E11B0">
      <w:start w:val="1"/>
      <w:numFmt w:val="lowerRoman"/>
      <w:lvlText w:val="%6."/>
      <w:lvlJc w:val="right"/>
      <w:pPr>
        <w:ind w:left="4320" w:hanging="180"/>
      </w:pPr>
    </w:lvl>
    <w:lvl w:ilvl="6" w:tplc="0730373A">
      <w:start w:val="1"/>
      <w:numFmt w:val="decimal"/>
      <w:lvlText w:val="%7."/>
      <w:lvlJc w:val="left"/>
      <w:pPr>
        <w:ind w:left="5040" w:hanging="360"/>
      </w:pPr>
    </w:lvl>
    <w:lvl w:ilvl="7" w:tplc="128A8BE0">
      <w:start w:val="1"/>
      <w:numFmt w:val="lowerLetter"/>
      <w:lvlText w:val="%8."/>
      <w:lvlJc w:val="left"/>
      <w:pPr>
        <w:ind w:left="5760" w:hanging="360"/>
      </w:pPr>
    </w:lvl>
    <w:lvl w:ilvl="8" w:tplc="B9466862">
      <w:start w:val="1"/>
      <w:numFmt w:val="lowerRoman"/>
      <w:lvlText w:val="%9."/>
      <w:lvlJc w:val="right"/>
      <w:pPr>
        <w:ind w:left="6480" w:hanging="180"/>
      </w:pPr>
    </w:lvl>
  </w:abstractNum>
  <w:abstractNum w:abstractNumId="142" w15:restartNumberingAfterBreak="0">
    <w:nsid w:val="308B6EFF"/>
    <w:multiLevelType w:val="hybridMultilevel"/>
    <w:tmpl w:val="8D1AA34A"/>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 w15:restartNumberingAfterBreak="0">
    <w:nsid w:val="30CA8257"/>
    <w:multiLevelType w:val="multilevel"/>
    <w:tmpl w:val="FFFFFFFF"/>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1055A1A"/>
    <w:multiLevelType w:val="hybridMultilevel"/>
    <w:tmpl w:val="66D6BA70"/>
    <w:lvl w:ilvl="0" w:tplc="E50CBDAC">
      <w:start w:val="1"/>
      <w:numFmt w:val="lowerLetter"/>
      <w:lvlText w:val="(%1)"/>
      <w:lvlJc w:val="left"/>
      <w:pPr>
        <w:ind w:left="1800" w:hanging="360"/>
      </w:pPr>
      <w:rPr>
        <w:rFonts w:hint="default"/>
        <w:b w:val="0"/>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5" w15:restartNumberingAfterBreak="0">
    <w:nsid w:val="318D275B"/>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6" w15:restartNumberingAfterBreak="0">
    <w:nsid w:val="31F3D3A3"/>
    <w:multiLevelType w:val="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3E054D0"/>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34AAD2B4"/>
    <w:multiLevelType w:val="hybridMultilevel"/>
    <w:tmpl w:val="FFFFFFFF"/>
    <w:lvl w:ilvl="0" w:tplc="A3208A26">
      <w:start w:val="1"/>
      <w:numFmt w:val="lowerLetter"/>
      <w:lvlText w:val="(%1)"/>
      <w:lvlJc w:val="left"/>
      <w:pPr>
        <w:ind w:left="1800" w:hanging="360"/>
      </w:pPr>
    </w:lvl>
    <w:lvl w:ilvl="1" w:tplc="4796B734">
      <w:start w:val="1"/>
      <w:numFmt w:val="lowerLetter"/>
      <w:lvlText w:val="%2."/>
      <w:lvlJc w:val="left"/>
      <w:pPr>
        <w:ind w:left="1440" w:hanging="360"/>
      </w:pPr>
    </w:lvl>
    <w:lvl w:ilvl="2" w:tplc="F20AFEB4">
      <w:start w:val="1"/>
      <w:numFmt w:val="lowerRoman"/>
      <w:lvlText w:val="%3."/>
      <w:lvlJc w:val="right"/>
      <w:pPr>
        <w:ind w:left="2160" w:hanging="180"/>
      </w:pPr>
    </w:lvl>
    <w:lvl w:ilvl="3" w:tplc="E3BE8A84">
      <w:start w:val="1"/>
      <w:numFmt w:val="decimal"/>
      <w:lvlText w:val="%4."/>
      <w:lvlJc w:val="left"/>
      <w:pPr>
        <w:ind w:left="2880" w:hanging="360"/>
      </w:pPr>
    </w:lvl>
    <w:lvl w:ilvl="4" w:tplc="4EC41364">
      <w:start w:val="1"/>
      <w:numFmt w:val="lowerLetter"/>
      <w:lvlText w:val="%5."/>
      <w:lvlJc w:val="left"/>
      <w:pPr>
        <w:ind w:left="3600" w:hanging="360"/>
      </w:pPr>
    </w:lvl>
    <w:lvl w:ilvl="5" w:tplc="3EA48E7C">
      <w:start w:val="1"/>
      <w:numFmt w:val="lowerRoman"/>
      <w:lvlText w:val="%6."/>
      <w:lvlJc w:val="right"/>
      <w:pPr>
        <w:ind w:left="4320" w:hanging="180"/>
      </w:pPr>
    </w:lvl>
    <w:lvl w:ilvl="6" w:tplc="D6D8CA8A">
      <w:start w:val="1"/>
      <w:numFmt w:val="decimal"/>
      <w:lvlText w:val="%7."/>
      <w:lvlJc w:val="left"/>
      <w:pPr>
        <w:ind w:left="5040" w:hanging="360"/>
      </w:pPr>
    </w:lvl>
    <w:lvl w:ilvl="7" w:tplc="83307050">
      <w:start w:val="1"/>
      <w:numFmt w:val="lowerLetter"/>
      <w:lvlText w:val="%8."/>
      <w:lvlJc w:val="left"/>
      <w:pPr>
        <w:ind w:left="5760" w:hanging="360"/>
      </w:pPr>
    </w:lvl>
    <w:lvl w:ilvl="8" w:tplc="49CED42A">
      <w:start w:val="1"/>
      <w:numFmt w:val="lowerRoman"/>
      <w:lvlText w:val="%9."/>
      <w:lvlJc w:val="right"/>
      <w:pPr>
        <w:ind w:left="6480" w:hanging="180"/>
      </w:pPr>
    </w:lvl>
  </w:abstractNum>
  <w:abstractNum w:abstractNumId="149" w15:restartNumberingAfterBreak="0">
    <w:nsid w:val="34B8C198"/>
    <w:multiLevelType w:val="multilevel"/>
    <w:tmpl w:val="FFFFFFFF"/>
    <w:lvl w:ilvl="0">
      <w:start w:val="3"/>
      <w:numFmt w:val="decimal"/>
      <w:lvlText w:val="10.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53020A5"/>
    <w:multiLevelType w:val="multilevel"/>
    <w:tmpl w:val="FFFFFFFF"/>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54C5D05"/>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2" w15:restartNumberingAfterBreak="0">
    <w:nsid w:val="363D3293"/>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6440746"/>
    <w:multiLevelType w:val="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6501595"/>
    <w:multiLevelType w:val="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77124A1"/>
    <w:multiLevelType w:val="hybridMultilevel"/>
    <w:tmpl w:val="FFFFFFFF"/>
    <w:lvl w:ilvl="0" w:tplc="B2B2DF42">
      <w:start w:val="1"/>
      <w:numFmt w:val="decimal"/>
      <w:lvlText w:val="%1."/>
      <w:lvlJc w:val="left"/>
      <w:pPr>
        <w:ind w:left="1070" w:hanging="360"/>
      </w:pPr>
      <w:rPr>
        <w:rFonts w:ascii="Times New Roman,Arial" w:hAnsi="Times New Roman,Arial" w:hint="default"/>
      </w:rPr>
    </w:lvl>
    <w:lvl w:ilvl="1" w:tplc="8D86E768">
      <w:start w:val="1"/>
      <w:numFmt w:val="lowerLetter"/>
      <w:lvlText w:val="%2."/>
      <w:lvlJc w:val="left"/>
      <w:pPr>
        <w:ind w:left="1440" w:hanging="360"/>
      </w:pPr>
    </w:lvl>
    <w:lvl w:ilvl="2" w:tplc="3CE0F004">
      <w:start w:val="1"/>
      <w:numFmt w:val="lowerRoman"/>
      <w:lvlText w:val="%3."/>
      <w:lvlJc w:val="right"/>
      <w:pPr>
        <w:ind w:left="2160" w:hanging="180"/>
      </w:pPr>
    </w:lvl>
    <w:lvl w:ilvl="3" w:tplc="54C8150A">
      <w:start w:val="1"/>
      <w:numFmt w:val="decimal"/>
      <w:lvlText w:val="%4."/>
      <w:lvlJc w:val="left"/>
      <w:pPr>
        <w:ind w:left="2880" w:hanging="360"/>
      </w:pPr>
    </w:lvl>
    <w:lvl w:ilvl="4" w:tplc="61D478B8">
      <w:start w:val="1"/>
      <w:numFmt w:val="lowerLetter"/>
      <w:lvlText w:val="%5."/>
      <w:lvlJc w:val="left"/>
      <w:pPr>
        <w:ind w:left="3600" w:hanging="360"/>
      </w:pPr>
    </w:lvl>
    <w:lvl w:ilvl="5" w:tplc="CA220FAE">
      <w:start w:val="1"/>
      <w:numFmt w:val="lowerRoman"/>
      <w:lvlText w:val="%6."/>
      <w:lvlJc w:val="right"/>
      <w:pPr>
        <w:ind w:left="4320" w:hanging="180"/>
      </w:pPr>
    </w:lvl>
    <w:lvl w:ilvl="6" w:tplc="E618D11E">
      <w:start w:val="1"/>
      <w:numFmt w:val="decimal"/>
      <w:lvlText w:val="%7."/>
      <w:lvlJc w:val="left"/>
      <w:pPr>
        <w:ind w:left="5040" w:hanging="360"/>
      </w:pPr>
    </w:lvl>
    <w:lvl w:ilvl="7" w:tplc="EE9C7DCE">
      <w:start w:val="1"/>
      <w:numFmt w:val="lowerLetter"/>
      <w:lvlText w:val="%8."/>
      <w:lvlJc w:val="left"/>
      <w:pPr>
        <w:ind w:left="5760" w:hanging="360"/>
      </w:pPr>
    </w:lvl>
    <w:lvl w:ilvl="8" w:tplc="DAC2FCF4">
      <w:start w:val="1"/>
      <w:numFmt w:val="lowerRoman"/>
      <w:lvlText w:val="%9."/>
      <w:lvlJc w:val="right"/>
      <w:pPr>
        <w:ind w:left="6480" w:hanging="180"/>
      </w:pPr>
    </w:lvl>
  </w:abstractNum>
  <w:abstractNum w:abstractNumId="156" w15:restartNumberingAfterBreak="0">
    <w:nsid w:val="3877B8B6"/>
    <w:multiLevelType w:val="hybridMultilevel"/>
    <w:tmpl w:val="FFFFFFFF"/>
    <w:lvl w:ilvl="0" w:tplc="F5240A80">
      <w:start w:val="1"/>
      <w:numFmt w:val="lowerLetter"/>
      <w:lvlText w:val="(%1)"/>
      <w:lvlJc w:val="left"/>
      <w:pPr>
        <w:ind w:left="2520" w:hanging="360"/>
      </w:pPr>
    </w:lvl>
    <w:lvl w:ilvl="1" w:tplc="2C261300">
      <w:start w:val="1"/>
      <w:numFmt w:val="lowerLetter"/>
      <w:lvlText w:val="%2."/>
      <w:lvlJc w:val="left"/>
      <w:pPr>
        <w:ind w:left="1440" w:hanging="360"/>
      </w:pPr>
    </w:lvl>
    <w:lvl w:ilvl="2" w:tplc="63AC34D6">
      <w:start w:val="1"/>
      <w:numFmt w:val="lowerRoman"/>
      <w:lvlText w:val="%3."/>
      <w:lvlJc w:val="right"/>
      <w:pPr>
        <w:ind w:left="2160" w:hanging="180"/>
      </w:pPr>
    </w:lvl>
    <w:lvl w:ilvl="3" w:tplc="509CFED4">
      <w:start w:val="1"/>
      <w:numFmt w:val="decimal"/>
      <w:lvlText w:val="%4."/>
      <w:lvlJc w:val="left"/>
      <w:pPr>
        <w:ind w:left="2880" w:hanging="360"/>
      </w:pPr>
    </w:lvl>
    <w:lvl w:ilvl="4" w:tplc="955A05A4">
      <w:start w:val="1"/>
      <w:numFmt w:val="lowerLetter"/>
      <w:lvlText w:val="%5."/>
      <w:lvlJc w:val="left"/>
      <w:pPr>
        <w:ind w:left="3600" w:hanging="360"/>
      </w:pPr>
    </w:lvl>
    <w:lvl w:ilvl="5" w:tplc="C5AA9114">
      <w:start w:val="1"/>
      <w:numFmt w:val="lowerRoman"/>
      <w:lvlText w:val="%6."/>
      <w:lvlJc w:val="right"/>
      <w:pPr>
        <w:ind w:left="4320" w:hanging="180"/>
      </w:pPr>
    </w:lvl>
    <w:lvl w:ilvl="6" w:tplc="42CC0FF8">
      <w:start w:val="1"/>
      <w:numFmt w:val="decimal"/>
      <w:lvlText w:val="%7."/>
      <w:lvlJc w:val="left"/>
      <w:pPr>
        <w:ind w:left="5040" w:hanging="360"/>
      </w:pPr>
    </w:lvl>
    <w:lvl w:ilvl="7" w:tplc="DEF6243C">
      <w:start w:val="1"/>
      <w:numFmt w:val="lowerLetter"/>
      <w:lvlText w:val="%8."/>
      <w:lvlJc w:val="left"/>
      <w:pPr>
        <w:ind w:left="5760" w:hanging="360"/>
      </w:pPr>
    </w:lvl>
    <w:lvl w:ilvl="8" w:tplc="8A08EEA2">
      <w:start w:val="1"/>
      <w:numFmt w:val="lowerRoman"/>
      <w:lvlText w:val="%9."/>
      <w:lvlJc w:val="right"/>
      <w:pPr>
        <w:ind w:left="6480" w:hanging="180"/>
      </w:pPr>
    </w:lvl>
  </w:abstractNum>
  <w:abstractNum w:abstractNumId="157" w15:restartNumberingAfterBreak="0">
    <w:nsid w:val="38DA7642"/>
    <w:multiLevelType w:val="multilevel"/>
    <w:tmpl w:val="FFFFFFFF"/>
    <w:lvl w:ilvl="0">
      <w:start w:val="1"/>
      <w:numFmt w:val="decimal"/>
      <w:lvlText w:val="25.2"/>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8E9C6B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99AC53D"/>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9D22157"/>
    <w:multiLevelType w:val="hybridMultilevel"/>
    <w:tmpl w:val="FFFFFFFF"/>
    <w:lvl w:ilvl="0" w:tplc="B91AD18E">
      <w:start w:val="1"/>
      <w:numFmt w:val="lowerLetter"/>
      <w:lvlText w:val="(%1)"/>
      <w:lvlJc w:val="left"/>
      <w:pPr>
        <w:ind w:left="1800" w:hanging="360"/>
      </w:pPr>
    </w:lvl>
    <w:lvl w:ilvl="1" w:tplc="E2C8A2F0">
      <w:start w:val="1"/>
      <w:numFmt w:val="lowerLetter"/>
      <w:lvlText w:val="%2."/>
      <w:lvlJc w:val="left"/>
      <w:pPr>
        <w:ind w:left="2520" w:hanging="360"/>
      </w:pPr>
    </w:lvl>
    <w:lvl w:ilvl="2" w:tplc="6DA48AAE">
      <w:start w:val="1"/>
      <w:numFmt w:val="lowerRoman"/>
      <w:lvlText w:val="%3."/>
      <w:lvlJc w:val="right"/>
      <w:pPr>
        <w:ind w:left="3240" w:hanging="180"/>
      </w:pPr>
    </w:lvl>
    <w:lvl w:ilvl="3" w:tplc="B4104D08">
      <w:start w:val="1"/>
      <w:numFmt w:val="decimal"/>
      <w:lvlText w:val="%4."/>
      <w:lvlJc w:val="left"/>
      <w:pPr>
        <w:ind w:left="3960" w:hanging="360"/>
      </w:pPr>
    </w:lvl>
    <w:lvl w:ilvl="4" w:tplc="949CAB4C">
      <w:start w:val="1"/>
      <w:numFmt w:val="lowerLetter"/>
      <w:lvlText w:val="%5."/>
      <w:lvlJc w:val="left"/>
      <w:pPr>
        <w:ind w:left="4680" w:hanging="360"/>
      </w:pPr>
    </w:lvl>
    <w:lvl w:ilvl="5" w:tplc="2E108C8A">
      <w:start w:val="1"/>
      <w:numFmt w:val="lowerRoman"/>
      <w:lvlText w:val="%6."/>
      <w:lvlJc w:val="right"/>
      <w:pPr>
        <w:ind w:left="5400" w:hanging="180"/>
      </w:pPr>
    </w:lvl>
    <w:lvl w:ilvl="6" w:tplc="02DACAE2">
      <w:start w:val="1"/>
      <w:numFmt w:val="decimal"/>
      <w:lvlText w:val="%7."/>
      <w:lvlJc w:val="left"/>
      <w:pPr>
        <w:ind w:left="6120" w:hanging="360"/>
      </w:pPr>
    </w:lvl>
    <w:lvl w:ilvl="7" w:tplc="E7C28B7C">
      <w:start w:val="1"/>
      <w:numFmt w:val="lowerLetter"/>
      <w:lvlText w:val="%8."/>
      <w:lvlJc w:val="left"/>
      <w:pPr>
        <w:ind w:left="6840" w:hanging="360"/>
      </w:pPr>
    </w:lvl>
    <w:lvl w:ilvl="8" w:tplc="774410F4">
      <w:start w:val="1"/>
      <w:numFmt w:val="lowerRoman"/>
      <w:lvlText w:val="%9."/>
      <w:lvlJc w:val="right"/>
      <w:pPr>
        <w:ind w:left="7560" w:hanging="180"/>
      </w:pPr>
    </w:lvl>
  </w:abstractNum>
  <w:abstractNum w:abstractNumId="161" w15:restartNumberingAfterBreak="0">
    <w:nsid w:val="3AE39A3F"/>
    <w:multiLevelType w:val="hybridMultilevel"/>
    <w:tmpl w:val="FFFFFFFF"/>
    <w:lvl w:ilvl="0" w:tplc="5DF4C2D0">
      <w:start w:val="1"/>
      <w:numFmt w:val="lowerLetter"/>
      <w:lvlText w:val="(%1)"/>
      <w:lvlJc w:val="left"/>
      <w:pPr>
        <w:ind w:left="1800" w:hanging="360"/>
      </w:pPr>
    </w:lvl>
    <w:lvl w:ilvl="1" w:tplc="36C69FB8">
      <w:start w:val="1"/>
      <w:numFmt w:val="lowerLetter"/>
      <w:lvlText w:val="%2."/>
      <w:lvlJc w:val="left"/>
      <w:pPr>
        <w:ind w:left="1440" w:hanging="360"/>
      </w:pPr>
    </w:lvl>
    <w:lvl w:ilvl="2" w:tplc="DFC2BBFE">
      <w:start w:val="1"/>
      <w:numFmt w:val="lowerRoman"/>
      <w:lvlText w:val="%3."/>
      <w:lvlJc w:val="right"/>
      <w:pPr>
        <w:ind w:left="2160" w:hanging="180"/>
      </w:pPr>
    </w:lvl>
    <w:lvl w:ilvl="3" w:tplc="8A3CC7A6">
      <w:start w:val="1"/>
      <w:numFmt w:val="decimal"/>
      <w:lvlText w:val="%4."/>
      <w:lvlJc w:val="left"/>
      <w:pPr>
        <w:ind w:left="2880" w:hanging="360"/>
      </w:pPr>
    </w:lvl>
    <w:lvl w:ilvl="4" w:tplc="C4940C18">
      <w:start w:val="1"/>
      <w:numFmt w:val="lowerLetter"/>
      <w:lvlText w:val="%5."/>
      <w:lvlJc w:val="left"/>
      <w:pPr>
        <w:ind w:left="3600" w:hanging="360"/>
      </w:pPr>
    </w:lvl>
    <w:lvl w:ilvl="5" w:tplc="74C054F8">
      <w:start w:val="1"/>
      <w:numFmt w:val="lowerRoman"/>
      <w:lvlText w:val="%6."/>
      <w:lvlJc w:val="right"/>
      <w:pPr>
        <w:ind w:left="4320" w:hanging="180"/>
      </w:pPr>
    </w:lvl>
    <w:lvl w:ilvl="6" w:tplc="236E7E04">
      <w:start w:val="1"/>
      <w:numFmt w:val="decimal"/>
      <w:lvlText w:val="%7."/>
      <w:lvlJc w:val="left"/>
      <w:pPr>
        <w:ind w:left="5040" w:hanging="360"/>
      </w:pPr>
    </w:lvl>
    <w:lvl w:ilvl="7" w:tplc="F07C60A2">
      <w:start w:val="1"/>
      <w:numFmt w:val="lowerLetter"/>
      <w:lvlText w:val="%8."/>
      <w:lvlJc w:val="left"/>
      <w:pPr>
        <w:ind w:left="5760" w:hanging="360"/>
      </w:pPr>
    </w:lvl>
    <w:lvl w:ilvl="8" w:tplc="810ACC12">
      <w:start w:val="1"/>
      <w:numFmt w:val="lowerRoman"/>
      <w:lvlText w:val="%9."/>
      <w:lvlJc w:val="right"/>
      <w:pPr>
        <w:ind w:left="6480" w:hanging="180"/>
      </w:pPr>
    </w:lvl>
  </w:abstractNum>
  <w:abstractNum w:abstractNumId="162" w15:restartNumberingAfterBreak="0">
    <w:nsid w:val="3B5A33D3"/>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B68CC0E"/>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B73FF10"/>
    <w:multiLevelType w:val="multilevel"/>
    <w:tmpl w:val="FFFFFFFF"/>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3B99DE32"/>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3D4A7153"/>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E106250"/>
    <w:multiLevelType w:val="multilevel"/>
    <w:tmpl w:val="FFFFFFFF"/>
    <w:lvl w:ilvl="0">
      <w:start w:val="3"/>
      <w:numFmt w:val="decimal"/>
      <w:lvlText w:val="8.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3E4E72EB"/>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 w15:restartNumberingAfterBreak="0">
    <w:nsid w:val="3E8A385C"/>
    <w:multiLevelType w:val="multilevel"/>
    <w:tmpl w:val="FFFFFFFF"/>
    <w:lvl w:ilvl="0">
      <w:start w:val="2"/>
      <w:numFmt w:val="decimal"/>
      <w:lvlText w:val="9.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3FC3BA70"/>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3FCC211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0263BC7"/>
    <w:multiLevelType w:val="multilevel"/>
    <w:tmpl w:val="FFFFFFFF"/>
    <w:lvl w:ilvl="0">
      <w:start w:val="1"/>
      <w:numFmt w:val="decimal"/>
      <w:lvlText w:val="9.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0818657"/>
    <w:multiLevelType w:val="multilevel"/>
    <w:tmpl w:val="FFFFFFFF"/>
    <w:lvl w:ilvl="0">
      <w:start w:val="5"/>
      <w:numFmt w:val="decimal"/>
      <w:lvlText w:val="15.5"/>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194C4BA"/>
    <w:multiLevelType w:val="multilevel"/>
    <w:tmpl w:val="FFFFFFFF"/>
    <w:lvl w:ilvl="0">
      <w:start w:val="2"/>
      <w:numFmt w:val="decimal"/>
      <w:lvlText w:val="3.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1982657"/>
    <w:multiLevelType w:val="multilevel"/>
    <w:tmpl w:val="FFFFFFFF"/>
    <w:lvl w:ilvl="0">
      <w:start w:val="1"/>
      <w:numFmt w:val="decimal"/>
      <w:lvlText w:val="9.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1F31869"/>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3C532A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3D742F9"/>
    <w:multiLevelType w:val="multilevel"/>
    <w:tmpl w:val="FFFFFFFF"/>
    <w:lvl w:ilvl="0">
      <w:start w:val="1"/>
      <w:numFmt w:val="decimal"/>
      <w:lvlText w:val="2.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49A09A5"/>
    <w:multiLevelType w:val="hybridMultilevel"/>
    <w:tmpl w:val="7C9A8494"/>
    <w:lvl w:ilvl="0" w:tplc="47C812FC">
      <w:start w:val="1"/>
      <w:numFmt w:val="bullet"/>
      <w:lvlText w:val=""/>
      <w:lvlJc w:val="left"/>
      <w:pPr>
        <w:ind w:left="720" w:hanging="360"/>
      </w:pPr>
      <w:rPr>
        <w:rFonts w:ascii="Symbol" w:hAnsi="Symbol" w:hint="default"/>
      </w:rPr>
    </w:lvl>
    <w:lvl w:ilvl="1" w:tplc="A42A46A6" w:tentative="1">
      <w:start w:val="1"/>
      <w:numFmt w:val="bullet"/>
      <w:lvlText w:val="o"/>
      <w:lvlJc w:val="left"/>
      <w:pPr>
        <w:ind w:left="1440" w:hanging="360"/>
      </w:pPr>
      <w:rPr>
        <w:rFonts w:ascii="Courier New" w:hAnsi="Courier New" w:hint="default"/>
      </w:rPr>
    </w:lvl>
    <w:lvl w:ilvl="2" w:tplc="AD90FA4A" w:tentative="1">
      <w:start w:val="1"/>
      <w:numFmt w:val="bullet"/>
      <w:lvlText w:val=""/>
      <w:lvlJc w:val="left"/>
      <w:pPr>
        <w:ind w:left="2160" w:hanging="360"/>
      </w:pPr>
      <w:rPr>
        <w:rFonts w:ascii="Wingdings" w:hAnsi="Wingdings" w:hint="default"/>
      </w:rPr>
    </w:lvl>
    <w:lvl w:ilvl="3" w:tplc="914CB7BC" w:tentative="1">
      <w:start w:val="1"/>
      <w:numFmt w:val="bullet"/>
      <w:lvlText w:val=""/>
      <w:lvlJc w:val="left"/>
      <w:pPr>
        <w:ind w:left="2880" w:hanging="360"/>
      </w:pPr>
      <w:rPr>
        <w:rFonts w:ascii="Symbol" w:hAnsi="Symbol" w:hint="default"/>
      </w:rPr>
    </w:lvl>
    <w:lvl w:ilvl="4" w:tplc="4B4898C2" w:tentative="1">
      <w:start w:val="1"/>
      <w:numFmt w:val="bullet"/>
      <w:lvlText w:val="o"/>
      <w:lvlJc w:val="left"/>
      <w:pPr>
        <w:ind w:left="3600" w:hanging="360"/>
      </w:pPr>
      <w:rPr>
        <w:rFonts w:ascii="Courier New" w:hAnsi="Courier New" w:hint="default"/>
      </w:rPr>
    </w:lvl>
    <w:lvl w:ilvl="5" w:tplc="D4FC6DC8" w:tentative="1">
      <w:start w:val="1"/>
      <w:numFmt w:val="bullet"/>
      <w:lvlText w:val=""/>
      <w:lvlJc w:val="left"/>
      <w:pPr>
        <w:ind w:left="4320" w:hanging="360"/>
      </w:pPr>
      <w:rPr>
        <w:rFonts w:ascii="Wingdings" w:hAnsi="Wingdings" w:hint="default"/>
      </w:rPr>
    </w:lvl>
    <w:lvl w:ilvl="6" w:tplc="060C56E2" w:tentative="1">
      <w:start w:val="1"/>
      <w:numFmt w:val="bullet"/>
      <w:lvlText w:val=""/>
      <w:lvlJc w:val="left"/>
      <w:pPr>
        <w:ind w:left="5040" w:hanging="360"/>
      </w:pPr>
      <w:rPr>
        <w:rFonts w:ascii="Symbol" w:hAnsi="Symbol" w:hint="default"/>
      </w:rPr>
    </w:lvl>
    <w:lvl w:ilvl="7" w:tplc="798C4ED6" w:tentative="1">
      <w:start w:val="1"/>
      <w:numFmt w:val="bullet"/>
      <w:lvlText w:val="o"/>
      <w:lvlJc w:val="left"/>
      <w:pPr>
        <w:ind w:left="5760" w:hanging="360"/>
      </w:pPr>
      <w:rPr>
        <w:rFonts w:ascii="Courier New" w:hAnsi="Courier New" w:hint="default"/>
      </w:rPr>
    </w:lvl>
    <w:lvl w:ilvl="8" w:tplc="C7B60B62" w:tentative="1">
      <w:start w:val="1"/>
      <w:numFmt w:val="bullet"/>
      <w:lvlText w:val=""/>
      <w:lvlJc w:val="left"/>
      <w:pPr>
        <w:ind w:left="6480" w:hanging="360"/>
      </w:pPr>
      <w:rPr>
        <w:rFonts w:ascii="Wingdings" w:hAnsi="Wingdings" w:hint="default"/>
      </w:rPr>
    </w:lvl>
  </w:abstractNum>
  <w:abstractNum w:abstractNumId="180" w15:restartNumberingAfterBreak="0">
    <w:nsid w:val="44CDBB3F"/>
    <w:multiLevelType w:val="multilevel"/>
    <w:tmpl w:val="FFFFFFFF"/>
    <w:lvl w:ilvl="0">
      <w:start w:val="2"/>
      <w:numFmt w:val="decimal"/>
      <w:lvlText w:val="%1.2.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52004B2"/>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52BE633"/>
    <w:multiLevelType w:val="hybridMultilevel"/>
    <w:tmpl w:val="FFFFFFFF"/>
    <w:lvl w:ilvl="0" w:tplc="8C3E96B0">
      <w:start w:val="1"/>
      <w:numFmt w:val="bullet"/>
      <w:lvlText w:val=""/>
      <w:lvlJc w:val="left"/>
      <w:pPr>
        <w:ind w:left="720" w:hanging="360"/>
      </w:pPr>
      <w:rPr>
        <w:rFonts w:ascii="Symbol" w:hAnsi="Symbol" w:hint="default"/>
      </w:rPr>
    </w:lvl>
    <w:lvl w:ilvl="1" w:tplc="829C09CA">
      <w:start w:val="1"/>
      <w:numFmt w:val="bullet"/>
      <w:lvlText w:val="o"/>
      <w:lvlJc w:val="left"/>
      <w:pPr>
        <w:ind w:left="1440" w:hanging="360"/>
      </w:pPr>
      <w:rPr>
        <w:rFonts w:ascii="Courier New" w:hAnsi="Courier New" w:hint="default"/>
      </w:rPr>
    </w:lvl>
    <w:lvl w:ilvl="2" w:tplc="CF5449A6">
      <w:start w:val="1"/>
      <w:numFmt w:val="bullet"/>
      <w:lvlText w:val=""/>
      <w:lvlJc w:val="left"/>
      <w:pPr>
        <w:ind w:left="2160" w:hanging="360"/>
      </w:pPr>
      <w:rPr>
        <w:rFonts w:ascii="Wingdings" w:hAnsi="Wingdings" w:hint="default"/>
      </w:rPr>
    </w:lvl>
    <w:lvl w:ilvl="3" w:tplc="F60603D0">
      <w:start w:val="1"/>
      <w:numFmt w:val="bullet"/>
      <w:lvlText w:val=""/>
      <w:lvlJc w:val="left"/>
      <w:pPr>
        <w:ind w:left="2880" w:hanging="360"/>
      </w:pPr>
      <w:rPr>
        <w:rFonts w:ascii="Symbol" w:hAnsi="Symbol" w:hint="default"/>
      </w:rPr>
    </w:lvl>
    <w:lvl w:ilvl="4" w:tplc="7E5E3D76">
      <w:start w:val="1"/>
      <w:numFmt w:val="bullet"/>
      <w:lvlText w:val="o"/>
      <w:lvlJc w:val="left"/>
      <w:pPr>
        <w:ind w:left="3600" w:hanging="360"/>
      </w:pPr>
      <w:rPr>
        <w:rFonts w:ascii="Courier New" w:hAnsi="Courier New" w:hint="default"/>
      </w:rPr>
    </w:lvl>
    <w:lvl w:ilvl="5" w:tplc="40EC09A4">
      <w:start w:val="1"/>
      <w:numFmt w:val="bullet"/>
      <w:lvlText w:val=""/>
      <w:lvlJc w:val="left"/>
      <w:pPr>
        <w:ind w:left="4320" w:hanging="360"/>
      </w:pPr>
      <w:rPr>
        <w:rFonts w:ascii="Wingdings" w:hAnsi="Wingdings" w:hint="default"/>
      </w:rPr>
    </w:lvl>
    <w:lvl w:ilvl="6" w:tplc="4ED0F074">
      <w:start w:val="1"/>
      <w:numFmt w:val="bullet"/>
      <w:lvlText w:val=""/>
      <w:lvlJc w:val="left"/>
      <w:pPr>
        <w:ind w:left="5040" w:hanging="360"/>
      </w:pPr>
      <w:rPr>
        <w:rFonts w:ascii="Symbol" w:hAnsi="Symbol" w:hint="default"/>
      </w:rPr>
    </w:lvl>
    <w:lvl w:ilvl="7" w:tplc="4FA00DFC">
      <w:start w:val="1"/>
      <w:numFmt w:val="bullet"/>
      <w:lvlText w:val="o"/>
      <w:lvlJc w:val="left"/>
      <w:pPr>
        <w:ind w:left="5760" w:hanging="360"/>
      </w:pPr>
      <w:rPr>
        <w:rFonts w:ascii="Courier New" w:hAnsi="Courier New" w:hint="default"/>
      </w:rPr>
    </w:lvl>
    <w:lvl w:ilvl="8" w:tplc="EC6C6982">
      <w:start w:val="1"/>
      <w:numFmt w:val="bullet"/>
      <w:lvlText w:val=""/>
      <w:lvlJc w:val="left"/>
      <w:pPr>
        <w:ind w:left="6480" w:hanging="360"/>
      </w:pPr>
      <w:rPr>
        <w:rFonts w:ascii="Wingdings" w:hAnsi="Wingdings" w:hint="default"/>
      </w:rPr>
    </w:lvl>
  </w:abstractNum>
  <w:abstractNum w:abstractNumId="183" w15:restartNumberingAfterBreak="0">
    <w:nsid w:val="4586B534"/>
    <w:multiLevelType w:val="multilevel"/>
    <w:tmpl w:val="FFFFFFFF"/>
    <w:lvl w:ilvl="0">
      <w:start w:val="2"/>
      <w:numFmt w:val="decimal"/>
      <w:lvlText w:val="7.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5A27286"/>
    <w:multiLevelType w:val="multilevel"/>
    <w:tmpl w:val="FFFFFFFF"/>
    <w:lvl w:ilvl="0">
      <w:start w:val="3"/>
      <w:numFmt w:val="decimal"/>
      <w:lvlText w:val="15.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5DD6BEB"/>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6" w15:restartNumberingAfterBreak="0">
    <w:nsid w:val="4603E83A"/>
    <w:multiLevelType w:val="multilevel"/>
    <w:tmpl w:val="FFFFFFFF"/>
    <w:lvl w:ilvl="0">
      <w:start w:val="3"/>
      <w:numFmt w:val="decimal"/>
      <w:lvlText w:val="2.3.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6371640"/>
    <w:multiLevelType w:val="multilevel"/>
    <w:tmpl w:val="FFFFFFFF"/>
    <w:lvl w:ilvl="0">
      <w:start w:val="1"/>
      <w:numFmt w:val="decimal"/>
      <w:lvlText w:val="10.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6446F5C"/>
    <w:multiLevelType w:val="hybridMultilevel"/>
    <w:tmpl w:val="8D1AA34A"/>
    <w:lvl w:ilvl="0" w:tplc="FFFFFFFF">
      <w:start w:val="1"/>
      <w:numFmt w:val="lowerLetter"/>
      <w:lvlText w:val="(%1)"/>
      <w:lvlJc w:val="left"/>
      <w:pPr>
        <w:ind w:left="1777"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9" w15:restartNumberingAfterBreak="0">
    <w:nsid w:val="47EF5F57"/>
    <w:multiLevelType w:val="multilevel"/>
    <w:tmpl w:val="FFFFFFFF"/>
    <w:lvl w:ilvl="0">
      <w:start w:val="1"/>
      <w:numFmt w:val="decimal"/>
      <w:lvlText w:val="7.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8558F03"/>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8679660"/>
    <w:multiLevelType w:val="multilevel"/>
    <w:tmpl w:val="FFFFFFFF"/>
    <w:lvl w:ilvl="0">
      <w:start w:val="2"/>
      <w:numFmt w:val="decimal"/>
      <w:lvlText w:val="24.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89E2A6A"/>
    <w:multiLevelType w:val="hybridMultilevel"/>
    <w:tmpl w:val="C2CC9270"/>
    <w:lvl w:ilvl="0" w:tplc="F30E14E6">
      <w:start w:val="1"/>
      <w:numFmt w:val="bullet"/>
      <w:lvlText w:val=""/>
      <w:lvlJc w:val="left"/>
      <w:pPr>
        <w:ind w:left="1740" w:hanging="360"/>
      </w:pPr>
      <w:rPr>
        <w:rFonts w:ascii="Symbol" w:hAnsi="Symbol" w:hint="default"/>
      </w:rPr>
    </w:lvl>
    <w:lvl w:ilvl="1" w:tplc="01AEBFFA" w:tentative="1">
      <w:start w:val="1"/>
      <w:numFmt w:val="bullet"/>
      <w:lvlText w:val="o"/>
      <w:lvlJc w:val="left"/>
      <w:pPr>
        <w:ind w:left="2460" w:hanging="360"/>
      </w:pPr>
      <w:rPr>
        <w:rFonts w:ascii="Courier New" w:hAnsi="Courier New" w:hint="default"/>
      </w:rPr>
    </w:lvl>
    <w:lvl w:ilvl="2" w:tplc="8474E9F6" w:tentative="1">
      <w:start w:val="1"/>
      <w:numFmt w:val="bullet"/>
      <w:lvlText w:val=""/>
      <w:lvlJc w:val="left"/>
      <w:pPr>
        <w:ind w:left="3180" w:hanging="360"/>
      </w:pPr>
      <w:rPr>
        <w:rFonts w:ascii="Wingdings" w:hAnsi="Wingdings" w:hint="default"/>
      </w:rPr>
    </w:lvl>
    <w:lvl w:ilvl="3" w:tplc="46A24140" w:tentative="1">
      <w:start w:val="1"/>
      <w:numFmt w:val="bullet"/>
      <w:lvlText w:val=""/>
      <w:lvlJc w:val="left"/>
      <w:pPr>
        <w:ind w:left="3900" w:hanging="360"/>
      </w:pPr>
      <w:rPr>
        <w:rFonts w:ascii="Symbol" w:hAnsi="Symbol" w:hint="default"/>
      </w:rPr>
    </w:lvl>
    <w:lvl w:ilvl="4" w:tplc="BF7C6F9E" w:tentative="1">
      <w:start w:val="1"/>
      <w:numFmt w:val="bullet"/>
      <w:lvlText w:val="o"/>
      <w:lvlJc w:val="left"/>
      <w:pPr>
        <w:ind w:left="4620" w:hanging="360"/>
      </w:pPr>
      <w:rPr>
        <w:rFonts w:ascii="Courier New" w:hAnsi="Courier New" w:hint="default"/>
      </w:rPr>
    </w:lvl>
    <w:lvl w:ilvl="5" w:tplc="8A6E2B0E" w:tentative="1">
      <w:start w:val="1"/>
      <w:numFmt w:val="bullet"/>
      <w:lvlText w:val=""/>
      <w:lvlJc w:val="left"/>
      <w:pPr>
        <w:ind w:left="5340" w:hanging="360"/>
      </w:pPr>
      <w:rPr>
        <w:rFonts w:ascii="Wingdings" w:hAnsi="Wingdings" w:hint="default"/>
      </w:rPr>
    </w:lvl>
    <w:lvl w:ilvl="6" w:tplc="476C6204" w:tentative="1">
      <w:start w:val="1"/>
      <w:numFmt w:val="bullet"/>
      <w:lvlText w:val=""/>
      <w:lvlJc w:val="left"/>
      <w:pPr>
        <w:ind w:left="6060" w:hanging="360"/>
      </w:pPr>
      <w:rPr>
        <w:rFonts w:ascii="Symbol" w:hAnsi="Symbol" w:hint="default"/>
      </w:rPr>
    </w:lvl>
    <w:lvl w:ilvl="7" w:tplc="A70E63AE" w:tentative="1">
      <w:start w:val="1"/>
      <w:numFmt w:val="bullet"/>
      <w:lvlText w:val="o"/>
      <w:lvlJc w:val="left"/>
      <w:pPr>
        <w:ind w:left="6780" w:hanging="360"/>
      </w:pPr>
      <w:rPr>
        <w:rFonts w:ascii="Courier New" w:hAnsi="Courier New" w:hint="default"/>
      </w:rPr>
    </w:lvl>
    <w:lvl w:ilvl="8" w:tplc="6CC66A94" w:tentative="1">
      <w:start w:val="1"/>
      <w:numFmt w:val="bullet"/>
      <w:lvlText w:val=""/>
      <w:lvlJc w:val="left"/>
      <w:pPr>
        <w:ind w:left="7500" w:hanging="360"/>
      </w:pPr>
      <w:rPr>
        <w:rFonts w:ascii="Wingdings" w:hAnsi="Wingdings" w:hint="default"/>
      </w:rPr>
    </w:lvl>
  </w:abstractNum>
  <w:abstractNum w:abstractNumId="193" w15:restartNumberingAfterBreak="0">
    <w:nsid w:val="48D42F2C"/>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96A4545"/>
    <w:multiLevelType w:val="multilevel"/>
    <w:tmpl w:val="FFFFFFFF"/>
    <w:lvl w:ilvl="0">
      <w:start w:val="2"/>
      <w:numFmt w:val="decimal"/>
      <w:lvlText w:val="19.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97C4E56"/>
    <w:multiLevelType w:val="hybridMultilevel"/>
    <w:tmpl w:val="A12EE0C6"/>
    <w:lvl w:ilvl="0" w:tplc="FFFFFFFF">
      <w:start w:val="1"/>
      <w:numFmt w:val="lowerRoman"/>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9D82F5D"/>
    <w:multiLevelType w:val="hybridMultilevel"/>
    <w:tmpl w:val="963603C6"/>
    <w:lvl w:ilvl="0" w:tplc="141A6B7E">
      <w:start w:val="1"/>
      <w:numFmt w:val="bullet"/>
      <w:lvlText w:val=""/>
      <w:lvlJc w:val="left"/>
      <w:pPr>
        <w:ind w:left="720" w:hanging="360"/>
      </w:pPr>
      <w:rPr>
        <w:rFonts w:ascii="Symbol" w:hAnsi="Symbol" w:hint="default"/>
      </w:rPr>
    </w:lvl>
    <w:lvl w:ilvl="1" w:tplc="46DAA6E4" w:tentative="1">
      <w:start w:val="1"/>
      <w:numFmt w:val="bullet"/>
      <w:lvlText w:val="o"/>
      <w:lvlJc w:val="left"/>
      <w:pPr>
        <w:ind w:left="1440" w:hanging="360"/>
      </w:pPr>
      <w:rPr>
        <w:rFonts w:ascii="Courier New" w:hAnsi="Courier New" w:hint="default"/>
      </w:rPr>
    </w:lvl>
    <w:lvl w:ilvl="2" w:tplc="057CE396" w:tentative="1">
      <w:start w:val="1"/>
      <w:numFmt w:val="bullet"/>
      <w:lvlText w:val=""/>
      <w:lvlJc w:val="left"/>
      <w:pPr>
        <w:ind w:left="2160" w:hanging="360"/>
      </w:pPr>
      <w:rPr>
        <w:rFonts w:ascii="Wingdings" w:hAnsi="Wingdings" w:hint="default"/>
      </w:rPr>
    </w:lvl>
    <w:lvl w:ilvl="3" w:tplc="70C012BA" w:tentative="1">
      <w:start w:val="1"/>
      <w:numFmt w:val="bullet"/>
      <w:lvlText w:val=""/>
      <w:lvlJc w:val="left"/>
      <w:pPr>
        <w:ind w:left="2880" w:hanging="360"/>
      </w:pPr>
      <w:rPr>
        <w:rFonts w:ascii="Symbol" w:hAnsi="Symbol" w:hint="default"/>
      </w:rPr>
    </w:lvl>
    <w:lvl w:ilvl="4" w:tplc="AC945FAE" w:tentative="1">
      <w:start w:val="1"/>
      <w:numFmt w:val="bullet"/>
      <w:lvlText w:val="o"/>
      <w:lvlJc w:val="left"/>
      <w:pPr>
        <w:ind w:left="3600" w:hanging="360"/>
      </w:pPr>
      <w:rPr>
        <w:rFonts w:ascii="Courier New" w:hAnsi="Courier New" w:hint="default"/>
      </w:rPr>
    </w:lvl>
    <w:lvl w:ilvl="5" w:tplc="2D9C4748" w:tentative="1">
      <w:start w:val="1"/>
      <w:numFmt w:val="bullet"/>
      <w:lvlText w:val=""/>
      <w:lvlJc w:val="left"/>
      <w:pPr>
        <w:ind w:left="4320" w:hanging="360"/>
      </w:pPr>
      <w:rPr>
        <w:rFonts w:ascii="Wingdings" w:hAnsi="Wingdings" w:hint="default"/>
      </w:rPr>
    </w:lvl>
    <w:lvl w:ilvl="6" w:tplc="02C6AE78" w:tentative="1">
      <w:start w:val="1"/>
      <w:numFmt w:val="bullet"/>
      <w:lvlText w:val=""/>
      <w:lvlJc w:val="left"/>
      <w:pPr>
        <w:ind w:left="5040" w:hanging="360"/>
      </w:pPr>
      <w:rPr>
        <w:rFonts w:ascii="Symbol" w:hAnsi="Symbol" w:hint="default"/>
      </w:rPr>
    </w:lvl>
    <w:lvl w:ilvl="7" w:tplc="E64C6DFA" w:tentative="1">
      <w:start w:val="1"/>
      <w:numFmt w:val="bullet"/>
      <w:lvlText w:val="o"/>
      <w:lvlJc w:val="left"/>
      <w:pPr>
        <w:ind w:left="5760" w:hanging="360"/>
      </w:pPr>
      <w:rPr>
        <w:rFonts w:ascii="Courier New" w:hAnsi="Courier New" w:hint="default"/>
      </w:rPr>
    </w:lvl>
    <w:lvl w:ilvl="8" w:tplc="6846E426" w:tentative="1">
      <w:start w:val="1"/>
      <w:numFmt w:val="bullet"/>
      <w:lvlText w:val=""/>
      <w:lvlJc w:val="left"/>
      <w:pPr>
        <w:ind w:left="6480" w:hanging="360"/>
      </w:pPr>
      <w:rPr>
        <w:rFonts w:ascii="Wingdings" w:hAnsi="Wingdings" w:hint="default"/>
      </w:rPr>
    </w:lvl>
  </w:abstractNum>
  <w:abstractNum w:abstractNumId="197" w15:restartNumberingAfterBreak="0">
    <w:nsid w:val="4A9DA7FA"/>
    <w:multiLevelType w:val="multilevel"/>
    <w:tmpl w:val="FFFFFFFF"/>
    <w:lvl w:ilvl="0">
      <w:start w:val="2"/>
      <w:numFmt w:val="decimal"/>
      <w:lvlText w:val="%1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4B7D8D13"/>
    <w:multiLevelType w:val="multilevel"/>
    <w:tmpl w:val="FFFFFFFF"/>
    <w:lvl w:ilvl="0">
      <w:start w:val="1"/>
      <w:numFmt w:val="decimal"/>
      <w:lvlText w:val="(b)"/>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B9F6A40"/>
    <w:multiLevelType w:val="hybridMultilevel"/>
    <w:tmpl w:val="35C08E14"/>
    <w:lvl w:ilvl="0" w:tplc="FFFFFFFF">
      <w:start w:val="1"/>
      <w:numFmt w:val="lowerLetter"/>
      <w:lvlText w:val="(%1)"/>
      <w:lvlJc w:val="left"/>
      <w:pPr>
        <w:ind w:left="1800" w:hanging="360"/>
      </w:pPr>
      <w:rPr>
        <w:rFonts w:hint="default"/>
      </w:rPr>
    </w:lvl>
    <w:lvl w:ilvl="1" w:tplc="CE02DACC">
      <w:start w:val="1"/>
      <w:numFmt w:val="lowerRoman"/>
      <w:lvlText w:val="(%2)"/>
      <w:lvlJc w:val="left"/>
      <w:pPr>
        <w:ind w:left="2520" w:hanging="360"/>
      </w:pPr>
      <w:rPr>
        <w:rFonts w:ascii="Times New Roman" w:eastAsia="Times New Roman" w:hAnsi="Times New Roman" w:cs="Times New Roman"/>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C28637F"/>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C535E9A"/>
    <w:multiLevelType w:val="hybridMultilevel"/>
    <w:tmpl w:val="8D1AA34A"/>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2" w15:restartNumberingAfterBreak="0">
    <w:nsid w:val="4C91BD7A"/>
    <w:multiLevelType w:val="multilevel"/>
    <w:tmpl w:val="FFFFFFFF"/>
    <w:lvl w:ilvl="0">
      <w:start w:val="2"/>
      <w:numFmt w:val="decimal"/>
      <w:lvlText w:val="%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D4F0E9C"/>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4D6CE08A"/>
    <w:multiLevelType w:val="multilevel"/>
    <w:tmpl w:val="FFFFFFFF"/>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4D989C0B"/>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4E68B013"/>
    <w:multiLevelType w:val="multilevel"/>
    <w:tmpl w:val="FFFFFFFF"/>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4EB11F89"/>
    <w:multiLevelType w:val="hybridMultilevel"/>
    <w:tmpl w:val="A12EE0C6"/>
    <w:lvl w:ilvl="0" w:tplc="FFFFFFFF">
      <w:start w:val="1"/>
      <w:numFmt w:val="lowerRoman"/>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4F2BF0EA"/>
    <w:multiLevelType w:val="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4F425CAA"/>
    <w:multiLevelType w:val="hybridMultilevel"/>
    <w:tmpl w:val="ECFAF5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0" w15:restartNumberingAfterBreak="0">
    <w:nsid w:val="4F6ADAC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4FCE573F"/>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12" w15:restartNumberingAfterBreak="0">
    <w:nsid w:val="4FDAC2F9"/>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016367B"/>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1A2031C"/>
    <w:multiLevelType w:val="hybridMultilevel"/>
    <w:tmpl w:val="8D1AA34A"/>
    <w:lvl w:ilvl="0" w:tplc="E5D8336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5" w15:restartNumberingAfterBreak="0">
    <w:nsid w:val="51B46B4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52007E4A"/>
    <w:multiLevelType w:val="hybridMultilevel"/>
    <w:tmpl w:val="FC2E1B46"/>
    <w:lvl w:ilvl="0" w:tplc="A26A6548">
      <w:start w:val="9"/>
      <w:numFmt w:val="lowerLetter"/>
      <w:lvlText w:val="(%1)"/>
      <w:lvlJc w:val="left"/>
      <w:pPr>
        <w:ind w:left="2775" w:hanging="360"/>
      </w:pPr>
      <w:rPr>
        <w:rFonts w:hint="default"/>
      </w:rPr>
    </w:lvl>
    <w:lvl w:ilvl="1" w:tplc="0C090019" w:tentative="1">
      <w:start w:val="1"/>
      <w:numFmt w:val="lowerLetter"/>
      <w:lvlText w:val="%2."/>
      <w:lvlJc w:val="left"/>
      <w:pPr>
        <w:ind w:left="3495" w:hanging="360"/>
      </w:pPr>
    </w:lvl>
    <w:lvl w:ilvl="2" w:tplc="0C09001B" w:tentative="1">
      <w:start w:val="1"/>
      <w:numFmt w:val="lowerRoman"/>
      <w:lvlText w:val="%3."/>
      <w:lvlJc w:val="right"/>
      <w:pPr>
        <w:ind w:left="4215" w:hanging="180"/>
      </w:pPr>
    </w:lvl>
    <w:lvl w:ilvl="3" w:tplc="0C09000F" w:tentative="1">
      <w:start w:val="1"/>
      <w:numFmt w:val="decimal"/>
      <w:lvlText w:val="%4."/>
      <w:lvlJc w:val="left"/>
      <w:pPr>
        <w:ind w:left="4935" w:hanging="360"/>
      </w:pPr>
    </w:lvl>
    <w:lvl w:ilvl="4" w:tplc="0C090019" w:tentative="1">
      <w:start w:val="1"/>
      <w:numFmt w:val="lowerLetter"/>
      <w:lvlText w:val="%5."/>
      <w:lvlJc w:val="left"/>
      <w:pPr>
        <w:ind w:left="5655" w:hanging="360"/>
      </w:pPr>
    </w:lvl>
    <w:lvl w:ilvl="5" w:tplc="0C09001B" w:tentative="1">
      <w:start w:val="1"/>
      <w:numFmt w:val="lowerRoman"/>
      <w:lvlText w:val="%6."/>
      <w:lvlJc w:val="right"/>
      <w:pPr>
        <w:ind w:left="6375" w:hanging="180"/>
      </w:pPr>
    </w:lvl>
    <w:lvl w:ilvl="6" w:tplc="0C09000F" w:tentative="1">
      <w:start w:val="1"/>
      <w:numFmt w:val="decimal"/>
      <w:lvlText w:val="%7."/>
      <w:lvlJc w:val="left"/>
      <w:pPr>
        <w:ind w:left="7095" w:hanging="360"/>
      </w:pPr>
    </w:lvl>
    <w:lvl w:ilvl="7" w:tplc="0C090019" w:tentative="1">
      <w:start w:val="1"/>
      <w:numFmt w:val="lowerLetter"/>
      <w:lvlText w:val="%8."/>
      <w:lvlJc w:val="left"/>
      <w:pPr>
        <w:ind w:left="7815" w:hanging="360"/>
      </w:pPr>
    </w:lvl>
    <w:lvl w:ilvl="8" w:tplc="0C09001B" w:tentative="1">
      <w:start w:val="1"/>
      <w:numFmt w:val="lowerRoman"/>
      <w:lvlText w:val="%9."/>
      <w:lvlJc w:val="right"/>
      <w:pPr>
        <w:ind w:left="8535" w:hanging="180"/>
      </w:pPr>
    </w:lvl>
  </w:abstractNum>
  <w:abstractNum w:abstractNumId="217" w15:restartNumberingAfterBreak="0">
    <w:nsid w:val="52E44159"/>
    <w:multiLevelType w:val="multilevel"/>
    <w:tmpl w:val="FFFFFFFF"/>
    <w:lvl w:ilvl="0">
      <w:start w:val="6"/>
      <w:numFmt w:val="decimal"/>
      <w:lvlText w:val="21.6"/>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31B3D35"/>
    <w:multiLevelType w:val="multilevel"/>
    <w:tmpl w:val="FFFFFFFF"/>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32B84FC"/>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38815C1"/>
    <w:multiLevelType w:val="multilevel"/>
    <w:tmpl w:val="FFFFFFFF"/>
    <w:lvl w:ilvl="0">
      <w:start w:val="2"/>
      <w:numFmt w:val="decimal"/>
      <w:lvlText w:val="8.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388475B"/>
    <w:multiLevelType w:val="hybridMultilevel"/>
    <w:tmpl w:val="1E667E72"/>
    <w:lvl w:ilvl="0" w:tplc="FFFFFFFF">
      <w:start w:val="9"/>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2" w15:restartNumberingAfterBreak="0">
    <w:nsid w:val="53B10360"/>
    <w:multiLevelType w:val="hybridMultilevel"/>
    <w:tmpl w:val="330E28F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46902A4"/>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4" w15:restartNumberingAfterBreak="0">
    <w:nsid w:val="549969DB"/>
    <w:multiLevelType w:val="hybridMultilevel"/>
    <w:tmpl w:val="FFFFFFFF"/>
    <w:lvl w:ilvl="0" w:tplc="AE660FA4">
      <w:numFmt w:val="bullet"/>
      <w:lvlText w:val="•"/>
      <w:lvlJc w:val="left"/>
      <w:pPr>
        <w:ind w:left="720" w:hanging="360"/>
      </w:pPr>
      <w:rPr>
        <w:rFonts w:ascii="Arial" w:hAnsi="Arial" w:hint="default"/>
      </w:rPr>
    </w:lvl>
    <w:lvl w:ilvl="1" w:tplc="82986274">
      <w:start w:val="1"/>
      <w:numFmt w:val="bullet"/>
      <w:lvlText w:val="o"/>
      <w:lvlJc w:val="left"/>
      <w:pPr>
        <w:ind w:left="1440" w:hanging="360"/>
      </w:pPr>
      <w:rPr>
        <w:rFonts w:ascii="Courier New" w:hAnsi="Courier New" w:hint="default"/>
      </w:rPr>
    </w:lvl>
    <w:lvl w:ilvl="2" w:tplc="98B00E56">
      <w:start w:val="1"/>
      <w:numFmt w:val="bullet"/>
      <w:lvlText w:val=""/>
      <w:lvlJc w:val="left"/>
      <w:pPr>
        <w:ind w:left="2160" w:hanging="360"/>
      </w:pPr>
      <w:rPr>
        <w:rFonts w:ascii="Wingdings" w:hAnsi="Wingdings" w:hint="default"/>
      </w:rPr>
    </w:lvl>
    <w:lvl w:ilvl="3" w:tplc="5AAC0A64">
      <w:start w:val="1"/>
      <w:numFmt w:val="bullet"/>
      <w:lvlText w:val=""/>
      <w:lvlJc w:val="left"/>
      <w:pPr>
        <w:ind w:left="2880" w:hanging="360"/>
      </w:pPr>
      <w:rPr>
        <w:rFonts w:ascii="Symbol" w:hAnsi="Symbol" w:hint="default"/>
      </w:rPr>
    </w:lvl>
    <w:lvl w:ilvl="4" w:tplc="EBA4826A">
      <w:start w:val="1"/>
      <w:numFmt w:val="bullet"/>
      <w:lvlText w:val="o"/>
      <w:lvlJc w:val="left"/>
      <w:pPr>
        <w:ind w:left="3600" w:hanging="360"/>
      </w:pPr>
      <w:rPr>
        <w:rFonts w:ascii="Courier New" w:hAnsi="Courier New" w:hint="default"/>
      </w:rPr>
    </w:lvl>
    <w:lvl w:ilvl="5" w:tplc="7BD05604">
      <w:start w:val="1"/>
      <w:numFmt w:val="bullet"/>
      <w:lvlText w:val=""/>
      <w:lvlJc w:val="left"/>
      <w:pPr>
        <w:ind w:left="4320" w:hanging="360"/>
      </w:pPr>
      <w:rPr>
        <w:rFonts w:ascii="Wingdings" w:hAnsi="Wingdings" w:hint="default"/>
      </w:rPr>
    </w:lvl>
    <w:lvl w:ilvl="6" w:tplc="3FAE752C">
      <w:start w:val="1"/>
      <w:numFmt w:val="bullet"/>
      <w:lvlText w:val=""/>
      <w:lvlJc w:val="left"/>
      <w:pPr>
        <w:ind w:left="5040" w:hanging="360"/>
      </w:pPr>
      <w:rPr>
        <w:rFonts w:ascii="Symbol" w:hAnsi="Symbol" w:hint="default"/>
      </w:rPr>
    </w:lvl>
    <w:lvl w:ilvl="7" w:tplc="AE0C6FA4">
      <w:start w:val="1"/>
      <w:numFmt w:val="bullet"/>
      <w:lvlText w:val="o"/>
      <w:lvlJc w:val="left"/>
      <w:pPr>
        <w:ind w:left="5760" w:hanging="360"/>
      </w:pPr>
      <w:rPr>
        <w:rFonts w:ascii="Courier New" w:hAnsi="Courier New" w:hint="default"/>
      </w:rPr>
    </w:lvl>
    <w:lvl w:ilvl="8" w:tplc="619AD26A">
      <w:start w:val="1"/>
      <w:numFmt w:val="bullet"/>
      <w:lvlText w:val=""/>
      <w:lvlJc w:val="left"/>
      <w:pPr>
        <w:ind w:left="6480" w:hanging="360"/>
      </w:pPr>
      <w:rPr>
        <w:rFonts w:ascii="Wingdings" w:hAnsi="Wingdings" w:hint="default"/>
      </w:rPr>
    </w:lvl>
  </w:abstractNum>
  <w:abstractNum w:abstractNumId="225" w15:restartNumberingAfterBreak="0">
    <w:nsid w:val="54A1341A"/>
    <w:multiLevelType w:val="multilevel"/>
    <w:tmpl w:val="FFFFFFFF"/>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54A95965"/>
    <w:multiLevelType w:val="multilevel"/>
    <w:tmpl w:val="FFFFFFFF"/>
    <w:lvl w:ilvl="0">
      <w:start w:val="1"/>
      <w:numFmt w:val="decimal"/>
      <w:lvlText w:val="2.4.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54ABC92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5533EC5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569B487"/>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55AA463A"/>
    <w:multiLevelType w:val="hybridMultilevel"/>
    <w:tmpl w:val="FFFFFFFF"/>
    <w:lvl w:ilvl="0" w:tplc="2CF889FE">
      <w:start w:val="2"/>
      <w:numFmt w:val="upperLetter"/>
      <w:lvlText w:val="%1."/>
      <w:lvlJc w:val="left"/>
      <w:pPr>
        <w:ind w:left="1215" w:hanging="855"/>
      </w:pPr>
    </w:lvl>
    <w:lvl w:ilvl="1" w:tplc="67ACD138">
      <w:start w:val="1"/>
      <w:numFmt w:val="lowerLetter"/>
      <w:lvlText w:val="%2."/>
      <w:lvlJc w:val="left"/>
      <w:pPr>
        <w:ind w:left="1440" w:hanging="360"/>
      </w:pPr>
    </w:lvl>
    <w:lvl w:ilvl="2" w:tplc="DA22C8F2">
      <w:start w:val="1"/>
      <w:numFmt w:val="lowerRoman"/>
      <w:lvlText w:val="%3."/>
      <w:lvlJc w:val="right"/>
      <w:pPr>
        <w:ind w:left="2160" w:hanging="180"/>
      </w:pPr>
    </w:lvl>
    <w:lvl w:ilvl="3" w:tplc="98BC11DC">
      <w:start w:val="1"/>
      <w:numFmt w:val="decimal"/>
      <w:lvlText w:val="%4."/>
      <w:lvlJc w:val="left"/>
      <w:pPr>
        <w:ind w:left="2880" w:hanging="360"/>
      </w:pPr>
    </w:lvl>
    <w:lvl w:ilvl="4" w:tplc="90C67208">
      <w:start w:val="1"/>
      <w:numFmt w:val="lowerLetter"/>
      <w:lvlText w:val="%5."/>
      <w:lvlJc w:val="left"/>
      <w:pPr>
        <w:ind w:left="3600" w:hanging="360"/>
      </w:pPr>
    </w:lvl>
    <w:lvl w:ilvl="5" w:tplc="25801152">
      <w:start w:val="1"/>
      <w:numFmt w:val="lowerRoman"/>
      <w:lvlText w:val="%6."/>
      <w:lvlJc w:val="right"/>
      <w:pPr>
        <w:ind w:left="4320" w:hanging="180"/>
      </w:pPr>
    </w:lvl>
    <w:lvl w:ilvl="6" w:tplc="F8708C2C">
      <w:start w:val="1"/>
      <w:numFmt w:val="decimal"/>
      <w:lvlText w:val="%7."/>
      <w:lvlJc w:val="left"/>
      <w:pPr>
        <w:ind w:left="5040" w:hanging="360"/>
      </w:pPr>
    </w:lvl>
    <w:lvl w:ilvl="7" w:tplc="EB1AC316">
      <w:start w:val="1"/>
      <w:numFmt w:val="lowerLetter"/>
      <w:lvlText w:val="%8."/>
      <w:lvlJc w:val="left"/>
      <w:pPr>
        <w:ind w:left="5760" w:hanging="360"/>
      </w:pPr>
    </w:lvl>
    <w:lvl w:ilvl="8" w:tplc="B8D43094">
      <w:start w:val="1"/>
      <w:numFmt w:val="lowerRoman"/>
      <w:lvlText w:val="%9."/>
      <w:lvlJc w:val="right"/>
      <w:pPr>
        <w:ind w:left="6480" w:hanging="180"/>
      </w:pPr>
    </w:lvl>
  </w:abstractNum>
  <w:abstractNum w:abstractNumId="231" w15:restartNumberingAfterBreak="0">
    <w:nsid w:val="55F6BE64"/>
    <w:multiLevelType w:val="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677683C"/>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567CD0C5"/>
    <w:multiLevelType w:val="hybridMultilevel"/>
    <w:tmpl w:val="FFFFFFFF"/>
    <w:lvl w:ilvl="0" w:tplc="E4BCA0FA">
      <w:start w:val="1"/>
      <w:numFmt w:val="lowerLetter"/>
      <w:lvlText w:val="(%1)"/>
      <w:lvlJc w:val="left"/>
      <w:pPr>
        <w:ind w:left="1800" w:hanging="360"/>
      </w:pPr>
    </w:lvl>
    <w:lvl w:ilvl="1" w:tplc="315052C2">
      <w:start w:val="1"/>
      <w:numFmt w:val="lowerLetter"/>
      <w:lvlText w:val="%2."/>
      <w:lvlJc w:val="left"/>
      <w:pPr>
        <w:ind w:left="1440" w:hanging="360"/>
      </w:pPr>
    </w:lvl>
    <w:lvl w:ilvl="2" w:tplc="5C9C30CC">
      <w:start w:val="1"/>
      <w:numFmt w:val="lowerRoman"/>
      <w:lvlText w:val="%3."/>
      <w:lvlJc w:val="right"/>
      <w:pPr>
        <w:ind w:left="2160" w:hanging="180"/>
      </w:pPr>
    </w:lvl>
    <w:lvl w:ilvl="3" w:tplc="8872E11E">
      <w:start w:val="1"/>
      <w:numFmt w:val="decimal"/>
      <w:lvlText w:val="%4."/>
      <w:lvlJc w:val="left"/>
      <w:pPr>
        <w:ind w:left="2880" w:hanging="360"/>
      </w:pPr>
    </w:lvl>
    <w:lvl w:ilvl="4" w:tplc="DAB84776">
      <w:start w:val="1"/>
      <w:numFmt w:val="lowerLetter"/>
      <w:lvlText w:val="%5."/>
      <w:lvlJc w:val="left"/>
      <w:pPr>
        <w:ind w:left="3600" w:hanging="360"/>
      </w:pPr>
    </w:lvl>
    <w:lvl w:ilvl="5" w:tplc="083E7A36">
      <w:start w:val="1"/>
      <w:numFmt w:val="lowerRoman"/>
      <w:lvlText w:val="%6."/>
      <w:lvlJc w:val="right"/>
      <w:pPr>
        <w:ind w:left="4320" w:hanging="180"/>
      </w:pPr>
    </w:lvl>
    <w:lvl w:ilvl="6" w:tplc="D51E7B58">
      <w:start w:val="1"/>
      <w:numFmt w:val="decimal"/>
      <w:lvlText w:val="%7."/>
      <w:lvlJc w:val="left"/>
      <w:pPr>
        <w:ind w:left="5040" w:hanging="360"/>
      </w:pPr>
    </w:lvl>
    <w:lvl w:ilvl="7" w:tplc="80DAD0AE">
      <w:start w:val="1"/>
      <w:numFmt w:val="lowerLetter"/>
      <w:lvlText w:val="%8."/>
      <w:lvlJc w:val="left"/>
      <w:pPr>
        <w:ind w:left="5760" w:hanging="360"/>
      </w:pPr>
    </w:lvl>
    <w:lvl w:ilvl="8" w:tplc="3B30FE7E">
      <w:start w:val="1"/>
      <w:numFmt w:val="lowerRoman"/>
      <w:lvlText w:val="%9."/>
      <w:lvlJc w:val="right"/>
      <w:pPr>
        <w:ind w:left="6480" w:hanging="180"/>
      </w:pPr>
    </w:lvl>
  </w:abstractNum>
  <w:abstractNum w:abstractNumId="234" w15:restartNumberingAfterBreak="0">
    <w:nsid w:val="56AB329E"/>
    <w:multiLevelType w:val="hybridMultilevel"/>
    <w:tmpl w:val="2CC25876"/>
    <w:lvl w:ilvl="0" w:tplc="A9FEF3E2">
      <w:start w:val="1"/>
      <w:numFmt w:val="bullet"/>
      <w:lvlText w:val=""/>
      <w:lvlJc w:val="left"/>
      <w:pPr>
        <w:ind w:left="720" w:hanging="360"/>
      </w:pPr>
      <w:rPr>
        <w:rFonts w:ascii="Symbol" w:hAnsi="Symbol" w:hint="default"/>
      </w:rPr>
    </w:lvl>
    <w:lvl w:ilvl="1" w:tplc="D4FED35A" w:tentative="1">
      <w:start w:val="1"/>
      <w:numFmt w:val="bullet"/>
      <w:lvlText w:val="o"/>
      <w:lvlJc w:val="left"/>
      <w:pPr>
        <w:ind w:left="1440" w:hanging="360"/>
      </w:pPr>
      <w:rPr>
        <w:rFonts w:ascii="Courier New" w:hAnsi="Courier New" w:hint="default"/>
      </w:rPr>
    </w:lvl>
    <w:lvl w:ilvl="2" w:tplc="A5CC2E60" w:tentative="1">
      <w:start w:val="1"/>
      <w:numFmt w:val="bullet"/>
      <w:lvlText w:val=""/>
      <w:lvlJc w:val="left"/>
      <w:pPr>
        <w:ind w:left="2160" w:hanging="360"/>
      </w:pPr>
      <w:rPr>
        <w:rFonts w:ascii="Wingdings" w:hAnsi="Wingdings" w:hint="default"/>
      </w:rPr>
    </w:lvl>
    <w:lvl w:ilvl="3" w:tplc="7E8413F6" w:tentative="1">
      <w:start w:val="1"/>
      <w:numFmt w:val="bullet"/>
      <w:lvlText w:val=""/>
      <w:lvlJc w:val="left"/>
      <w:pPr>
        <w:ind w:left="2880" w:hanging="360"/>
      </w:pPr>
      <w:rPr>
        <w:rFonts w:ascii="Symbol" w:hAnsi="Symbol" w:hint="default"/>
      </w:rPr>
    </w:lvl>
    <w:lvl w:ilvl="4" w:tplc="47DC1714" w:tentative="1">
      <w:start w:val="1"/>
      <w:numFmt w:val="bullet"/>
      <w:lvlText w:val="o"/>
      <w:lvlJc w:val="left"/>
      <w:pPr>
        <w:ind w:left="3600" w:hanging="360"/>
      </w:pPr>
      <w:rPr>
        <w:rFonts w:ascii="Courier New" w:hAnsi="Courier New" w:hint="default"/>
      </w:rPr>
    </w:lvl>
    <w:lvl w:ilvl="5" w:tplc="D1BC9B38" w:tentative="1">
      <w:start w:val="1"/>
      <w:numFmt w:val="bullet"/>
      <w:lvlText w:val=""/>
      <w:lvlJc w:val="left"/>
      <w:pPr>
        <w:ind w:left="4320" w:hanging="360"/>
      </w:pPr>
      <w:rPr>
        <w:rFonts w:ascii="Wingdings" w:hAnsi="Wingdings" w:hint="default"/>
      </w:rPr>
    </w:lvl>
    <w:lvl w:ilvl="6" w:tplc="2CE83494" w:tentative="1">
      <w:start w:val="1"/>
      <w:numFmt w:val="bullet"/>
      <w:lvlText w:val=""/>
      <w:lvlJc w:val="left"/>
      <w:pPr>
        <w:ind w:left="5040" w:hanging="360"/>
      </w:pPr>
      <w:rPr>
        <w:rFonts w:ascii="Symbol" w:hAnsi="Symbol" w:hint="default"/>
      </w:rPr>
    </w:lvl>
    <w:lvl w:ilvl="7" w:tplc="6430E7CC" w:tentative="1">
      <w:start w:val="1"/>
      <w:numFmt w:val="bullet"/>
      <w:lvlText w:val="o"/>
      <w:lvlJc w:val="left"/>
      <w:pPr>
        <w:ind w:left="5760" w:hanging="360"/>
      </w:pPr>
      <w:rPr>
        <w:rFonts w:ascii="Courier New" w:hAnsi="Courier New" w:hint="default"/>
      </w:rPr>
    </w:lvl>
    <w:lvl w:ilvl="8" w:tplc="3A2AD1C4" w:tentative="1">
      <w:start w:val="1"/>
      <w:numFmt w:val="bullet"/>
      <w:lvlText w:val=""/>
      <w:lvlJc w:val="left"/>
      <w:pPr>
        <w:ind w:left="6480" w:hanging="360"/>
      </w:pPr>
      <w:rPr>
        <w:rFonts w:ascii="Wingdings" w:hAnsi="Wingdings" w:hint="default"/>
      </w:rPr>
    </w:lvl>
  </w:abstractNum>
  <w:abstractNum w:abstractNumId="235" w15:restartNumberingAfterBreak="0">
    <w:nsid w:val="57364A54"/>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57534705"/>
    <w:multiLevelType w:val="hybridMultilevel"/>
    <w:tmpl w:val="ECFAF5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7" w15:restartNumberingAfterBreak="0">
    <w:nsid w:val="5780DFD7"/>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578F7234"/>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7FE6703"/>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59D1E52F"/>
    <w:multiLevelType w:val="multilevel"/>
    <w:tmpl w:val="FFFFFFFF"/>
    <w:lvl w:ilvl="0">
      <w:start w:val="4"/>
      <w:numFmt w:val="decimal"/>
      <w:lvlText w:val="8.1.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59ED8A25"/>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5A1E77A2"/>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43" w15:restartNumberingAfterBreak="0">
    <w:nsid w:val="5AA7863A"/>
    <w:multiLevelType w:val="multilevel"/>
    <w:tmpl w:val="FFFFFFFF"/>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BF30B7A"/>
    <w:multiLevelType w:val="multilevel"/>
    <w:tmpl w:val="FFFFFFFF"/>
    <w:lvl w:ilvl="0">
      <w:start w:val="1"/>
      <w:numFmt w:val="decimal"/>
      <w:lvlText w:val="8.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5C33F456"/>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5C9E998A"/>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5CA1B850"/>
    <w:multiLevelType w:val="multilevel"/>
    <w:tmpl w:val="FFFFFFFF"/>
    <w:lvl w:ilvl="0">
      <w:start w:val="1"/>
      <w:numFmt w:val="decimal"/>
      <w:lvlText w:val="5.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5D1155D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5D3AEDED"/>
    <w:multiLevelType w:val="multilevel"/>
    <w:tmpl w:val="FFFFFFFF"/>
    <w:lvl w:ilvl="0">
      <w:start w:val="4"/>
      <w:numFmt w:val="decimal"/>
      <w:lvlText w:val="15.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5D3E010A"/>
    <w:multiLevelType w:val="hybridMultilevel"/>
    <w:tmpl w:val="FFFFFFFF"/>
    <w:lvl w:ilvl="0" w:tplc="238C1EA6">
      <w:start w:val="1"/>
      <w:numFmt w:val="lowerLetter"/>
      <w:lvlText w:val="(%1)"/>
      <w:lvlJc w:val="left"/>
      <w:pPr>
        <w:ind w:left="2520" w:hanging="360"/>
      </w:pPr>
    </w:lvl>
    <w:lvl w:ilvl="1" w:tplc="29A881E0">
      <w:start w:val="1"/>
      <w:numFmt w:val="lowerLetter"/>
      <w:lvlText w:val="%2."/>
      <w:lvlJc w:val="left"/>
      <w:pPr>
        <w:ind w:left="1440" w:hanging="360"/>
      </w:pPr>
    </w:lvl>
    <w:lvl w:ilvl="2" w:tplc="D26C2BD6">
      <w:start w:val="1"/>
      <w:numFmt w:val="lowerRoman"/>
      <w:lvlText w:val="%3."/>
      <w:lvlJc w:val="right"/>
      <w:pPr>
        <w:ind w:left="2160" w:hanging="180"/>
      </w:pPr>
    </w:lvl>
    <w:lvl w:ilvl="3" w:tplc="F8C416A8">
      <w:start w:val="1"/>
      <w:numFmt w:val="decimal"/>
      <w:lvlText w:val="%4."/>
      <w:lvlJc w:val="left"/>
      <w:pPr>
        <w:ind w:left="2880" w:hanging="360"/>
      </w:pPr>
    </w:lvl>
    <w:lvl w:ilvl="4" w:tplc="8C10C2BA">
      <w:start w:val="1"/>
      <w:numFmt w:val="lowerLetter"/>
      <w:lvlText w:val="%5."/>
      <w:lvlJc w:val="left"/>
      <w:pPr>
        <w:ind w:left="3600" w:hanging="360"/>
      </w:pPr>
    </w:lvl>
    <w:lvl w:ilvl="5" w:tplc="E2F218FE">
      <w:start w:val="1"/>
      <w:numFmt w:val="lowerRoman"/>
      <w:lvlText w:val="%6."/>
      <w:lvlJc w:val="right"/>
      <w:pPr>
        <w:ind w:left="4320" w:hanging="180"/>
      </w:pPr>
    </w:lvl>
    <w:lvl w:ilvl="6" w:tplc="23C47128">
      <w:start w:val="1"/>
      <w:numFmt w:val="decimal"/>
      <w:lvlText w:val="%7."/>
      <w:lvlJc w:val="left"/>
      <w:pPr>
        <w:ind w:left="5040" w:hanging="360"/>
      </w:pPr>
    </w:lvl>
    <w:lvl w:ilvl="7" w:tplc="9B685076">
      <w:start w:val="1"/>
      <w:numFmt w:val="lowerLetter"/>
      <w:lvlText w:val="%8."/>
      <w:lvlJc w:val="left"/>
      <w:pPr>
        <w:ind w:left="5760" w:hanging="360"/>
      </w:pPr>
    </w:lvl>
    <w:lvl w:ilvl="8" w:tplc="2E26DD3E">
      <w:start w:val="1"/>
      <w:numFmt w:val="lowerRoman"/>
      <w:lvlText w:val="%9."/>
      <w:lvlJc w:val="right"/>
      <w:pPr>
        <w:ind w:left="6480" w:hanging="180"/>
      </w:pPr>
    </w:lvl>
  </w:abstractNum>
  <w:abstractNum w:abstractNumId="251" w15:restartNumberingAfterBreak="0">
    <w:nsid w:val="5D733F5A"/>
    <w:multiLevelType w:val="multilevel"/>
    <w:tmpl w:val="FFFFFFFF"/>
    <w:lvl w:ilvl="0">
      <w:start w:val="3"/>
      <w:numFmt w:val="decimal"/>
      <w:lvlText w:val="21.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5E8F61EF"/>
    <w:multiLevelType w:val="multilevel"/>
    <w:tmpl w:val="FFFFFFFF"/>
    <w:lvl w:ilvl="0">
      <w:start w:val="3"/>
      <w:numFmt w:val="decimal"/>
      <w:lvlText w:val="5.2.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5EC03D60"/>
    <w:multiLevelType w:val="hybridMultilevel"/>
    <w:tmpl w:val="DD2C71F2"/>
    <w:lvl w:ilvl="0" w:tplc="69A6617A">
      <w:start w:val="1"/>
      <w:numFmt w:val="lowerRoman"/>
      <w:lvlText w:val="(%1)"/>
      <w:lvlJc w:val="left"/>
      <w:pPr>
        <w:ind w:left="2880" w:hanging="360"/>
      </w:pPr>
      <w:rPr>
        <w:rFonts w:hint="default"/>
      </w:rPr>
    </w:lvl>
    <w:lvl w:ilvl="1" w:tplc="0C090019">
      <w:start w:val="1"/>
      <w:numFmt w:val="lowerLetter"/>
      <w:lvlText w:val="%2."/>
      <w:lvlJc w:val="left"/>
      <w:pPr>
        <w:ind w:left="1440" w:hanging="360"/>
      </w:pPr>
    </w:lvl>
    <w:lvl w:ilvl="2" w:tplc="8EF85534">
      <w:start w:val="1"/>
      <w:numFmt w:val="lowerRoman"/>
      <w:lvlText w:val="(%3)"/>
      <w:lvlJc w:val="right"/>
      <w:pPr>
        <w:ind w:left="262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4" w15:restartNumberingAfterBreak="0">
    <w:nsid w:val="5EE67D8A"/>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5F4FF280"/>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5F656C13"/>
    <w:multiLevelType w:val="hybridMultilevel"/>
    <w:tmpl w:val="D2906FE6"/>
    <w:lvl w:ilvl="0" w:tplc="9FECB820">
      <w:start w:val="1"/>
      <w:numFmt w:val="lowerRoman"/>
      <w:lvlText w:val="(%1)"/>
      <w:lvlJc w:val="left"/>
      <w:pPr>
        <w:ind w:left="1778" w:hanging="360"/>
      </w:pPr>
      <w:rPr>
        <w:rFonts w:hint="default"/>
      </w:rPr>
    </w:lvl>
    <w:lvl w:ilvl="1" w:tplc="0C090019" w:tentative="1">
      <w:start w:val="1"/>
      <w:numFmt w:val="lowerLetter"/>
      <w:lvlText w:val="%2."/>
      <w:lvlJc w:val="left"/>
      <w:pPr>
        <w:ind w:left="698" w:hanging="360"/>
      </w:pPr>
    </w:lvl>
    <w:lvl w:ilvl="2" w:tplc="0C09001B" w:tentative="1">
      <w:start w:val="1"/>
      <w:numFmt w:val="lowerRoman"/>
      <w:lvlText w:val="%3."/>
      <w:lvlJc w:val="right"/>
      <w:pPr>
        <w:ind w:left="1418" w:hanging="180"/>
      </w:pPr>
    </w:lvl>
    <w:lvl w:ilvl="3" w:tplc="0C09000F" w:tentative="1">
      <w:start w:val="1"/>
      <w:numFmt w:val="decimal"/>
      <w:lvlText w:val="%4."/>
      <w:lvlJc w:val="left"/>
      <w:pPr>
        <w:ind w:left="2138" w:hanging="360"/>
      </w:pPr>
    </w:lvl>
    <w:lvl w:ilvl="4" w:tplc="0C090019" w:tentative="1">
      <w:start w:val="1"/>
      <w:numFmt w:val="lowerLetter"/>
      <w:lvlText w:val="%5."/>
      <w:lvlJc w:val="left"/>
      <w:pPr>
        <w:ind w:left="2858" w:hanging="360"/>
      </w:pPr>
    </w:lvl>
    <w:lvl w:ilvl="5" w:tplc="0C09001B" w:tentative="1">
      <w:start w:val="1"/>
      <w:numFmt w:val="lowerRoman"/>
      <w:lvlText w:val="%6."/>
      <w:lvlJc w:val="right"/>
      <w:pPr>
        <w:ind w:left="3578" w:hanging="180"/>
      </w:pPr>
    </w:lvl>
    <w:lvl w:ilvl="6" w:tplc="0C09000F" w:tentative="1">
      <w:start w:val="1"/>
      <w:numFmt w:val="decimal"/>
      <w:lvlText w:val="%7."/>
      <w:lvlJc w:val="left"/>
      <w:pPr>
        <w:ind w:left="4298" w:hanging="360"/>
      </w:pPr>
    </w:lvl>
    <w:lvl w:ilvl="7" w:tplc="0C090019" w:tentative="1">
      <w:start w:val="1"/>
      <w:numFmt w:val="lowerLetter"/>
      <w:lvlText w:val="%8."/>
      <w:lvlJc w:val="left"/>
      <w:pPr>
        <w:ind w:left="5018" w:hanging="360"/>
      </w:pPr>
    </w:lvl>
    <w:lvl w:ilvl="8" w:tplc="0C09001B" w:tentative="1">
      <w:start w:val="1"/>
      <w:numFmt w:val="lowerRoman"/>
      <w:lvlText w:val="%9."/>
      <w:lvlJc w:val="right"/>
      <w:pPr>
        <w:ind w:left="5738" w:hanging="180"/>
      </w:pPr>
    </w:lvl>
  </w:abstractNum>
  <w:abstractNum w:abstractNumId="257" w15:restartNumberingAfterBreak="0">
    <w:nsid w:val="6000733A"/>
    <w:multiLevelType w:val="hybridMultilevel"/>
    <w:tmpl w:val="FFFFFFFF"/>
    <w:lvl w:ilvl="0" w:tplc="EBEEA4EE">
      <w:start w:val="1"/>
      <w:numFmt w:val="lowerLetter"/>
      <w:lvlText w:val="(%1)"/>
      <w:lvlJc w:val="left"/>
      <w:pPr>
        <w:ind w:left="2520" w:hanging="360"/>
      </w:pPr>
    </w:lvl>
    <w:lvl w:ilvl="1" w:tplc="E2CC4952">
      <w:start w:val="1"/>
      <w:numFmt w:val="lowerLetter"/>
      <w:lvlText w:val="%2."/>
      <w:lvlJc w:val="left"/>
      <w:pPr>
        <w:ind w:left="1440" w:hanging="360"/>
      </w:pPr>
    </w:lvl>
    <w:lvl w:ilvl="2" w:tplc="51905088">
      <w:start w:val="1"/>
      <w:numFmt w:val="lowerRoman"/>
      <w:lvlText w:val="%3."/>
      <w:lvlJc w:val="right"/>
      <w:pPr>
        <w:ind w:left="2160" w:hanging="180"/>
      </w:pPr>
    </w:lvl>
    <w:lvl w:ilvl="3" w:tplc="FE2C712A">
      <w:start w:val="1"/>
      <w:numFmt w:val="decimal"/>
      <w:lvlText w:val="%4."/>
      <w:lvlJc w:val="left"/>
      <w:pPr>
        <w:ind w:left="2880" w:hanging="360"/>
      </w:pPr>
    </w:lvl>
    <w:lvl w:ilvl="4" w:tplc="CBF4D9AA">
      <w:start w:val="1"/>
      <w:numFmt w:val="lowerLetter"/>
      <w:lvlText w:val="%5."/>
      <w:lvlJc w:val="left"/>
      <w:pPr>
        <w:ind w:left="3600" w:hanging="360"/>
      </w:pPr>
    </w:lvl>
    <w:lvl w:ilvl="5" w:tplc="F63ABBC2">
      <w:start w:val="1"/>
      <w:numFmt w:val="lowerRoman"/>
      <w:lvlText w:val="%6."/>
      <w:lvlJc w:val="right"/>
      <w:pPr>
        <w:ind w:left="4320" w:hanging="180"/>
      </w:pPr>
    </w:lvl>
    <w:lvl w:ilvl="6" w:tplc="99920E04">
      <w:start w:val="1"/>
      <w:numFmt w:val="decimal"/>
      <w:lvlText w:val="%7."/>
      <w:lvlJc w:val="left"/>
      <w:pPr>
        <w:ind w:left="5040" w:hanging="360"/>
      </w:pPr>
    </w:lvl>
    <w:lvl w:ilvl="7" w:tplc="0C0EC638">
      <w:start w:val="1"/>
      <w:numFmt w:val="lowerLetter"/>
      <w:lvlText w:val="%8."/>
      <w:lvlJc w:val="left"/>
      <w:pPr>
        <w:ind w:left="5760" w:hanging="360"/>
      </w:pPr>
    </w:lvl>
    <w:lvl w:ilvl="8" w:tplc="EC284142">
      <w:start w:val="1"/>
      <w:numFmt w:val="lowerRoman"/>
      <w:lvlText w:val="%9."/>
      <w:lvlJc w:val="right"/>
      <w:pPr>
        <w:ind w:left="6480" w:hanging="180"/>
      </w:pPr>
    </w:lvl>
  </w:abstractNum>
  <w:abstractNum w:abstractNumId="258" w15:restartNumberingAfterBreak="0">
    <w:nsid w:val="602F2814"/>
    <w:multiLevelType w:val="hybridMultilevel"/>
    <w:tmpl w:val="1D188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60492555"/>
    <w:multiLevelType w:val="hybridMultilevel"/>
    <w:tmpl w:val="A12EE0C6"/>
    <w:lvl w:ilvl="0" w:tplc="FFFFFFFF">
      <w:start w:val="1"/>
      <w:numFmt w:val="lowerRoman"/>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166429E"/>
    <w:multiLevelType w:val="multilevel"/>
    <w:tmpl w:val="FFFFFFFF"/>
    <w:lvl w:ilvl="0">
      <w:start w:val="4"/>
      <w:numFmt w:val="decimal"/>
      <w:lvlText w:val="2.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167CD93"/>
    <w:multiLevelType w:val="multilevel"/>
    <w:tmpl w:val="FFFFFFFF"/>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18B5F31"/>
    <w:multiLevelType w:val="hybridMultilevel"/>
    <w:tmpl w:val="61EC15A8"/>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63" w15:restartNumberingAfterBreak="0">
    <w:nsid w:val="61A69170"/>
    <w:multiLevelType w:val="multilevel"/>
    <w:tmpl w:val="FFFFFFFF"/>
    <w:lvl w:ilvl="0">
      <w:start w:val="1"/>
      <w:numFmt w:val="decimal"/>
      <w:lvlText w:val="10.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25AC8C3"/>
    <w:multiLevelType w:val="hybridMultilevel"/>
    <w:tmpl w:val="FFFFFFFF"/>
    <w:lvl w:ilvl="0" w:tplc="6AFCA844">
      <w:start w:val="1"/>
      <w:numFmt w:val="lowerLetter"/>
      <w:lvlText w:val="(%1)"/>
      <w:lvlJc w:val="left"/>
      <w:pPr>
        <w:ind w:left="720" w:hanging="360"/>
      </w:pPr>
      <w:rPr>
        <w:rFonts w:ascii="Times New Roman,Arial" w:hAnsi="Times New Roman,Arial" w:hint="default"/>
      </w:rPr>
    </w:lvl>
    <w:lvl w:ilvl="1" w:tplc="AF1E820E">
      <w:start w:val="1"/>
      <w:numFmt w:val="lowerLetter"/>
      <w:lvlText w:val="%2."/>
      <w:lvlJc w:val="left"/>
      <w:pPr>
        <w:ind w:left="1440" w:hanging="360"/>
      </w:pPr>
    </w:lvl>
    <w:lvl w:ilvl="2" w:tplc="EC062666">
      <w:start w:val="1"/>
      <w:numFmt w:val="lowerRoman"/>
      <w:lvlText w:val="%3."/>
      <w:lvlJc w:val="right"/>
      <w:pPr>
        <w:ind w:left="2160" w:hanging="180"/>
      </w:pPr>
    </w:lvl>
    <w:lvl w:ilvl="3" w:tplc="6CE63060">
      <w:start w:val="1"/>
      <w:numFmt w:val="decimal"/>
      <w:lvlText w:val="%4."/>
      <w:lvlJc w:val="left"/>
      <w:pPr>
        <w:ind w:left="2880" w:hanging="360"/>
      </w:pPr>
    </w:lvl>
    <w:lvl w:ilvl="4" w:tplc="59C2C0F0">
      <w:start w:val="1"/>
      <w:numFmt w:val="lowerLetter"/>
      <w:lvlText w:val="%5."/>
      <w:lvlJc w:val="left"/>
      <w:pPr>
        <w:ind w:left="3600" w:hanging="360"/>
      </w:pPr>
    </w:lvl>
    <w:lvl w:ilvl="5" w:tplc="6256133C">
      <w:start w:val="1"/>
      <w:numFmt w:val="lowerRoman"/>
      <w:lvlText w:val="%6."/>
      <w:lvlJc w:val="right"/>
      <w:pPr>
        <w:ind w:left="4320" w:hanging="180"/>
      </w:pPr>
    </w:lvl>
    <w:lvl w:ilvl="6" w:tplc="5BA2E554">
      <w:start w:val="1"/>
      <w:numFmt w:val="decimal"/>
      <w:lvlText w:val="%7."/>
      <w:lvlJc w:val="left"/>
      <w:pPr>
        <w:ind w:left="5040" w:hanging="360"/>
      </w:pPr>
    </w:lvl>
    <w:lvl w:ilvl="7" w:tplc="4AB800A2">
      <w:start w:val="1"/>
      <w:numFmt w:val="lowerLetter"/>
      <w:lvlText w:val="%8."/>
      <w:lvlJc w:val="left"/>
      <w:pPr>
        <w:ind w:left="5760" w:hanging="360"/>
      </w:pPr>
    </w:lvl>
    <w:lvl w:ilvl="8" w:tplc="AA0ACE92">
      <w:start w:val="1"/>
      <w:numFmt w:val="lowerRoman"/>
      <w:lvlText w:val="%9."/>
      <w:lvlJc w:val="right"/>
      <w:pPr>
        <w:ind w:left="6480" w:hanging="180"/>
      </w:pPr>
    </w:lvl>
  </w:abstractNum>
  <w:abstractNum w:abstractNumId="265" w15:restartNumberingAfterBreak="0">
    <w:nsid w:val="627095B6"/>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2B3EF7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2CE0F95"/>
    <w:multiLevelType w:val="multilevel"/>
    <w:tmpl w:val="FFFFFFFF"/>
    <w:lvl w:ilvl="0">
      <w:start w:val="1"/>
      <w:numFmt w:val="decimal"/>
      <w:lvlText w:val="2.4.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9" w15:restartNumberingAfterBreak="0">
    <w:nsid w:val="63DCC13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653F7D7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65A6B372"/>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5C8D583"/>
    <w:multiLevelType w:val="multilevel"/>
    <w:tmpl w:val="FFFFFFFF"/>
    <w:lvl w:ilvl="0">
      <w:start w:val="4"/>
      <w:numFmt w:val="decimal"/>
      <w:lvlText w:val="5.2.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61E8A02"/>
    <w:multiLevelType w:val="multilevel"/>
    <w:tmpl w:val="FFFFFFFF"/>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665B2C9A"/>
    <w:multiLevelType w:val="hybridMultilevel"/>
    <w:tmpl w:val="1A2A08B2"/>
    <w:lvl w:ilvl="0" w:tplc="56C640B0">
      <w:start w:val="1"/>
      <w:numFmt w:val="lowerLetter"/>
      <w:lvlText w:val="(%1)"/>
      <w:lvlJc w:val="left"/>
      <w:pPr>
        <w:ind w:left="1800" w:hanging="360"/>
      </w:pPr>
    </w:lvl>
    <w:lvl w:ilvl="1" w:tplc="DEF29072">
      <w:start w:val="1"/>
      <w:numFmt w:val="lowerRoman"/>
      <w:lvlText w:val="(%2)"/>
      <w:lvlJc w:val="left"/>
      <w:pPr>
        <w:ind w:left="2520" w:hanging="360"/>
      </w:pPr>
      <w:rPr>
        <w:rFonts w:ascii="Times New Roman" w:eastAsia="Times New Roman" w:hAnsi="Times New Roman" w:cs="Times New Roman"/>
      </w:rPr>
    </w:lvl>
    <w:lvl w:ilvl="2" w:tplc="B224B65C">
      <w:start w:val="1"/>
      <w:numFmt w:val="lowerRoman"/>
      <w:lvlText w:val="%3."/>
      <w:lvlJc w:val="right"/>
      <w:pPr>
        <w:ind w:left="3240" w:hanging="180"/>
      </w:pPr>
    </w:lvl>
    <w:lvl w:ilvl="3" w:tplc="57AAAF68">
      <w:start w:val="1"/>
      <w:numFmt w:val="decimal"/>
      <w:lvlText w:val="%4."/>
      <w:lvlJc w:val="left"/>
      <w:pPr>
        <w:ind w:left="3960" w:hanging="360"/>
      </w:pPr>
    </w:lvl>
    <w:lvl w:ilvl="4" w:tplc="DB109EB8">
      <w:start w:val="1"/>
      <w:numFmt w:val="lowerLetter"/>
      <w:lvlText w:val="%5."/>
      <w:lvlJc w:val="left"/>
      <w:pPr>
        <w:ind w:left="4680" w:hanging="360"/>
      </w:pPr>
    </w:lvl>
    <w:lvl w:ilvl="5" w:tplc="8A0448B0">
      <w:start w:val="1"/>
      <w:numFmt w:val="lowerRoman"/>
      <w:lvlText w:val="%6."/>
      <w:lvlJc w:val="right"/>
      <w:pPr>
        <w:ind w:left="5400" w:hanging="180"/>
      </w:pPr>
    </w:lvl>
    <w:lvl w:ilvl="6" w:tplc="1C0A0F92">
      <w:start w:val="1"/>
      <w:numFmt w:val="decimal"/>
      <w:lvlText w:val="%7."/>
      <w:lvlJc w:val="left"/>
      <w:pPr>
        <w:ind w:left="6120" w:hanging="360"/>
      </w:pPr>
    </w:lvl>
    <w:lvl w:ilvl="7" w:tplc="BC78C5E4">
      <w:start w:val="1"/>
      <w:numFmt w:val="lowerLetter"/>
      <w:lvlText w:val="%8."/>
      <w:lvlJc w:val="left"/>
      <w:pPr>
        <w:ind w:left="6840" w:hanging="360"/>
      </w:pPr>
    </w:lvl>
    <w:lvl w:ilvl="8" w:tplc="48622A1C">
      <w:start w:val="1"/>
      <w:numFmt w:val="lowerRoman"/>
      <w:lvlText w:val="%9."/>
      <w:lvlJc w:val="right"/>
      <w:pPr>
        <w:ind w:left="7560" w:hanging="180"/>
      </w:pPr>
    </w:lvl>
  </w:abstractNum>
  <w:abstractNum w:abstractNumId="275" w15:restartNumberingAfterBreak="0">
    <w:nsid w:val="67D02590"/>
    <w:multiLevelType w:val="hybridMultilevel"/>
    <w:tmpl w:val="FFFFFFFF"/>
    <w:lvl w:ilvl="0" w:tplc="20C805BE">
      <w:start w:val="1"/>
      <w:numFmt w:val="lowerLetter"/>
      <w:lvlText w:val="(%1)"/>
      <w:lvlJc w:val="left"/>
      <w:pPr>
        <w:ind w:left="2520" w:hanging="360"/>
      </w:pPr>
    </w:lvl>
    <w:lvl w:ilvl="1" w:tplc="8D16F5DE">
      <w:start w:val="1"/>
      <w:numFmt w:val="lowerLetter"/>
      <w:lvlText w:val="%2."/>
      <w:lvlJc w:val="left"/>
      <w:pPr>
        <w:ind w:left="1440" w:hanging="360"/>
      </w:pPr>
    </w:lvl>
    <w:lvl w:ilvl="2" w:tplc="EE025664">
      <w:start w:val="1"/>
      <w:numFmt w:val="lowerRoman"/>
      <w:lvlText w:val="%3."/>
      <w:lvlJc w:val="right"/>
      <w:pPr>
        <w:ind w:left="2160" w:hanging="180"/>
      </w:pPr>
    </w:lvl>
    <w:lvl w:ilvl="3" w:tplc="AFDC1A80">
      <w:start w:val="1"/>
      <w:numFmt w:val="decimal"/>
      <w:lvlText w:val="%4."/>
      <w:lvlJc w:val="left"/>
      <w:pPr>
        <w:ind w:left="2880" w:hanging="360"/>
      </w:pPr>
    </w:lvl>
    <w:lvl w:ilvl="4" w:tplc="E9527104">
      <w:start w:val="1"/>
      <w:numFmt w:val="lowerLetter"/>
      <w:lvlText w:val="%5."/>
      <w:lvlJc w:val="left"/>
      <w:pPr>
        <w:ind w:left="3600" w:hanging="360"/>
      </w:pPr>
    </w:lvl>
    <w:lvl w:ilvl="5" w:tplc="35F8E48C">
      <w:start w:val="1"/>
      <w:numFmt w:val="lowerRoman"/>
      <w:lvlText w:val="%6."/>
      <w:lvlJc w:val="right"/>
      <w:pPr>
        <w:ind w:left="4320" w:hanging="180"/>
      </w:pPr>
    </w:lvl>
    <w:lvl w:ilvl="6" w:tplc="7E44891E">
      <w:start w:val="1"/>
      <w:numFmt w:val="decimal"/>
      <w:lvlText w:val="%7."/>
      <w:lvlJc w:val="left"/>
      <w:pPr>
        <w:ind w:left="5040" w:hanging="360"/>
      </w:pPr>
    </w:lvl>
    <w:lvl w:ilvl="7" w:tplc="DA70BD62">
      <w:start w:val="1"/>
      <w:numFmt w:val="lowerLetter"/>
      <w:lvlText w:val="%8."/>
      <w:lvlJc w:val="left"/>
      <w:pPr>
        <w:ind w:left="5760" w:hanging="360"/>
      </w:pPr>
    </w:lvl>
    <w:lvl w:ilvl="8" w:tplc="E612CDCA">
      <w:start w:val="1"/>
      <w:numFmt w:val="lowerRoman"/>
      <w:lvlText w:val="%9."/>
      <w:lvlJc w:val="right"/>
      <w:pPr>
        <w:ind w:left="6480" w:hanging="180"/>
      </w:pPr>
    </w:lvl>
  </w:abstractNum>
  <w:abstractNum w:abstractNumId="276" w15:restartNumberingAfterBreak="0">
    <w:nsid w:val="680A104A"/>
    <w:multiLevelType w:val="hybridMultilevel"/>
    <w:tmpl w:val="6FF21052"/>
    <w:lvl w:ilvl="0" w:tplc="FFFFFFFF">
      <w:start w:val="1"/>
      <w:numFmt w:val="lowerLetter"/>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83E2641"/>
    <w:multiLevelType w:val="multilevel"/>
    <w:tmpl w:val="FFFFFFFF"/>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686CBE7D"/>
    <w:multiLevelType w:val="hybridMultilevel"/>
    <w:tmpl w:val="8EE8F470"/>
    <w:lvl w:ilvl="0" w:tplc="A694ED86">
      <w:start w:val="1"/>
      <w:numFmt w:val="decimal"/>
      <w:lvlText w:val="(%1)"/>
      <w:lvlJc w:val="left"/>
      <w:pPr>
        <w:ind w:left="1211" w:hanging="360"/>
      </w:pPr>
    </w:lvl>
    <w:lvl w:ilvl="1" w:tplc="68E8082A">
      <w:start w:val="1"/>
      <w:numFmt w:val="lowerLetter"/>
      <w:lvlText w:val="(%2)"/>
      <w:lvlJc w:val="left"/>
      <w:pPr>
        <w:ind w:left="1931" w:hanging="360"/>
      </w:pPr>
      <w:rPr>
        <w:rFonts w:hint="default"/>
      </w:rPr>
    </w:lvl>
    <w:lvl w:ilvl="2" w:tplc="666E1842">
      <w:start w:val="2"/>
      <w:numFmt w:val="lowerRoman"/>
      <w:lvlText w:val="(%3)"/>
      <w:lvlJc w:val="left"/>
      <w:pPr>
        <w:ind w:left="2880" w:hanging="360"/>
      </w:pPr>
      <w:rPr>
        <w:rFonts w:hint="default"/>
      </w:rPr>
    </w:lvl>
    <w:lvl w:ilvl="3" w:tplc="B68EF6F2">
      <w:start w:val="1"/>
      <w:numFmt w:val="decimal"/>
      <w:lvlText w:val="%4."/>
      <w:lvlJc w:val="left"/>
      <w:pPr>
        <w:ind w:left="3371" w:hanging="360"/>
      </w:pPr>
    </w:lvl>
    <w:lvl w:ilvl="4" w:tplc="6AEC5F3C">
      <w:start w:val="1"/>
      <w:numFmt w:val="lowerLetter"/>
      <w:lvlText w:val="%5."/>
      <w:lvlJc w:val="left"/>
      <w:pPr>
        <w:ind w:left="4091" w:hanging="360"/>
      </w:pPr>
    </w:lvl>
    <w:lvl w:ilvl="5" w:tplc="016AAC1E">
      <w:start w:val="1"/>
      <w:numFmt w:val="lowerRoman"/>
      <w:lvlText w:val="%6."/>
      <w:lvlJc w:val="right"/>
      <w:pPr>
        <w:ind w:left="4811" w:hanging="180"/>
      </w:pPr>
    </w:lvl>
    <w:lvl w:ilvl="6" w:tplc="7B48F606">
      <w:start w:val="1"/>
      <w:numFmt w:val="decimal"/>
      <w:lvlText w:val="%7."/>
      <w:lvlJc w:val="left"/>
      <w:pPr>
        <w:ind w:left="5531" w:hanging="360"/>
      </w:pPr>
    </w:lvl>
    <w:lvl w:ilvl="7" w:tplc="D4961F4A">
      <w:start w:val="1"/>
      <w:numFmt w:val="lowerLetter"/>
      <w:lvlText w:val="%8."/>
      <w:lvlJc w:val="left"/>
      <w:pPr>
        <w:ind w:left="6251" w:hanging="360"/>
      </w:pPr>
    </w:lvl>
    <w:lvl w:ilvl="8" w:tplc="B134BD08">
      <w:start w:val="1"/>
      <w:numFmt w:val="lowerRoman"/>
      <w:lvlText w:val="%9."/>
      <w:lvlJc w:val="right"/>
      <w:pPr>
        <w:ind w:left="6971" w:hanging="180"/>
      </w:pPr>
    </w:lvl>
  </w:abstractNum>
  <w:abstractNum w:abstractNumId="279" w15:restartNumberingAfterBreak="0">
    <w:nsid w:val="688BFED4"/>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6902123D"/>
    <w:multiLevelType w:val="multilevel"/>
    <w:tmpl w:val="FFFFFFFF"/>
    <w:lvl w:ilvl="0">
      <w:start w:val="2"/>
      <w:numFmt w:val="decimal"/>
      <w:lvlText w:val="6.1.2"/>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6933EBBB"/>
    <w:multiLevelType w:val="multilevel"/>
    <w:tmpl w:val="FFFFFFFF"/>
    <w:lvl w:ilvl="0">
      <w:start w:val="2"/>
      <w:numFmt w:val="decimal"/>
      <w:lvlText w:val="9.3.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69538D59"/>
    <w:multiLevelType w:val="multilevel"/>
    <w:tmpl w:val="FFFFFFFF"/>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699B2885"/>
    <w:multiLevelType w:val="hybridMultilevel"/>
    <w:tmpl w:val="87BEFF7A"/>
    <w:lvl w:ilvl="0" w:tplc="FFFFFFFF">
      <w:start w:val="1"/>
      <w:numFmt w:val="decimal"/>
      <w:lvlText w:val="%1"/>
      <w:lvlJc w:val="left"/>
      <w:pPr>
        <w:ind w:left="1080" w:hanging="360"/>
      </w:pPr>
      <w:rPr>
        <w:rFonts w:ascii="Times New Roman" w:eastAsia="Times New Roman" w:hAnsi="Times New Roman" w:cs="Times New Roman"/>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left"/>
      <w:pPr>
        <w:ind w:left="3060" w:hanging="720"/>
      </w:pPr>
      <w:rPr>
        <w:rFonts w:ascii="Times New Roman" w:eastAsia="Times New Roman" w:hAnsi="Times New Roman" w:cs="Times New Roman"/>
      </w:rPr>
    </w:lvl>
    <w:lvl w:ilvl="3" w:tplc="FFFFFFFF">
      <w:start w:val="1"/>
      <w:numFmt w:val="decimal"/>
      <w:lvlText w:val="%4"/>
      <w:lvlJc w:val="left"/>
      <w:pPr>
        <w:ind w:left="3330" w:hanging="45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6A093BFC"/>
    <w:multiLevelType w:val="hybridMultilevel"/>
    <w:tmpl w:val="48241ABA"/>
    <w:lvl w:ilvl="0" w:tplc="DC66B44A">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5" w15:restartNumberingAfterBreak="0">
    <w:nsid w:val="6A354843"/>
    <w:multiLevelType w:val="multilevel"/>
    <w:tmpl w:val="FFFFFFFF"/>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6A58B2EB"/>
    <w:multiLevelType w:val="multilevel"/>
    <w:tmpl w:val="FFFFFFFF"/>
    <w:lvl w:ilvl="0">
      <w:start w:val="2"/>
      <w:numFmt w:val="decimal"/>
      <w:lvlText w:val="15.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6A6BB0AB"/>
    <w:multiLevelType w:val="hybridMultilevel"/>
    <w:tmpl w:val="FFFFFFFF"/>
    <w:lvl w:ilvl="0" w:tplc="87E4C644">
      <w:start w:val="1"/>
      <w:numFmt w:val="lowerRoman"/>
      <w:lvlText w:val="(%1)"/>
      <w:lvlJc w:val="left"/>
      <w:pPr>
        <w:ind w:left="2520" w:hanging="360"/>
      </w:pPr>
    </w:lvl>
    <w:lvl w:ilvl="1" w:tplc="D97E354E">
      <w:start w:val="1"/>
      <w:numFmt w:val="lowerLetter"/>
      <w:lvlText w:val="%2."/>
      <w:lvlJc w:val="left"/>
      <w:pPr>
        <w:ind w:left="1440" w:hanging="360"/>
      </w:pPr>
    </w:lvl>
    <w:lvl w:ilvl="2" w:tplc="3EC225B8">
      <w:start w:val="1"/>
      <w:numFmt w:val="lowerRoman"/>
      <w:lvlText w:val="%3."/>
      <w:lvlJc w:val="right"/>
      <w:pPr>
        <w:ind w:left="2160" w:hanging="180"/>
      </w:pPr>
    </w:lvl>
    <w:lvl w:ilvl="3" w:tplc="77D003CC">
      <w:start w:val="1"/>
      <w:numFmt w:val="decimal"/>
      <w:lvlText w:val="%4."/>
      <w:lvlJc w:val="left"/>
      <w:pPr>
        <w:ind w:left="2880" w:hanging="360"/>
      </w:pPr>
    </w:lvl>
    <w:lvl w:ilvl="4" w:tplc="E9A27958">
      <w:start w:val="1"/>
      <w:numFmt w:val="lowerLetter"/>
      <w:lvlText w:val="%5."/>
      <w:lvlJc w:val="left"/>
      <w:pPr>
        <w:ind w:left="3600" w:hanging="360"/>
      </w:pPr>
    </w:lvl>
    <w:lvl w:ilvl="5" w:tplc="A1945492">
      <w:start w:val="1"/>
      <w:numFmt w:val="lowerRoman"/>
      <w:lvlText w:val="%6."/>
      <w:lvlJc w:val="right"/>
      <w:pPr>
        <w:ind w:left="4320" w:hanging="180"/>
      </w:pPr>
    </w:lvl>
    <w:lvl w:ilvl="6" w:tplc="E05A9476">
      <w:start w:val="1"/>
      <w:numFmt w:val="decimal"/>
      <w:lvlText w:val="%7."/>
      <w:lvlJc w:val="left"/>
      <w:pPr>
        <w:ind w:left="5040" w:hanging="360"/>
      </w:pPr>
    </w:lvl>
    <w:lvl w:ilvl="7" w:tplc="EA705A9A">
      <w:start w:val="1"/>
      <w:numFmt w:val="lowerLetter"/>
      <w:lvlText w:val="%8."/>
      <w:lvlJc w:val="left"/>
      <w:pPr>
        <w:ind w:left="5760" w:hanging="360"/>
      </w:pPr>
    </w:lvl>
    <w:lvl w:ilvl="8" w:tplc="5C127DC4">
      <w:start w:val="1"/>
      <w:numFmt w:val="lowerRoman"/>
      <w:lvlText w:val="%9."/>
      <w:lvlJc w:val="right"/>
      <w:pPr>
        <w:ind w:left="6480" w:hanging="180"/>
      </w:pPr>
    </w:lvl>
  </w:abstractNum>
  <w:abstractNum w:abstractNumId="288" w15:restartNumberingAfterBreak="0">
    <w:nsid w:val="6A7849E4"/>
    <w:multiLevelType w:val="hybridMultilevel"/>
    <w:tmpl w:val="87BEFF7A"/>
    <w:lvl w:ilvl="0" w:tplc="9F7870BC">
      <w:start w:val="1"/>
      <w:numFmt w:val="decimal"/>
      <w:lvlText w:val="%1"/>
      <w:lvlJc w:val="left"/>
      <w:pPr>
        <w:ind w:left="1080" w:hanging="360"/>
      </w:pPr>
      <w:rPr>
        <w:rFonts w:ascii="Times New Roman" w:eastAsia="Times New Roman" w:hAnsi="Times New Roman" w:cs="Times New Roman"/>
      </w:rPr>
    </w:lvl>
    <w:lvl w:ilvl="1" w:tplc="A788B18A">
      <w:start w:val="1"/>
      <w:numFmt w:val="lowerLetter"/>
      <w:lvlText w:val="(%2)"/>
      <w:lvlJc w:val="left"/>
      <w:pPr>
        <w:ind w:left="1800" w:hanging="360"/>
      </w:pPr>
      <w:rPr>
        <w:rFonts w:ascii="Times New Roman" w:eastAsia="Times New Roman" w:hAnsi="Times New Roman" w:cs="Times New Roman"/>
      </w:rPr>
    </w:lvl>
    <w:lvl w:ilvl="2" w:tplc="834CA062">
      <w:start w:val="1"/>
      <w:numFmt w:val="lowerRoman"/>
      <w:lvlText w:val="(%3)"/>
      <w:lvlJc w:val="left"/>
      <w:pPr>
        <w:ind w:left="3060" w:hanging="720"/>
      </w:pPr>
      <w:rPr>
        <w:rFonts w:ascii="Times New Roman" w:eastAsia="Times New Roman" w:hAnsi="Times New Roman" w:cs="Times New Roman"/>
      </w:rPr>
    </w:lvl>
    <w:lvl w:ilvl="3" w:tplc="0DB66318">
      <w:start w:val="1"/>
      <w:numFmt w:val="decimal"/>
      <w:lvlText w:val="%4"/>
      <w:lvlJc w:val="left"/>
      <w:pPr>
        <w:ind w:left="3330" w:hanging="45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9" w15:restartNumberingAfterBreak="0">
    <w:nsid w:val="6A936FB2"/>
    <w:multiLevelType w:val="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6B73D720"/>
    <w:multiLevelType w:val="hybridMultilevel"/>
    <w:tmpl w:val="FFFFFFFF"/>
    <w:lvl w:ilvl="0" w:tplc="5B622CA6">
      <w:start w:val="1"/>
      <w:numFmt w:val="lowerLetter"/>
      <w:lvlText w:val="(%1)"/>
      <w:lvlJc w:val="left"/>
      <w:pPr>
        <w:ind w:left="720" w:hanging="360"/>
      </w:pPr>
      <w:rPr>
        <w:rFonts w:ascii="Times New Roman,Arial" w:hAnsi="Times New Roman,Arial" w:hint="default"/>
      </w:rPr>
    </w:lvl>
    <w:lvl w:ilvl="1" w:tplc="3F92599A">
      <w:start w:val="1"/>
      <w:numFmt w:val="lowerLetter"/>
      <w:lvlText w:val="%2."/>
      <w:lvlJc w:val="left"/>
      <w:pPr>
        <w:ind w:left="1440" w:hanging="360"/>
      </w:pPr>
    </w:lvl>
    <w:lvl w:ilvl="2" w:tplc="CDF4828C">
      <w:start w:val="1"/>
      <w:numFmt w:val="lowerRoman"/>
      <w:lvlText w:val="%3."/>
      <w:lvlJc w:val="right"/>
      <w:pPr>
        <w:ind w:left="2160" w:hanging="180"/>
      </w:pPr>
    </w:lvl>
    <w:lvl w:ilvl="3" w:tplc="C00AF924">
      <w:start w:val="1"/>
      <w:numFmt w:val="decimal"/>
      <w:lvlText w:val="%4."/>
      <w:lvlJc w:val="left"/>
      <w:pPr>
        <w:ind w:left="2880" w:hanging="360"/>
      </w:pPr>
    </w:lvl>
    <w:lvl w:ilvl="4" w:tplc="6BAE79E0">
      <w:start w:val="1"/>
      <w:numFmt w:val="lowerLetter"/>
      <w:lvlText w:val="%5."/>
      <w:lvlJc w:val="left"/>
      <w:pPr>
        <w:ind w:left="3600" w:hanging="360"/>
      </w:pPr>
    </w:lvl>
    <w:lvl w:ilvl="5" w:tplc="1FE4C928">
      <w:start w:val="1"/>
      <w:numFmt w:val="lowerRoman"/>
      <w:lvlText w:val="%6."/>
      <w:lvlJc w:val="right"/>
      <w:pPr>
        <w:ind w:left="4320" w:hanging="180"/>
      </w:pPr>
    </w:lvl>
    <w:lvl w:ilvl="6" w:tplc="B524932A">
      <w:start w:val="1"/>
      <w:numFmt w:val="decimal"/>
      <w:lvlText w:val="%7."/>
      <w:lvlJc w:val="left"/>
      <w:pPr>
        <w:ind w:left="5040" w:hanging="360"/>
      </w:pPr>
    </w:lvl>
    <w:lvl w:ilvl="7" w:tplc="3462E45E">
      <w:start w:val="1"/>
      <w:numFmt w:val="lowerLetter"/>
      <w:lvlText w:val="%8."/>
      <w:lvlJc w:val="left"/>
      <w:pPr>
        <w:ind w:left="5760" w:hanging="360"/>
      </w:pPr>
    </w:lvl>
    <w:lvl w:ilvl="8" w:tplc="6B3EA120">
      <w:start w:val="1"/>
      <w:numFmt w:val="lowerRoman"/>
      <w:lvlText w:val="%9."/>
      <w:lvlJc w:val="right"/>
      <w:pPr>
        <w:ind w:left="6480" w:hanging="180"/>
      </w:pPr>
    </w:lvl>
  </w:abstractNum>
  <w:abstractNum w:abstractNumId="291" w15:restartNumberingAfterBreak="0">
    <w:nsid w:val="6C041732"/>
    <w:multiLevelType w:val="hybridMultilevel"/>
    <w:tmpl w:val="0FD49ED4"/>
    <w:lvl w:ilvl="0" w:tplc="D3BA195A">
      <w:start w:val="9"/>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92" w15:restartNumberingAfterBreak="0">
    <w:nsid w:val="6D256A8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6D7E5C82"/>
    <w:multiLevelType w:val="hybridMultilevel"/>
    <w:tmpl w:val="A09287F8"/>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4" w15:restartNumberingAfterBreak="0">
    <w:nsid w:val="6DEBA887"/>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6FE35318"/>
    <w:multiLevelType w:val="multilevel"/>
    <w:tmpl w:val="FFFFFFFF"/>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6FEB68E2"/>
    <w:multiLevelType w:val="hybridMultilevel"/>
    <w:tmpl w:val="FF76F9CC"/>
    <w:lvl w:ilvl="0" w:tplc="B912651A">
      <w:start w:val="1"/>
      <w:numFmt w:val="bullet"/>
      <w:lvlText w:val=""/>
      <w:lvlJc w:val="left"/>
      <w:pPr>
        <w:ind w:left="1140" w:hanging="360"/>
      </w:pPr>
      <w:rPr>
        <w:rFonts w:ascii="Symbol" w:hAnsi="Symbol" w:hint="default"/>
      </w:rPr>
    </w:lvl>
    <w:lvl w:ilvl="1" w:tplc="EC622F0C" w:tentative="1">
      <w:start w:val="1"/>
      <w:numFmt w:val="bullet"/>
      <w:lvlText w:val="o"/>
      <w:lvlJc w:val="left"/>
      <w:pPr>
        <w:ind w:left="1860" w:hanging="360"/>
      </w:pPr>
      <w:rPr>
        <w:rFonts w:ascii="Courier New" w:hAnsi="Courier New" w:hint="default"/>
      </w:rPr>
    </w:lvl>
    <w:lvl w:ilvl="2" w:tplc="4F2CCC70" w:tentative="1">
      <w:start w:val="1"/>
      <w:numFmt w:val="bullet"/>
      <w:lvlText w:val=""/>
      <w:lvlJc w:val="left"/>
      <w:pPr>
        <w:ind w:left="2580" w:hanging="360"/>
      </w:pPr>
      <w:rPr>
        <w:rFonts w:ascii="Wingdings" w:hAnsi="Wingdings" w:hint="default"/>
      </w:rPr>
    </w:lvl>
    <w:lvl w:ilvl="3" w:tplc="8D1E3632" w:tentative="1">
      <w:start w:val="1"/>
      <w:numFmt w:val="bullet"/>
      <w:lvlText w:val=""/>
      <w:lvlJc w:val="left"/>
      <w:pPr>
        <w:ind w:left="3300" w:hanging="360"/>
      </w:pPr>
      <w:rPr>
        <w:rFonts w:ascii="Symbol" w:hAnsi="Symbol" w:hint="default"/>
      </w:rPr>
    </w:lvl>
    <w:lvl w:ilvl="4" w:tplc="A0C4F29C" w:tentative="1">
      <w:start w:val="1"/>
      <w:numFmt w:val="bullet"/>
      <w:lvlText w:val="o"/>
      <w:lvlJc w:val="left"/>
      <w:pPr>
        <w:ind w:left="4020" w:hanging="360"/>
      </w:pPr>
      <w:rPr>
        <w:rFonts w:ascii="Courier New" w:hAnsi="Courier New" w:hint="default"/>
      </w:rPr>
    </w:lvl>
    <w:lvl w:ilvl="5" w:tplc="EEAE4F8C" w:tentative="1">
      <w:start w:val="1"/>
      <w:numFmt w:val="bullet"/>
      <w:lvlText w:val=""/>
      <w:lvlJc w:val="left"/>
      <w:pPr>
        <w:ind w:left="4740" w:hanging="360"/>
      </w:pPr>
      <w:rPr>
        <w:rFonts w:ascii="Wingdings" w:hAnsi="Wingdings" w:hint="default"/>
      </w:rPr>
    </w:lvl>
    <w:lvl w:ilvl="6" w:tplc="22966130" w:tentative="1">
      <w:start w:val="1"/>
      <w:numFmt w:val="bullet"/>
      <w:lvlText w:val=""/>
      <w:lvlJc w:val="left"/>
      <w:pPr>
        <w:ind w:left="5460" w:hanging="360"/>
      </w:pPr>
      <w:rPr>
        <w:rFonts w:ascii="Symbol" w:hAnsi="Symbol" w:hint="default"/>
      </w:rPr>
    </w:lvl>
    <w:lvl w:ilvl="7" w:tplc="E4B23278" w:tentative="1">
      <w:start w:val="1"/>
      <w:numFmt w:val="bullet"/>
      <w:lvlText w:val="o"/>
      <w:lvlJc w:val="left"/>
      <w:pPr>
        <w:ind w:left="6180" w:hanging="360"/>
      </w:pPr>
      <w:rPr>
        <w:rFonts w:ascii="Courier New" w:hAnsi="Courier New" w:hint="default"/>
      </w:rPr>
    </w:lvl>
    <w:lvl w:ilvl="8" w:tplc="7EB8B86C" w:tentative="1">
      <w:start w:val="1"/>
      <w:numFmt w:val="bullet"/>
      <w:lvlText w:val=""/>
      <w:lvlJc w:val="left"/>
      <w:pPr>
        <w:ind w:left="6900" w:hanging="360"/>
      </w:pPr>
      <w:rPr>
        <w:rFonts w:ascii="Wingdings" w:hAnsi="Wingdings" w:hint="default"/>
      </w:rPr>
    </w:lvl>
  </w:abstractNum>
  <w:abstractNum w:abstractNumId="297" w15:restartNumberingAfterBreak="0">
    <w:nsid w:val="7049B243"/>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70F56925"/>
    <w:multiLevelType w:val="multilevel"/>
    <w:tmpl w:val="FFFFFFFF"/>
    <w:lvl w:ilvl="0">
      <w:start w:val="1"/>
      <w:numFmt w:val="decimal"/>
      <w:lvlText w:val="7.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717B84B0"/>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1B3E179"/>
    <w:multiLevelType w:val="multilevel"/>
    <w:tmpl w:val="FFFFFFFF"/>
    <w:lvl w:ilvl="0">
      <w:start w:val="2"/>
      <w:numFmt w:val="decimal"/>
      <w:lvlText w:val="5.1.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2047838"/>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2" w15:restartNumberingAfterBreak="0">
    <w:nsid w:val="72C3E414"/>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2D7ABF5"/>
    <w:multiLevelType w:val="hybridMultilevel"/>
    <w:tmpl w:val="FFFFFFFF"/>
    <w:lvl w:ilvl="0" w:tplc="6A826808">
      <w:start w:val="1"/>
      <w:numFmt w:val="decimal"/>
      <w:lvlText w:val="%1."/>
      <w:lvlJc w:val="left"/>
      <w:pPr>
        <w:ind w:left="1070" w:hanging="360"/>
      </w:pPr>
      <w:rPr>
        <w:rFonts w:ascii="Times New Roman,Arial" w:hAnsi="Times New Roman,Arial" w:hint="default"/>
      </w:rPr>
    </w:lvl>
    <w:lvl w:ilvl="1" w:tplc="8A5A114C">
      <w:start w:val="1"/>
      <w:numFmt w:val="lowerLetter"/>
      <w:lvlText w:val="%2."/>
      <w:lvlJc w:val="left"/>
      <w:pPr>
        <w:ind w:left="1440" w:hanging="360"/>
      </w:pPr>
    </w:lvl>
    <w:lvl w:ilvl="2" w:tplc="D1C8A278">
      <w:start w:val="1"/>
      <w:numFmt w:val="lowerRoman"/>
      <w:lvlText w:val="%3."/>
      <w:lvlJc w:val="right"/>
      <w:pPr>
        <w:ind w:left="2160" w:hanging="180"/>
      </w:pPr>
    </w:lvl>
    <w:lvl w:ilvl="3" w:tplc="5644E5DC">
      <w:start w:val="1"/>
      <w:numFmt w:val="decimal"/>
      <w:lvlText w:val="%4."/>
      <w:lvlJc w:val="left"/>
      <w:pPr>
        <w:ind w:left="2880" w:hanging="360"/>
      </w:pPr>
    </w:lvl>
    <w:lvl w:ilvl="4" w:tplc="CA5A54E2">
      <w:start w:val="1"/>
      <w:numFmt w:val="lowerLetter"/>
      <w:lvlText w:val="%5."/>
      <w:lvlJc w:val="left"/>
      <w:pPr>
        <w:ind w:left="3600" w:hanging="360"/>
      </w:pPr>
    </w:lvl>
    <w:lvl w:ilvl="5" w:tplc="EA869376">
      <w:start w:val="1"/>
      <w:numFmt w:val="lowerRoman"/>
      <w:lvlText w:val="%6."/>
      <w:lvlJc w:val="right"/>
      <w:pPr>
        <w:ind w:left="4320" w:hanging="180"/>
      </w:pPr>
    </w:lvl>
    <w:lvl w:ilvl="6" w:tplc="B2644DEC">
      <w:start w:val="1"/>
      <w:numFmt w:val="decimal"/>
      <w:lvlText w:val="%7."/>
      <w:lvlJc w:val="left"/>
      <w:pPr>
        <w:ind w:left="5040" w:hanging="360"/>
      </w:pPr>
    </w:lvl>
    <w:lvl w:ilvl="7" w:tplc="DA663444">
      <w:start w:val="1"/>
      <w:numFmt w:val="lowerLetter"/>
      <w:lvlText w:val="%8."/>
      <w:lvlJc w:val="left"/>
      <w:pPr>
        <w:ind w:left="5760" w:hanging="360"/>
      </w:pPr>
    </w:lvl>
    <w:lvl w:ilvl="8" w:tplc="6FC6952E">
      <w:start w:val="1"/>
      <w:numFmt w:val="lowerRoman"/>
      <w:lvlText w:val="%9."/>
      <w:lvlJc w:val="right"/>
      <w:pPr>
        <w:ind w:left="6480" w:hanging="180"/>
      </w:pPr>
    </w:lvl>
  </w:abstractNum>
  <w:abstractNum w:abstractNumId="304" w15:restartNumberingAfterBreak="0">
    <w:nsid w:val="7302875B"/>
    <w:multiLevelType w:val="hybridMultilevel"/>
    <w:tmpl w:val="FFFFFFFF"/>
    <w:lvl w:ilvl="0" w:tplc="A0126690">
      <w:start w:val="1"/>
      <w:numFmt w:val="lowerLetter"/>
      <w:lvlText w:val="(%1)"/>
      <w:lvlJc w:val="left"/>
      <w:pPr>
        <w:ind w:left="2520" w:hanging="360"/>
      </w:pPr>
    </w:lvl>
    <w:lvl w:ilvl="1" w:tplc="0DBA11A2">
      <w:start w:val="1"/>
      <w:numFmt w:val="lowerLetter"/>
      <w:lvlText w:val="%2."/>
      <w:lvlJc w:val="left"/>
      <w:pPr>
        <w:ind w:left="1440" w:hanging="360"/>
      </w:pPr>
    </w:lvl>
    <w:lvl w:ilvl="2" w:tplc="C9BE287E">
      <w:start w:val="1"/>
      <w:numFmt w:val="lowerRoman"/>
      <w:lvlText w:val="%3."/>
      <w:lvlJc w:val="right"/>
      <w:pPr>
        <w:ind w:left="2160" w:hanging="180"/>
      </w:pPr>
    </w:lvl>
    <w:lvl w:ilvl="3" w:tplc="ACEC8274">
      <w:start w:val="1"/>
      <w:numFmt w:val="decimal"/>
      <w:lvlText w:val="%4."/>
      <w:lvlJc w:val="left"/>
      <w:pPr>
        <w:ind w:left="2880" w:hanging="360"/>
      </w:pPr>
    </w:lvl>
    <w:lvl w:ilvl="4" w:tplc="01FC5D4A">
      <w:start w:val="1"/>
      <w:numFmt w:val="lowerLetter"/>
      <w:lvlText w:val="%5."/>
      <w:lvlJc w:val="left"/>
      <w:pPr>
        <w:ind w:left="3600" w:hanging="360"/>
      </w:pPr>
    </w:lvl>
    <w:lvl w:ilvl="5" w:tplc="48509570">
      <w:start w:val="1"/>
      <w:numFmt w:val="lowerRoman"/>
      <w:lvlText w:val="%6."/>
      <w:lvlJc w:val="right"/>
      <w:pPr>
        <w:ind w:left="4320" w:hanging="180"/>
      </w:pPr>
    </w:lvl>
    <w:lvl w:ilvl="6" w:tplc="6B5AEA20">
      <w:start w:val="1"/>
      <w:numFmt w:val="decimal"/>
      <w:lvlText w:val="%7."/>
      <w:lvlJc w:val="left"/>
      <w:pPr>
        <w:ind w:left="5040" w:hanging="360"/>
      </w:pPr>
    </w:lvl>
    <w:lvl w:ilvl="7" w:tplc="59045B7E">
      <w:start w:val="1"/>
      <w:numFmt w:val="lowerLetter"/>
      <w:lvlText w:val="%8."/>
      <w:lvlJc w:val="left"/>
      <w:pPr>
        <w:ind w:left="5760" w:hanging="360"/>
      </w:pPr>
    </w:lvl>
    <w:lvl w:ilvl="8" w:tplc="6EB69C3C">
      <w:start w:val="1"/>
      <w:numFmt w:val="lowerRoman"/>
      <w:lvlText w:val="%9."/>
      <w:lvlJc w:val="right"/>
      <w:pPr>
        <w:ind w:left="6480" w:hanging="180"/>
      </w:pPr>
    </w:lvl>
  </w:abstractNum>
  <w:abstractNum w:abstractNumId="305" w15:restartNumberingAfterBreak="0">
    <w:nsid w:val="739907EE"/>
    <w:multiLevelType w:val="multilevel"/>
    <w:tmpl w:val="FFFFFFFF"/>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744685C2"/>
    <w:multiLevelType w:val="multilevel"/>
    <w:tmpl w:val="FFFFFFFF"/>
    <w:lvl w:ilvl="0">
      <w:start w:val="2"/>
      <w:numFmt w:val="decimal"/>
      <w:lvlText w:val="%1.3.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747E45C7"/>
    <w:multiLevelType w:val="multilevel"/>
    <w:tmpl w:val="FFFFFFFF"/>
    <w:lvl w:ilvl="0">
      <w:start w:val="4"/>
      <w:numFmt w:val="decimal"/>
      <w:lvlText w:val="12.1.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74B42838"/>
    <w:multiLevelType w:val="hybridMultilevel"/>
    <w:tmpl w:val="FFFFFFFF"/>
    <w:lvl w:ilvl="0" w:tplc="E2628A52">
      <w:start w:val="1"/>
      <w:numFmt w:val="lowerLetter"/>
      <w:lvlText w:val="(%1)"/>
      <w:lvlJc w:val="left"/>
      <w:pPr>
        <w:ind w:left="2520" w:hanging="360"/>
      </w:pPr>
    </w:lvl>
    <w:lvl w:ilvl="1" w:tplc="E8A249D0">
      <w:start w:val="1"/>
      <w:numFmt w:val="lowerLetter"/>
      <w:lvlText w:val="%2."/>
      <w:lvlJc w:val="left"/>
      <w:pPr>
        <w:ind w:left="1440" w:hanging="360"/>
      </w:pPr>
    </w:lvl>
    <w:lvl w:ilvl="2" w:tplc="3258B71E">
      <w:start w:val="1"/>
      <w:numFmt w:val="lowerRoman"/>
      <w:lvlText w:val="%3."/>
      <w:lvlJc w:val="right"/>
      <w:pPr>
        <w:ind w:left="2160" w:hanging="180"/>
      </w:pPr>
    </w:lvl>
    <w:lvl w:ilvl="3" w:tplc="7E1444C4">
      <w:start w:val="1"/>
      <w:numFmt w:val="decimal"/>
      <w:lvlText w:val="%4."/>
      <w:lvlJc w:val="left"/>
      <w:pPr>
        <w:ind w:left="2880" w:hanging="360"/>
      </w:pPr>
    </w:lvl>
    <w:lvl w:ilvl="4" w:tplc="9ECC94E6">
      <w:start w:val="1"/>
      <w:numFmt w:val="lowerLetter"/>
      <w:lvlText w:val="%5."/>
      <w:lvlJc w:val="left"/>
      <w:pPr>
        <w:ind w:left="3600" w:hanging="360"/>
      </w:pPr>
    </w:lvl>
    <w:lvl w:ilvl="5" w:tplc="D07A6486">
      <w:start w:val="1"/>
      <w:numFmt w:val="lowerRoman"/>
      <w:lvlText w:val="%6."/>
      <w:lvlJc w:val="right"/>
      <w:pPr>
        <w:ind w:left="4320" w:hanging="180"/>
      </w:pPr>
    </w:lvl>
    <w:lvl w:ilvl="6" w:tplc="C6BA6EAC">
      <w:start w:val="1"/>
      <w:numFmt w:val="decimal"/>
      <w:lvlText w:val="%7."/>
      <w:lvlJc w:val="left"/>
      <w:pPr>
        <w:ind w:left="5040" w:hanging="360"/>
      </w:pPr>
    </w:lvl>
    <w:lvl w:ilvl="7" w:tplc="4E0221A8">
      <w:start w:val="1"/>
      <w:numFmt w:val="lowerLetter"/>
      <w:lvlText w:val="%8."/>
      <w:lvlJc w:val="left"/>
      <w:pPr>
        <w:ind w:left="5760" w:hanging="360"/>
      </w:pPr>
    </w:lvl>
    <w:lvl w:ilvl="8" w:tplc="B69C1996">
      <w:start w:val="1"/>
      <w:numFmt w:val="lowerRoman"/>
      <w:lvlText w:val="%9."/>
      <w:lvlJc w:val="right"/>
      <w:pPr>
        <w:ind w:left="6480" w:hanging="180"/>
      </w:pPr>
    </w:lvl>
  </w:abstractNum>
  <w:abstractNum w:abstractNumId="309" w15:restartNumberingAfterBreak="0">
    <w:nsid w:val="7524ED63"/>
    <w:multiLevelType w:val="multilevel"/>
    <w:tmpl w:val="FFFFFFFF"/>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7558C3C3"/>
    <w:multiLevelType w:val="multilevel"/>
    <w:tmpl w:val="FFFFFFFF"/>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5604370"/>
    <w:multiLevelType w:val="hybridMultilevel"/>
    <w:tmpl w:val="8D1AA34A"/>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2" w15:restartNumberingAfterBreak="0">
    <w:nsid w:val="75790416"/>
    <w:multiLevelType w:val="hybridMultilevel"/>
    <w:tmpl w:val="330E28F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3" w15:restartNumberingAfterBreak="0">
    <w:nsid w:val="75E2B9E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71342ED"/>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7B5463E"/>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7DB122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7F7D7F5"/>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8" w15:restartNumberingAfterBreak="0">
    <w:nsid w:val="786E7240"/>
    <w:multiLevelType w:val="multilevel"/>
    <w:tmpl w:val="E8D48B84"/>
    <w:lvl w:ilvl="0">
      <w:start w:val="1"/>
      <w:numFmt w:val="lowerLetter"/>
      <w:pStyle w:val="legalDefinition"/>
      <w:lvlText w:val="(%1)"/>
      <w:lvlJc w:val="left"/>
      <w:pPr>
        <w:ind w:left="850" w:hanging="850"/>
      </w:pPr>
      <w:rPr>
        <w:rFonts w:ascii="Arial" w:hAnsi="Arial" w:hint="default"/>
        <w:b w:val="0"/>
        <w:i w:val="0"/>
        <w:sz w:val="20"/>
        <w:szCs w:val="20"/>
      </w:rPr>
    </w:lvl>
    <w:lvl w:ilvl="1">
      <w:start w:val="1"/>
      <w:numFmt w:val="lowerRoman"/>
      <w:lvlText w:val="(%2)"/>
      <w:lvlJc w:val="left"/>
      <w:pPr>
        <w:ind w:left="1701" w:hanging="851"/>
      </w:pPr>
    </w:lvl>
    <w:lvl w:ilvl="2">
      <w:start w:val="1"/>
      <w:numFmt w:val="decimal"/>
      <w:lvlText w:val="%3."/>
      <w:lvlJc w:val="right"/>
      <w:pPr>
        <w:tabs>
          <w:tab w:val="num" w:pos="4429"/>
        </w:tabs>
        <w:ind w:left="31918" w:firstLine="0"/>
      </w:pPr>
    </w:lvl>
    <w:lvl w:ilvl="3">
      <w:start w:val="1"/>
      <w:numFmt w:val="decimal"/>
      <w:lvlText w:val="%4."/>
      <w:lvlJc w:val="left"/>
      <w:pPr>
        <w:tabs>
          <w:tab w:val="num" w:pos="5149"/>
        </w:tabs>
        <w:ind w:left="31918" w:firstLine="0"/>
      </w:pPr>
    </w:lvl>
    <w:lvl w:ilvl="4">
      <w:start w:val="1"/>
      <w:numFmt w:val="decimal"/>
      <w:lvlText w:val="%5."/>
      <w:lvlJc w:val="left"/>
      <w:pPr>
        <w:tabs>
          <w:tab w:val="num" w:pos="5869"/>
        </w:tabs>
        <w:ind w:left="31918" w:firstLine="0"/>
      </w:pPr>
    </w:lvl>
    <w:lvl w:ilvl="5">
      <w:start w:val="1"/>
      <w:numFmt w:val="decimal"/>
      <w:lvlText w:val=""/>
      <w:lvlJc w:val="right"/>
      <w:pPr>
        <w:tabs>
          <w:tab w:val="num" w:pos="6589"/>
        </w:tabs>
        <w:ind w:left="31918" w:firstLine="0"/>
      </w:pPr>
    </w:lvl>
    <w:lvl w:ilvl="6">
      <w:start w:val="1"/>
      <w:numFmt w:val="decimal"/>
      <w:lvlText w:val=""/>
      <w:lvlJc w:val="left"/>
      <w:pPr>
        <w:tabs>
          <w:tab w:val="num" w:pos="7309"/>
        </w:tabs>
        <w:ind w:left="31918" w:hanging="24969"/>
      </w:pPr>
    </w:lvl>
    <w:lvl w:ilvl="7">
      <w:start w:val="1"/>
      <w:numFmt w:val="decimal"/>
      <w:lvlText w:val=""/>
      <w:lvlJc w:val="left"/>
      <w:pPr>
        <w:tabs>
          <w:tab w:val="num" w:pos="8029"/>
        </w:tabs>
        <w:ind w:left="31918" w:firstLine="0"/>
      </w:pPr>
    </w:lvl>
    <w:lvl w:ilvl="8">
      <w:start w:val="1"/>
      <w:numFmt w:val="decimal"/>
      <w:lvlText w:val=""/>
      <w:lvlJc w:val="right"/>
      <w:pPr>
        <w:tabs>
          <w:tab w:val="num" w:pos="8749"/>
        </w:tabs>
        <w:ind w:left="31918" w:firstLine="0"/>
      </w:pPr>
    </w:lvl>
  </w:abstractNum>
  <w:abstractNum w:abstractNumId="319" w15:restartNumberingAfterBreak="0">
    <w:nsid w:val="78CD1F83"/>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78D2D325"/>
    <w:multiLevelType w:val="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79CED3E1"/>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7A6FA0F0"/>
    <w:multiLevelType w:val="multilevel"/>
    <w:tmpl w:val="FFFFFFFF"/>
    <w:lvl w:ilvl="0">
      <w:start w:val="1"/>
      <w:numFmt w:val="decimal"/>
      <w:lvlText w:val="2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7A8C3F15"/>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7AFB2CB8"/>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7B68357D"/>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7C158021"/>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15:restartNumberingAfterBreak="0">
    <w:nsid w:val="7C6329F6"/>
    <w:multiLevelType w:val="multilevel"/>
    <w:tmpl w:val="FFFFFFFF"/>
    <w:lvl w:ilvl="0">
      <w:start w:val="5"/>
      <w:numFmt w:val="decimal"/>
      <w:lvlText w:val="21.5"/>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7C7D9EC9"/>
    <w:multiLevelType w:val="multilevel"/>
    <w:tmpl w:val="FFFFFFFF"/>
    <w:lvl w:ilvl="0">
      <w:start w:val="1"/>
      <w:numFmt w:val="decimal"/>
      <w:lvlText w:val="15.4.1"/>
      <w:lvlJc w:val="left"/>
      <w:pPr>
        <w:ind w:left="1576"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15:restartNumberingAfterBreak="0">
    <w:nsid w:val="7D4747D2"/>
    <w:multiLevelType w:val="multilevel"/>
    <w:tmpl w:val="FFFFFFFF"/>
    <w:lvl w:ilvl="0">
      <w:start w:val="1"/>
      <w:numFmt w:val="decimal"/>
      <w:lvlText w:val="25.6"/>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7DCF4618"/>
    <w:multiLevelType w:val="multilevel"/>
    <w:tmpl w:val="FFFFFFFF"/>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7ECBC77A"/>
    <w:multiLevelType w:val="multilevel"/>
    <w:tmpl w:val="FFFFFFFF"/>
    <w:lvl w:ilvl="0">
      <w:start w:val="1"/>
      <w:numFmt w:val="decimal"/>
      <w:lvlText w:val="25.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7EF63292"/>
    <w:multiLevelType w:val="multilevel"/>
    <w:tmpl w:val="FFFFFFFF"/>
    <w:lvl w:ilvl="0">
      <w:start w:val="1"/>
      <w:numFmt w:val="decimal"/>
      <w:lvlText w:val="1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4" w15:restartNumberingAfterBreak="0">
    <w:nsid w:val="7F0B9F06"/>
    <w:multiLevelType w:val="multilevel"/>
    <w:tmpl w:val="FFFFFFFF"/>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7F8BA1A6"/>
    <w:multiLevelType w:val="multilevel"/>
    <w:tmpl w:val="FFFFFFFF"/>
    <w:lvl w:ilvl="0">
      <w:start w:val="2"/>
      <w:numFmt w:val="decimal"/>
      <w:lvlText w:val="3.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578619">
    <w:abstractNumId w:val="9"/>
  </w:num>
  <w:num w:numId="2" w16cid:durableId="340201522">
    <w:abstractNumId w:val="7"/>
  </w:num>
  <w:num w:numId="3" w16cid:durableId="1539468991">
    <w:abstractNumId w:val="6"/>
  </w:num>
  <w:num w:numId="4" w16cid:durableId="1093278260">
    <w:abstractNumId w:val="5"/>
  </w:num>
  <w:num w:numId="5" w16cid:durableId="1205024175">
    <w:abstractNumId w:val="4"/>
  </w:num>
  <w:num w:numId="6" w16cid:durableId="354578171">
    <w:abstractNumId w:val="8"/>
  </w:num>
  <w:num w:numId="7" w16cid:durableId="1207983539">
    <w:abstractNumId w:val="3"/>
  </w:num>
  <w:num w:numId="8" w16cid:durableId="1914385890">
    <w:abstractNumId w:val="2"/>
  </w:num>
  <w:num w:numId="9" w16cid:durableId="766390036">
    <w:abstractNumId w:val="1"/>
  </w:num>
  <w:num w:numId="10" w16cid:durableId="587886421">
    <w:abstractNumId w:val="0"/>
  </w:num>
  <w:num w:numId="11" w16cid:durableId="782269490">
    <w:abstractNumId w:val="51"/>
  </w:num>
  <w:num w:numId="12" w16cid:durableId="916592240">
    <w:abstractNumId w:val="10"/>
  </w:num>
  <w:num w:numId="13" w16cid:durableId="1975334651">
    <w:abstractNumId w:val="97"/>
  </w:num>
  <w:num w:numId="14" w16cid:durableId="1350064552">
    <w:abstractNumId w:val="216"/>
  </w:num>
  <w:num w:numId="15" w16cid:durableId="1794010102">
    <w:abstractNumId w:val="118"/>
  </w:num>
  <w:num w:numId="16" w16cid:durableId="1345748426">
    <w:abstractNumId w:val="214"/>
  </w:num>
  <w:num w:numId="17" w16cid:durableId="150416015">
    <w:abstractNumId w:val="291"/>
  </w:num>
  <w:num w:numId="18" w16cid:durableId="616914767">
    <w:abstractNumId w:val="89"/>
  </w:num>
  <w:num w:numId="19" w16cid:durableId="1571883359">
    <w:abstractNumId w:val="311"/>
  </w:num>
  <w:num w:numId="20" w16cid:durableId="391737426">
    <w:abstractNumId w:val="201"/>
  </w:num>
  <w:num w:numId="21" w16cid:durableId="1278827426">
    <w:abstractNumId w:val="20"/>
  </w:num>
  <w:num w:numId="22" w16cid:durableId="1390224029">
    <w:abstractNumId w:val="25"/>
  </w:num>
  <w:num w:numId="23" w16cid:durableId="1468935999">
    <w:abstractNumId w:val="242"/>
  </w:num>
  <w:num w:numId="24" w16cid:durableId="1166825596">
    <w:abstractNumId w:val="211"/>
  </w:num>
  <w:num w:numId="25" w16cid:durableId="1196311537">
    <w:abstractNumId w:val="151"/>
  </w:num>
  <w:num w:numId="26" w16cid:durableId="983240103">
    <w:abstractNumId w:val="137"/>
  </w:num>
  <w:num w:numId="27" w16cid:durableId="933244908">
    <w:abstractNumId w:val="293"/>
  </w:num>
  <w:num w:numId="28" w16cid:durableId="1923031175">
    <w:abstractNumId w:val="142"/>
  </w:num>
  <w:num w:numId="29" w16cid:durableId="414980190">
    <w:abstractNumId w:val="222"/>
  </w:num>
  <w:num w:numId="30" w16cid:durableId="2001888430">
    <w:abstractNumId w:val="36"/>
  </w:num>
  <w:num w:numId="31" w16cid:durableId="79757511">
    <w:abstractNumId w:val="136"/>
  </w:num>
  <w:num w:numId="32" w16cid:durableId="611477594">
    <w:abstractNumId w:val="86"/>
  </w:num>
  <w:num w:numId="33" w16cid:durableId="2107143319">
    <w:abstractNumId w:val="312"/>
  </w:num>
  <w:num w:numId="34" w16cid:durableId="1495955465">
    <w:abstractNumId w:val="34"/>
  </w:num>
  <w:num w:numId="35" w16cid:durableId="585502809">
    <w:abstractNumId w:val="262"/>
  </w:num>
  <w:num w:numId="36" w16cid:durableId="1531264620">
    <w:abstractNumId w:val="185"/>
  </w:num>
  <w:num w:numId="37" w16cid:durableId="168911090">
    <w:abstractNumId w:val="288"/>
  </w:num>
  <w:num w:numId="38" w16cid:durableId="1113944319">
    <w:abstractNumId w:val="236"/>
  </w:num>
  <w:num w:numId="39" w16cid:durableId="1599947258">
    <w:abstractNumId w:val="188"/>
  </w:num>
  <w:num w:numId="40" w16cid:durableId="1700083271">
    <w:abstractNumId w:val="199"/>
  </w:num>
  <w:num w:numId="41" w16cid:durableId="350837480">
    <w:abstractNumId w:val="160"/>
  </w:num>
  <w:num w:numId="42" w16cid:durableId="1306011700">
    <w:abstractNumId w:val="274"/>
  </w:num>
  <w:num w:numId="43" w16cid:durableId="2070416834">
    <w:abstractNumId w:val="195"/>
  </w:num>
  <w:num w:numId="44" w16cid:durableId="94205130">
    <w:abstractNumId w:val="192"/>
  </w:num>
  <w:num w:numId="45" w16cid:durableId="1406761913">
    <w:abstractNumId w:val="196"/>
  </w:num>
  <w:num w:numId="46" w16cid:durableId="103303635">
    <w:abstractNumId w:val="258"/>
  </w:num>
  <w:num w:numId="47" w16cid:durableId="2041468394">
    <w:abstractNumId w:val="179"/>
  </w:num>
  <w:num w:numId="48" w16cid:durableId="750279574">
    <w:abstractNumId w:val="283"/>
  </w:num>
  <w:num w:numId="49" w16cid:durableId="493255161">
    <w:abstractNumId w:val="110"/>
  </w:num>
  <w:num w:numId="50" w16cid:durableId="1870952973">
    <w:abstractNumId w:val="105"/>
  </w:num>
  <w:num w:numId="51" w16cid:durableId="1824739388">
    <w:abstractNumId w:val="322"/>
  </w:num>
  <w:num w:numId="52" w16cid:durableId="1289235918">
    <w:abstractNumId w:val="63"/>
  </w:num>
  <w:num w:numId="53" w16cid:durableId="187527543">
    <w:abstractNumId w:val="21"/>
  </w:num>
  <w:num w:numId="54" w16cid:durableId="201093390">
    <w:abstractNumId w:val="84"/>
  </w:num>
  <w:num w:numId="55" w16cid:durableId="878739187">
    <w:abstractNumId w:val="57"/>
  </w:num>
  <w:num w:numId="56" w16cid:durableId="1803842336">
    <w:abstractNumId w:val="28"/>
  </w:num>
  <w:num w:numId="57" w16cid:durableId="487749193">
    <w:abstractNumId w:val="268"/>
  </w:num>
  <w:num w:numId="58" w16cid:durableId="949238313">
    <w:abstractNumId w:val="318"/>
  </w:num>
  <w:num w:numId="59" w16cid:durableId="1454902151">
    <w:abstractNumId w:val="259"/>
  </w:num>
  <w:num w:numId="60" w16cid:durableId="1899854791">
    <w:abstractNumId w:val="144"/>
  </w:num>
  <w:num w:numId="61" w16cid:durableId="754477261">
    <w:abstractNumId w:val="256"/>
  </w:num>
  <w:num w:numId="62" w16cid:durableId="2142454432">
    <w:abstractNumId w:val="122"/>
  </w:num>
  <w:num w:numId="63" w16cid:durableId="976834530">
    <w:abstractNumId w:val="93"/>
  </w:num>
  <w:num w:numId="64" w16cid:durableId="1183520425">
    <w:abstractNumId w:val="78"/>
  </w:num>
  <w:num w:numId="65" w16cid:durableId="1421828448">
    <w:abstractNumId w:val="284"/>
  </w:num>
  <w:num w:numId="66" w16cid:durableId="281499312">
    <w:abstractNumId w:val="296"/>
  </w:num>
  <w:num w:numId="67" w16cid:durableId="166333489">
    <w:abstractNumId w:val="234"/>
  </w:num>
  <w:num w:numId="68" w16cid:durableId="251285290">
    <w:abstractNumId w:val="35"/>
  </w:num>
  <w:num w:numId="69" w16cid:durableId="711148405">
    <w:abstractNumId w:val="125"/>
  </w:num>
  <w:num w:numId="70" w16cid:durableId="593709336">
    <w:abstractNumId w:val="276"/>
  </w:num>
  <w:num w:numId="71" w16cid:durableId="1885678698">
    <w:abstractNumId w:val="109"/>
  </w:num>
  <w:num w:numId="72" w16cid:durableId="1807507835">
    <w:abstractNumId w:val="83"/>
  </w:num>
  <w:num w:numId="73" w16cid:durableId="155532736">
    <w:abstractNumId w:val="58"/>
  </w:num>
  <w:num w:numId="74" w16cid:durableId="1627815273">
    <w:abstractNumId w:val="168"/>
  </w:num>
  <w:num w:numId="75" w16cid:durableId="174613944">
    <w:abstractNumId w:val="223"/>
  </w:num>
  <w:num w:numId="76" w16cid:durableId="386685843">
    <w:abstractNumId w:val="145"/>
  </w:num>
  <w:num w:numId="77" w16cid:durableId="1301152331">
    <w:abstractNumId w:val="60"/>
  </w:num>
  <w:num w:numId="78" w16cid:durableId="1564754881">
    <w:abstractNumId w:val="278"/>
  </w:num>
  <w:num w:numId="79" w16cid:durableId="658922536">
    <w:abstractNumId w:val="209"/>
  </w:num>
  <w:num w:numId="80" w16cid:durableId="312024938">
    <w:abstractNumId w:val="253"/>
  </w:num>
  <w:num w:numId="81" w16cid:durableId="8953607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15718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5153698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85986829">
    <w:abstractNumId w:val="221"/>
  </w:num>
  <w:num w:numId="85" w16cid:durableId="1754086546">
    <w:abstractNumId w:val="90"/>
  </w:num>
  <w:num w:numId="86" w16cid:durableId="20598034">
    <w:abstractNumId w:val="27"/>
    <w:lvlOverride w:ilvl="0">
      <w:lvl w:ilvl="0">
        <w:start w:val="1"/>
        <w:numFmt w:val="none"/>
        <w:pStyle w:val="legalPart"/>
        <w:lvlText w:val="Part 1"/>
        <w:lvlJc w:val="left"/>
        <w:pPr>
          <w:tabs>
            <w:tab w:val="num" w:pos="1701"/>
          </w:tabs>
          <w:ind w:left="1701" w:hanging="1701"/>
        </w:pPr>
        <w:rPr>
          <w:rFonts w:ascii="Arial" w:hAnsi="Arial" w:cs="Times New Roman" w:hint="default"/>
          <w:b/>
          <w:i w:val="0"/>
          <w:color w:val="82002A"/>
          <w:sz w:val="22"/>
        </w:rPr>
      </w:lvl>
    </w:lvlOverride>
    <w:lvlOverride w:ilvl="1">
      <w:lvl w:ilvl="1">
        <w:start w:val="1"/>
        <w:numFmt w:val="none"/>
        <w:lvlText w:val=""/>
        <w:lvlJc w:val="left"/>
        <w:pPr>
          <w:ind w:left="720" w:hanging="360"/>
        </w:pPr>
        <w:rPr>
          <w:rFonts w:cs="Times New Roman" w:hint="default"/>
        </w:rPr>
      </w:lvl>
    </w:lvlOverride>
    <w:lvlOverride w:ilvl="2">
      <w:lvl w:ilvl="2">
        <w:start w:val="1"/>
        <w:numFmt w:val="none"/>
        <w:lvlText w:val=""/>
        <w:lvlJc w:val="left"/>
        <w:pPr>
          <w:ind w:left="1080" w:hanging="360"/>
        </w:pPr>
        <w:rPr>
          <w:rFonts w:cs="Times New Roman" w:hint="default"/>
        </w:rPr>
      </w:lvl>
    </w:lvlOverride>
    <w:lvlOverride w:ilvl="3">
      <w:lvl w:ilvl="3">
        <w:start w:val="1"/>
        <w:numFmt w:val="none"/>
        <w:lvlText w:val=""/>
        <w:lvlJc w:val="left"/>
        <w:pPr>
          <w:ind w:left="1440" w:hanging="360"/>
        </w:pPr>
        <w:rPr>
          <w:rFonts w:cs="Times New Roman" w:hint="default"/>
        </w:rPr>
      </w:lvl>
    </w:lvlOverride>
    <w:lvlOverride w:ilvl="4">
      <w:lvl w:ilvl="4">
        <w:start w:val="1"/>
        <w:numFmt w:val="none"/>
        <w:lvlText w:val=""/>
        <w:lvlJc w:val="left"/>
        <w:pPr>
          <w:ind w:left="1800" w:hanging="360"/>
        </w:pPr>
        <w:rPr>
          <w:rFonts w:cs="Times New Roman" w:hint="default"/>
        </w:rPr>
      </w:lvl>
    </w:lvlOverride>
    <w:lvlOverride w:ilvl="5">
      <w:lvl w:ilvl="5">
        <w:start w:val="1"/>
        <w:numFmt w:val="none"/>
        <w:lvlText w:val=""/>
        <w:lvlJc w:val="left"/>
        <w:pPr>
          <w:ind w:left="2160" w:hanging="360"/>
        </w:pPr>
        <w:rPr>
          <w:rFonts w:cs="Times New Roman" w:hint="default"/>
        </w:rPr>
      </w:lvl>
    </w:lvlOverride>
    <w:lvlOverride w:ilvl="6">
      <w:lvl w:ilvl="6">
        <w:start w:val="1"/>
        <w:numFmt w:val="none"/>
        <w:lvlText w:val=""/>
        <w:lvlJc w:val="left"/>
        <w:pPr>
          <w:ind w:left="2520" w:hanging="360"/>
        </w:pPr>
        <w:rPr>
          <w:rFonts w:cs="Times New Roman" w:hint="default"/>
        </w:rPr>
      </w:lvl>
    </w:lvlOverride>
    <w:lvlOverride w:ilvl="7">
      <w:lvl w:ilvl="7">
        <w:start w:val="1"/>
        <w:numFmt w:val="none"/>
        <w:lvlText w:val=""/>
        <w:lvlJc w:val="left"/>
        <w:pPr>
          <w:ind w:left="2880" w:hanging="360"/>
        </w:pPr>
        <w:rPr>
          <w:rFonts w:cs="Times New Roman" w:hint="default"/>
        </w:rPr>
      </w:lvl>
    </w:lvlOverride>
    <w:lvlOverride w:ilvl="8">
      <w:lvl w:ilvl="8">
        <w:start w:val="1"/>
        <w:numFmt w:val="none"/>
        <w:lvlText w:val=""/>
        <w:lvlJc w:val="left"/>
        <w:pPr>
          <w:ind w:left="3240" w:hanging="360"/>
        </w:pPr>
        <w:rPr>
          <w:rFonts w:cs="Times New Roman" w:hint="default"/>
        </w:rPr>
      </w:lvl>
    </w:lvlOverride>
  </w:num>
  <w:num w:numId="87" w16cid:durableId="431558167">
    <w:abstractNumId w:val="224"/>
  </w:num>
  <w:num w:numId="88" w16cid:durableId="838303355">
    <w:abstractNumId w:val="138"/>
  </w:num>
  <w:num w:numId="89" w16cid:durableId="377895083">
    <w:abstractNumId w:val="213"/>
  </w:num>
  <w:num w:numId="90" w16cid:durableId="196160640">
    <w:abstractNumId w:val="330"/>
  </w:num>
  <w:num w:numId="91" w16cid:durableId="1174611622">
    <w:abstractNumId w:val="29"/>
  </w:num>
  <w:num w:numId="92" w16cid:durableId="1879928885">
    <w:abstractNumId w:val="92"/>
  </w:num>
  <w:num w:numId="93" w16cid:durableId="139730804">
    <w:abstractNumId w:val="266"/>
  </w:num>
  <w:num w:numId="94" w16cid:durableId="405877560">
    <w:abstractNumId w:val="227"/>
  </w:num>
  <w:num w:numId="95" w16cid:durableId="778529914">
    <w:abstractNumId w:val="71"/>
  </w:num>
  <w:num w:numId="96" w16cid:durableId="1791625940">
    <w:abstractNumId w:val="228"/>
  </w:num>
  <w:num w:numId="97" w16cid:durableId="1568495646">
    <w:abstractNumId w:val="111"/>
  </w:num>
  <w:num w:numId="98" w16cid:durableId="1226331132">
    <w:abstractNumId w:val="297"/>
  </w:num>
  <w:num w:numId="99" w16cid:durableId="988443003">
    <w:abstractNumId w:val="170"/>
  </w:num>
  <w:num w:numId="100" w16cid:durableId="1887908573">
    <w:abstractNumId w:val="157"/>
  </w:num>
  <w:num w:numId="101" w16cid:durableId="1021591290">
    <w:abstractNumId w:val="193"/>
  </w:num>
  <w:num w:numId="102" w16cid:durableId="1784418649">
    <w:abstractNumId w:val="269"/>
  </w:num>
  <w:num w:numId="103" w16cid:durableId="1008748847">
    <w:abstractNumId w:val="332"/>
  </w:num>
  <w:num w:numId="104" w16cid:durableId="97330796">
    <w:abstractNumId w:val="334"/>
  </w:num>
  <w:num w:numId="105" w16cid:durableId="2017151381">
    <w:abstractNumId w:val="108"/>
  </w:num>
  <w:num w:numId="106" w16cid:durableId="1017075482">
    <w:abstractNumId w:val="279"/>
  </w:num>
  <w:num w:numId="107" w16cid:durableId="195041629">
    <w:abstractNumId w:val="302"/>
  </w:num>
  <w:num w:numId="108" w16cid:durableId="132719848">
    <w:abstractNumId w:val="329"/>
  </w:num>
  <w:num w:numId="109" w16cid:durableId="1702708117">
    <w:abstractNumId w:val="68"/>
  </w:num>
  <w:num w:numId="110" w16cid:durableId="1547178905">
    <w:abstractNumId w:val="327"/>
  </w:num>
  <w:num w:numId="111" w16cid:durableId="1236745954">
    <w:abstractNumId w:val="237"/>
  </w:num>
  <w:num w:numId="112" w16cid:durableId="296421028">
    <w:abstractNumId w:val="316"/>
  </w:num>
  <w:num w:numId="113" w16cid:durableId="2016571828">
    <w:abstractNumId w:val="191"/>
  </w:num>
  <w:num w:numId="114" w16cid:durableId="1912497491">
    <w:abstractNumId w:val="134"/>
  </w:num>
  <w:num w:numId="115" w16cid:durableId="1813054433">
    <w:abstractNumId w:val="147"/>
  </w:num>
  <w:num w:numId="116" w16cid:durableId="1084843089">
    <w:abstractNumId w:val="11"/>
  </w:num>
  <w:num w:numId="117" w16cid:durableId="875049399">
    <w:abstractNumId w:val="55"/>
  </w:num>
  <w:num w:numId="118" w16cid:durableId="695423796">
    <w:abstractNumId w:val="53"/>
  </w:num>
  <w:num w:numId="119" w16cid:durableId="1277130845">
    <w:abstractNumId w:val="204"/>
  </w:num>
  <w:num w:numId="120" w16cid:durableId="1560088341">
    <w:abstractNumId w:val="304"/>
  </w:num>
  <w:num w:numId="121" w16cid:durableId="971058035">
    <w:abstractNumId w:val="24"/>
  </w:num>
  <w:num w:numId="122" w16cid:durableId="110587025">
    <w:abstractNumId w:val="44"/>
  </w:num>
  <w:num w:numId="123" w16cid:durableId="1507329329">
    <w:abstractNumId w:val="177"/>
  </w:num>
  <w:num w:numId="124" w16cid:durableId="1799450515">
    <w:abstractNumId w:val="270"/>
  </w:num>
  <w:num w:numId="125" w16cid:durableId="1025441893">
    <w:abstractNumId w:val="248"/>
  </w:num>
  <w:num w:numId="126" w16cid:durableId="2144695501">
    <w:abstractNumId w:val="116"/>
  </w:num>
  <w:num w:numId="127" w16cid:durableId="796602573">
    <w:abstractNumId w:val="331"/>
  </w:num>
  <w:num w:numId="128" w16cid:durableId="255747794">
    <w:abstractNumId w:val="217"/>
  </w:num>
  <w:num w:numId="129" w16cid:durableId="681392992">
    <w:abstractNumId w:val="203"/>
  </w:num>
  <w:num w:numId="130" w16cid:durableId="473448581">
    <w:abstractNumId w:val="171"/>
  </w:num>
  <w:num w:numId="131" w16cid:durableId="1544947647">
    <w:abstractNumId w:val="210"/>
  </w:num>
  <w:num w:numId="132" w16cid:durableId="699859562">
    <w:abstractNumId w:val="328"/>
  </w:num>
  <w:num w:numId="133" w16cid:durableId="1015577598">
    <w:abstractNumId w:val="88"/>
  </w:num>
  <w:num w:numId="134" w16cid:durableId="1026902017">
    <w:abstractNumId w:val="219"/>
  </w:num>
  <w:num w:numId="135" w16cid:durableId="1039621832">
    <w:abstractNumId w:val="16"/>
  </w:num>
  <w:num w:numId="136" w16cid:durableId="1372070052">
    <w:abstractNumId w:val="139"/>
  </w:num>
  <w:num w:numId="137" w16cid:durableId="904338780">
    <w:abstractNumId w:val="15"/>
  </w:num>
  <w:num w:numId="138" w16cid:durableId="641690177">
    <w:abstractNumId w:val="103"/>
  </w:num>
  <w:num w:numId="139" w16cid:durableId="1873498261">
    <w:abstractNumId w:val="239"/>
  </w:num>
  <w:num w:numId="140" w16cid:durableId="712509520">
    <w:abstractNumId w:val="232"/>
  </w:num>
  <w:num w:numId="141" w16cid:durableId="942037888">
    <w:abstractNumId w:val="251"/>
  </w:num>
  <w:num w:numId="142" w16cid:durableId="1028798589">
    <w:abstractNumId w:val="215"/>
  </w:num>
  <w:num w:numId="143" w16cid:durableId="23289284">
    <w:abstractNumId w:val="85"/>
  </w:num>
  <w:num w:numId="144" w16cid:durableId="1963221422">
    <w:abstractNumId w:val="13"/>
  </w:num>
  <w:num w:numId="145" w16cid:durableId="22369455">
    <w:abstractNumId w:val="197"/>
  </w:num>
  <w:num w:numId="146" w16cid:durableId="1630013869">
    <w:abstractNumId w:val="102"/>
  </w:num>
  <w:num w:numId="147" w16cid:durableId="1179927332">
    <w:abstractNumId w:val="101"/>
  </w:num>
  <w:num w:numId="148" w16cid:durableId="87970109">
    <w:abstractNumId w:val="82"/>
  </w:num>
  <w:num w:numId="149" w16cid:durableId="1188828924">
    <w:abstractNumId w:val="245"/>
  </w:num>
  <w:num w:numId="150" w16cid:durableId="233126097">
    <w:abstractNumId w:val="323"/>
  </w:num>
  <w:num w:numId="151" w16cid:durableId="528302637">
    <w:abstractNumId w:val="310"/>
  </w:num>
  <w:num w:numId="152" w16cid:durableId="706181729">
    <w:abstractNumId w:val="194"/>
  </w:num>
  <w:num w:numId="153" w16cid:durableId="1173489822">
    <w:abstractNumId w:val="121"/>
  </w:num>
  <w:num w:numId="154" w16cid:durableId="521475924">
    <w:abstractNumId w:val="39"/>
  </w:num>
  <w:num w:numId="155" w16cid:durableId="532619049">
    <w:abstractNumId w:val="117"/>
  </w:num>
  <w:num w:numId="156" w16cid:durableId="1040323381">
    <w:abstractNumId w:val="294"/>
  </w:num>
  <w:num w:numId="157" w16cid:durableId="942110824">
    <w:abstractNumId w:val="315"/>
  </w:num>
  <w:num w:numId="158" w16cid:durableId="1024478175">
    <w:abstractNumId w:val="32"/>
  </w:num>
  <w:num w:numId="159" w16cid:durableId="1906407752">
    <w:abstractNumId w:val="96"/>
  </w:num>
  <w:num w:numId="160" w16cid:durableId="1847941390">
    <w:abstractNumId w:val="206"/>
  </w:num>
  <w:num w:numId="161" w16cid:durableId="1213080885">
    <w:abstractNumId w:val="277"/>
  </w:num>
  <w:num w:numId="162" w16cid:durableId="417673819">
    <w:abstractNumId w:val="127"/>
  </w:num>
  <w:num w:numId="163" w16cid:durableId="1702242229">
    <w:abstractNumId w:val="250"/>
  </w:num>
  <w:num w:numId="164" w16cid:durableId="1308438281">
    <w:abstractNumId w:val="246"/>
  </w:num>
  <w:num w:numId="165" w16cid:durableId="1323974574">
    <w:abstractNumId w:val="325"/>
  </w:num>
  <w:num w:numId="166" w16cid:durableId="569073534">
    <w:abstractNumId w:val="158"/>
  </w:num>
  <w:num w:numId="167" w16cid:durableId="1837719575">
    <w:abstractNumId w:val="49"/>
  </w:num>
  <w:num w:numId="168" w16cid:durableId="994843391">
    <w:abstractNumId w:val="119"/>
  </w:num>
  <w:num w:numId="169" w16cid:durableId="1788354809">
    <w:abstractNumId w:val="123"/>
  </w:num>
  <w:num w:numId="170" w16cid:durableId="1400786471">
    <w:abstractNumId w:val="48"/>
  </w:num>
  <w:num w:numId="171" w16cid:durableId="1791779482">
    <w:abstractNumId w:val="190"/>
  </w:num>
  <w:num w:numId="172" w16cid:durableId="1747142865">
    <w:abstractNumId w:val="42"/>
  </w:num>
  <w:num w:numId="173" w16cid:durableId="646084412">
    <w:abstractNumId w:val="285"/>
  </w:num>
  <w:num w:numId="174" w16cid:durableId="1270428243">
    <w:abstractNumId w:val="18"/>
  </w:num>
  <w:num w:numId="175" w16cid:durableId="676611942">
    <w:abstractNumId w:val="19"/>
  </w:num>
  <w:num w:numId="176" w16cid:durableId="949512788">
    <w:abstractNumId w:val="271"/>
  </w:num>
  <w:num w:numId="177" w16cid:durableId="2111656674">
    <w:abstractNumId w:val="218"/>
  </w:num>
  <w:num w:numId="178" w16cid:durableId="707602745">
    <w:abstractNumId w:val="132"/>
  </w:num>
  <w:num w:numId="179" w16cid:durableId="954672422">
    <w:abstractNumId w:val="308"/>
  </w:num>
  <w:num w:numId="180" w16cid:durableId="155266774">
    <w:abstractNumId w:val="100"/>
  </w:num>
  <w:num w:numId="181" w16cid:durableId="261569130">
    <w:abstractNumId w:val="99"/>
  </w:num>
  <w:num w:numId="182" w16cid:durableId="1387951114">
    <w:abstractNumId w:val="38"/>
  </w:num>
  <w:num w:numId="183" w16cid:durableId="265963143">
    <w:abstractNumId w:val="66"/>
  </w:num>
  <w:num w:numId="184" w16cid:durableId="364870432">
    <w:abstractNumId w:val="159"/>
  </w:num>
  <w:num w:numId="185" w16cid:durableId="1416123102">
    <w:abstractNumId w:val="324"/>
  </w:num>
  <w:num w:numId="186" w16cid:durableId="1857108996">
    <w:abstractNumId w:val="176"/>
  </w:num>
  <w:num w:numId="187" w16cid:durableId="1157914728">
    <w:abstractNumId w:val="166"/>
  </w:num>
  <w:num w:numId="188" w16cid:durableId="1968702790">
    <w:abstractNumId w:val="37"/>
  </w:num>
  <w:num w:numId="189" w16cid:durableId="2068531425">
    <w:abstractNumId w:val="200"/>
  </w:num>
  <w:num w:numId="190" w16cid:durableId="1405879476">
    <w:abstractNumId w:val="17"/>
  </w:num>
  <w:num w:numId="191" w16cid:durableId="237254178">
    <w:abstractNumId w:val="321"/>
  </w:num>
  <w:num w:numId="192" w16cid:durableId="775372718">
    <w:abstractNumId w:val="52"/>
  </w:num>
  <w:num w:numId="193" w16cid:durableId="1500921244">
    <w:abstractNumId w:val="173"/>
  </w:num>
  <w:num w:numId="194" w16cid:durableId="619412867">
    <w:abstractNumId w:val="241"/>
  </w:num>
  <w:num w:numId="195" w16cid:durableId="224489932">
    <w:abstractNumId w:val="72"/>
  </w:num>
  <w:num w:numId="196" w16cid:durableId="1761026109">
    <w:abstractNumId w:val="313"/>
  </w:num>
  <w:num w:numId="197" w16cid:durableId="589003857">
    <w:abstractNumId w:val="235"/>
  </w:num>
  <w:num w:numId="198" w16cid:durableId="1854681405">
    <w:abstractNumId w:val="319"/>
  </w:num>
  <w:num w:numId="199" w16cid:durableId="1645231107">
    <w:abstractNumId w:val="249"/>
  </w:num>
  <w:num w:numId="200" w16cid:durableId="1718046857">
    <w:abstractNumId w:val="112"/>
  </w:num>
  <w:num w:numId="201" w16cid:durableId="1861815057">
    <w:abstractNumId w:val="75"/>
  </w:num>
  <w:num w:numId="202" w16cid:durableId="1784224542">
    <w:abstractNumId w:val="314"/>
  </w:num>
  <w:num w:numId="203" w16cid:durableId="546377764">
    <w:abstractNumId w:val="184"/>
  </w:num>
  <w:num w:numId="204" w16cid:durableId="728070785">
    <w:abstractNumId w:val="181"/>
  </w:num>
  <w:num w:numId="205" w16cid:durableId="2099793333">
    <w:abstractNumId w:val="333"/>
  </w:num>
  <w:num w:numId="206" w16cid:durableId="1677725558">
    <w:abstractNumId w:val="238"/>
  </w:num>
  <w:num w:numId="207" w16cid:durableId="1350255401">
    <w:abstractNumId w:val="162"/>
  </w:num>
  <w:num w:numId="208" w16cid:durableId="512035306">
    <w:abstractNumId w:val="286"/>
  </w:num>
  <w:num w:numId="209" w16cid:durableId="706100052">
    <w:abstractNumId w:val="104"/>
  </w:num>
  <w:num w:numId="210" w16cid:durableId="1375812797">
    <w:abstractNumId w:val="233"/>
  </w:num>
  <w:num w:numId="211" w16cid:durableId="1787458908">
    <w:abstractNumId w:val="261"/>
  </w:num>
  <w:num w:numId="212" w16cid:durableId="1781488186">
    <w:abstractNumId w:val="54"/>
  </w:num>
  <w:num w:numId="213" w16cid:durableId="1558737918">
    <w:abstractNumId w:val="212"/>
  </w:num>
  <w:num w:numId="214" w16cid:durableId="1499075621">
    <w:abstractNumId w:val="152"/>
  </w:num>
  <w:num w:numId="215" w16cid:durableId="1447889913">
    <w:abstractNumId w:val="133"/>
  </w:num>
  <w:num w:numId="216" w16cid:durableId="1329211604">
    <w:abstractNumId w:val="299"/>
  </w:num>
  <w:num w:numId="217" w16cid:durableId="163593255">
    <w:abstractNumId w:val="115"/>
  </w:num>
  <w:num w:numId="218" w16cid:durableId="366029760">
    <w:abstractNumId w:val="208"/>
  </w:num>
  <w:num w:numId="219" w16cid:durableId="1630277009">
    <w:abstractNumId w:val="265"/>
  </w:num>
  <w:num w:numId="220" w16cid:durableId="1086614893">
    <w:abstractNumId w:val="229"/>
  </w:num>
  <w:num w:numId="221" w16cid:durableId="1480338317">
    <w:abstractNumId w:val="275"/>
  </w:num>
  <w:num w:numId="222" w16cid:durableId="694815891">
    <w:abstractNumId w:val="307"/>
  </w:num>
  <w:num w:numId="223" w16cid:durableId="1400058768">
    <w:abstractNumId w:val="165"/>
  </w:num>
  <w:num w:numId="224" w16cid:durableId="2064985731">
    <w:abstractNumId w:val="87"/>
  </w:num>
  <w:num w:numId="225" w16cid:durableId="965895388">
    <w:abstractNumId w:val="326"/>
  </w:num>
  <w:num w:numId="226" w16cid:durableId="1057775977">
    <w:abstractNumId w:val="295"/>
  </w:num>
  <w:num w:numId="227" w16cid:durableId="1720517056">
    <w:abstractNumId w:val="146"/>
  </w:num>
  <w:num w:numId="228" w16cid:durableId="1508325452">
    <w:abstractNumId w:val="129"/>
  </w:num>
  <w:num w:numId="229" w16cid:durableId="556280614">
    <w:abstractNumId w:val="30"/>
  </w:num>
  <w:num w:numId="230" w16cid:durableId="705527126">
    <w:abstractNumId w:val="59"/>
  </w:num>
  <w:num w:numId="231" w16cid:durableId="2073968460">
    <w:abstractNumId w:val="150"/>
  </w:num>
  <w:num w:numId="232" w16cid:durableId="562522577">
    <w:abstractNumId w:val="289"/>
  </w:num>
  <w:num w:numId="233" w16cid:durableId="807403909">
    <w:abstractNumId w:val="149"/>
  </w:num>
  <w:num w:numId="234" w16cid:durableId="1850483117">
    <w:abstractNumId w:val="263"/>
  </w:num>
  <w:num w:numId="235" w16cid:durableId="1038554398">
    <w:abstractNumId w:val="130"/>
  </w:num>
  <w:num w:numId="236" w16cid:durableId="1882357556">
    <w:abstractNumId w:val="120"/>
  </w:num>
  <w:num w:numId="237" w16cid:durableId="1194801918">
    <w:abstractNumId w:val="154"/>
  </w:num>
  <w:num w:numId="238" w16cid:durableId="674653758">
    <w:abstractNumId w:val="56"/>
  </w:num>
  <w:num w:numId="239" w16cid:durableId="1973901745">
    <w:abstractNumId w:val="187"/>
  </w:num>
  <w:num w:numId="240" w16cid:durableId="455291533">
    <w:abstractNumId w:val="281"/>
  </w:num>
  <w:num w:numId="241" w16cid:durableId="1154032577">
    <w:abstractNumId w:val="175"/>
  </w:num>
  <w:num w:numId="242" w16cid:durableId="1882325665">
    <w:abstractNumId w:val="79"/>
  </w:num>
  <w:num w:numId="243" w16cid:durableId="1713187931">
    <w:abstractNumId w:val="23"/>
  </w:num>
  <w:num w:numId="244" w16cid:durableId="2022076126">
    <w:abstractNumId w:val="124"/>
  </w:num>
  <w:num w:numId="245" w16cid:durableId="748505444">
    <w:abstractNumId w:val="169"/>
  </w:num>
  <w:num w:numId="246" w16cid:durableId="1837648493">
    <w:abstractNumId w:val="172"/>
  </w:num>
  <w:num w:numId="247" w16cid:durableId="713505119">
    <w:abstractNumId w:val="80"/>
  </w:num>
  <w:num w:numId="248" w16cid:durableId="2101826943">
    <w:abstractNumId w:val="163"/>
  </w:num>
  <w:num w:numId="249" w16cid:durableId="154498360">
    <w:abstractNumId w:val="240"/>
  </w:num>
  <w:num w:numId="250" w16cid:durableId="232467533">
    <w:abstractNumId w:val="167"/>
  </w:num>
  <w:num w:numId="251" w16cid:durableId="111173677">
    <w:abstractNumId w:val="220"/>
  </w:num>
  <w:num w:numId="252" w16cid:durableId="1389382312">
    <w:abstractNumId w:val="73"/>
  </w:num>
  <w:num w:numId="253" w16cid:durableId="840003344">
    <w:abstractNumId w:val="244"/>
  </w:num>
  <w:num w:numId="254" w16cid:durableId="70779779">
    <w:abstractNumId w:val="153"/>
  </w:num>
  <w:num w:numId="255" w16cid:durableId="383722245">
    <w:abstractNumId w:val="22"/>
  </w:num>
  <w:num w:numId="256" w16cid:durableId="723018556">
    <w:abstractNumId w:val="131"/>
  </w:num>
  <w:num w:numId="257" w16cid:durableId="1253777022">
    <w:abstractNumId w:val="298"/>
  </w:num>
  <w:num w:numId="258" w16cid:durableId="700740926">
    <w:abstractNumId w:val="183"/>
  </w:num>
  <w:num w:numId="259" w16cid:durableId="1290084184">
    <w:abstractNumId w:val="62"/>
  </w:num>
  <w:num w:numId="260" w16cid:durableId="1744449465">
    <w:abstractNumId w:val="41"/>
  </w:num>
  <w:num w:numId="261" w16cid:durableId="1166554777">
    <w:abstractNumId w:val="257"/>
  </w:num>
  <w:num w:numId="262" w16cid:durableId="2129347030">
    <w:abstractNumId w:val="189"/>
  </w:num>
  <w:num w:numId="263" w16cid:durableId="738552825">
    <w:abstractNumId w:val="309"/>
  </w:num>
  <w:num w:numId="264" w16cid:durableId="809130567">
    <w:abstractNumId w:val="320"/>
  </w:num>
  <w:num w:numId="265" w16cid:durableId="740711864">
    <w:abstractNumId w:val="98"/>
  </w:num>
  <w:num w:numId="266" w16cid:durableId="1732924473">
    <w:abstractNumId w:val="14"/>
  </w:num>
  <w:num w:numId="267" w16cid:durableId="1190148303">
    <w:abstractNumId w:val="198"/>
  </w:num>
  <w:num w:numId="268" w16cid:durableId="1027605529">
    <w:abstractNumId w:val="292"/>
  </w:num>
  <w:num w:numId="269" w16cid:durableId="149055900">
    <w:abstractNumId w:val="280"/>
  </w:num>
  <w:num w:numId="270" w16cid:durableId="2137330022">
    <w:abstractNumId w:val="95"/>
  </w:num>
  <w:num w:numId="271" w16cid:durableId="774905899">
    <w:abstractNumId w:val="65"/>
  </w:num>
  <w:num w:numId="272" w16cid:durableId="374694871">
    <w:abstractNumId w:val="272"/>
  </w:num>
  <w:num w:numId="273" w16cid:durableId="291903789">
    <w:abstractNumId w:val="252"/>
  </w:num>
  <w:num w:numId="274" w16cid:durableId="1275399600">
    <w:abstractNumId w:val="135"/>
  </w:num>
  <w:num w:numId="275" w16cid:durableId="1120145819">
    <w:abstractNumId w:val="247"/>
  </w:num>
  <w:num w:numId="276" w16cid:durableId="299723737">
    <w:abstractNumId w:val="243"/>
  </w:num>
  <w:num w:numId="277" w16cid:durableId="1760953814">
    <w:abstractNumId w:val="106"/>
  </w:num>
  <w:num w:numId="278" w16cid:durableId="1953173347">
    <w:abstractNumId w:val="31"/>
  </w:num>
  <w:num w:numId="279" w16cid:durableId="120541008">
    <w:abstractNumId w:val="81"/>
  </w:num>
  <w:num w:numId="280" w16cid:durableId="594484031">
    <w:abstractNumId w:val="300"/>
  </w:num>
  <w:num w:numId="281" w16cid:durableId="1795518355">
    <w:abstractNumId w:val="26"/>
  </w:num>
  <w:num w:numId="282" w16cid:durableId="2084990204">
    <w:abstractNumId w:val="143"/>
  </w:num>
  <w:num w:numId="283" w16cid:durableId="556674145">
    <w:abstractNumId w:val="231"/>
  </w:num>
  <w:num w:numId="284" w16cid:durableId="353042433">
    <w:abstractNumId w:val="12"/>
  </w:num>
  <w:num w:numId="285" w16cid:durableId="727604654">
    <w:abstractNumId w:val="46"/>
  </w:num>
  <w:num w:numId="286" w16cid:durableId="1989943861">
    <w:abstractNumId w:val="61"/>
  </w:num>
  <w:num w:numId="287" w16cid:durableId="327558130">
    <w:abstractNumId w:val="273"/>
  </w:num>
  <w:num w:numId="288" w16cid:durableId="292178985">
    <w:abstractNumId w:val="64"/>
  </w:num>
  <w:num w:numId="289" w16cid:durableId="343022442">
    <w:abstractNumId w:val="254"/>
  </w:num>
  <w:num w:numId="290" w16cid:durableId="1825274015">
    <w:abstractNumId w:val="335"/>
  </w:num>
  <w:num w:numId="291" w16cid:durableId="205459307">
    <w:abstractNumId w:val="174"/>
  </w:num>
  <w:num w:numId="292" w16cid:durableId="1306280541">
    <w:abstractNumId w:val="164"/>
  </w:num>
  <w:num w:numId="293" w16cid:durableId="35398063">
    <w:abstractNumId w:val="305"/>
  </w:num>
  <w:num w:numId="294" w16cid:durableId="1432552390">
    <w:abstractNumId w:val="76"/>
  </w:num>
  <w:num w:numId="295" w16cid:durableId="1911427301">
    <w:abstractNumId w:val="50"/>
  </w:num>
  <w:num w:numId="296" w16cid:durableId="576399142">
    <w:abstractNumId w:val="267"/>
  </w:num>
  <w:num w:numId="297" w16cid:durableId="1582522697">
    <w:abstractNumId w:val="226"/>
  </w:num>
  <w:num w:numId="298" w16cid:durableId="193083333">
    <w:abstractNumId w:val="260"/>
  </w:num>
  <w:num w:numId="299" w16cid:durableId="1386946447">
    <w:abstractNumId w:val="186"/>
  </w:num>
  <w:num w:numId="300" w16cid:durableId="634062581">
    <w:abstractNumId w:val="306"/>
  </w:num>
  <w:num w:numId="301" w16cid:durableId="1086000417">
    <w:abstractNumId w:val="178"/>
  </w:num>
  <w:num w:numId="302" w16cid:durableId="1376733853">
    <w:abstractNumId w:val="91"/>
  </w:num>
  <w:num w:numId="303" w16cid:durableId="474875457">
    <w:abstractNumId w:val="140"/>
  </w:num>
  <w:num w:numId="304" w16cid:durableId="1343238554">
    <w:abstractNumId w:val="205"/>
  </w:num>
  <w:num w:numId="305" w16cid:durableId="1653635181">
    <w:abstractNumId w:val="180"/>
  </w:num>
  <w:num w:numId="306" w16cid:durableId="878711662">
    <w:abstractNumId w:val="282"/>
  </w:num>
  <w:num w:numId="307" w16cid:durableId="188809288">
    <w:abstractNumId w:val="202"/>
  </w:num>
  <w:num w:numId="308" w16cid:durableId="77945331">
    <w:abstractNumId w:val="74"/>
  </w:num>
  <w:num w:numId="309" w16cid:durableId="47847062">
    <w:abstractNumId w:val="43"/>
  </w:num>
  <w:num w:numId="310" w16cid:durableId="1361396131">
    <w:abstractNumId w:val="33"/>
  </w:num>
  <w:num w:numId="311" w16cid:durableId="455831654">
    <w:abstractNumId w:val="161"/>
  </w:num>
  <w:num w:numId="312" w16cid:durableId="280303997">
    <w:abstractNumId w:val="94"/>
  </w:num>
  <w:num w:numId="313" w16cid:durableId="1268080722">
    <w:abstractNumId w:val="141"/>
  </w:num>
  <w:num w:numId="314" w16cid:durableId="677536301">
    <w:abstractNumId w:val="287"/>
  </w:num>
  <w:num w:numId="315" w16cid:durableId="857161590">
    <w:abstractNumId w:val="225"/>
  </w:num>
  <w:num w:numId="316" w16cid:durableId="1611929487">
    <w:abstractNumId w:val="148"/>
  </w:num>
  <w:num w:numId="317" w16cid:durableId="1879708145">
    <w:abstractNumId w:val="128"/>
  </w:num>
  <w:num w:numId="318" w16cid:durableId="1048840655">
    <w:abstractNumId w:val="156"/>
  </w:num>
  <w:num w:numId="319" w16cid:durableId="1220555541">
    <w:abstractNumId w:val="113"/>
  </w:num>
  <w:num w:numId="320" w16cid:durableId="1462729287">
    <w:abstractNumId w:val="77"/>
  </w:num>
  <w:num w:numId="321" w16cid:durableId="1018850731">
    <w:abstractNumId w:val="264"/>
  </w:num>
  <w:num w:numId="322" w16cid:durableId="2051025861">
    <w:abstractNumId w:val="290"/>
  </w:num>
  <w:num w:numId="323" w16cid:durableId="1105077576">
    <w:abstractNumId w:val="303"/>
  </w:num>
  <w:num w:numId="324" w16cid:durableId="1734356080">
    <w:abstractNumId w:val="155"/>
  </w:num>
  <w:num w:numId="325" w16cid:durableId="188564691">
    <w:abstractNumId w:val="182"/>
  </w:num>
  <w:num w:numId="326" w16cid:durableId="510336888">
    <w:abstractNumId w:val="230"/>
  </w:num>
  <w:num w:numId="327" w16cid:durableId="1489127866">
    <w:abstractNumId w:val="45"/>
  </w:num>
  <w:num w:numId="328" w16cid:durableId="697777700">
    <w:abstractNumId w:val="301"/>
  </w:num>
  <w:num w:numId="329" w16cid:durableId="432821381">
    <w:abstractNumId w:val="255"/>
  </w:num>
  <w:num w:numId="330" w16cid:durableId="386997582">
    <w:abstractNumId w:val="67"/>
  </w:num>
  <w:num w:numId="331" w16cid:durableId="1894727910">
    <w:abstractNumId w:val="317"/>
  </w:num>
  <w:num w:numId="332" w16cid:durableId="2054620817">
    <w:abstractNumId w:val="47"/>
  </w:num>
  <w:num w:numId="333" w16cid:durableId="1579553061">
    <w:abstractNumId w:val="69"/>
  </w:num>
  <w:num w:numId="334" w16cid:durableId="381253261">
    <w:abstractNumId w:val="70"/>
  </w:num>
  <w:num w:numId="335" w16cid:durableId="721289592">
    <w:abstractNumId w:val="126"/>
  </w:num>
  <w:num w:numId="336" w16cid:durableId="2094736447">
    <w:abstractNumId w:val="207"/>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TableAmend" w:val="Yes"/>
    <w:docVar w:name="vActNo" w:val="147/2015"/>
    <w:docVar w:name="vActTitle" w:val="Retirement Villages (Records and Notices) Regulations 2015"/>
    <w:docVar w:name="vAuth" w:val="1"/>
    <w:docVar w:name="vDocSubType" w:val="Reg"/>
    <w:docVar w:name="VDocumentType" w:val=".SR"/>
    <w:docVar w:name="vFileName" w:val="15-147SRA.001"/>
    <w:docVar w:name="vFileVersion" w:val="R"/>
    <w:docVar w:name="vFinalisePrevVer" w:val="False"/>
    <w:docVar w:name="vIncAmendments" w:val="0"/>
    <w:docVar w:name="vIsBrandNewVersion" w:val="No"/>
    <w:docVar w:name="vIsNewDocument" w:val="False"/>
    <w:docVar w:name="vIsVersion" w:val="Yes"/>
    <w:docVar w:name="vLenSectionNumber" w:val="3"/>
    <w:docVar w:name="vPrevAuth" w:val="1"/>
    <w:docVar w:name="vPrevDocTRIMRecNum" w:val="D15/21170[v5]"/>
    <w:docVar w:name="vPrevFileName" w:val="15-147SRA.001"/>
    <w:docVar w:name="vSuffix" w:val=" "/>
    <w:docVar w:name="vTRIMDocType" w:val="Court Rule Version"/>
    <w:docVar w:name="vTRIMRecordNumber" w:val="D15/25553"/>
    <w:docVar w:name="vVerILDNum" w:val="19221"/>
    <w:docVar w:name="vVersionDate" w:val="12/12/2015"/>
    <w:docVar w:name="vVersionNo" w:val="1"/>
    <w:docVar w:name="vYear" w:val="15"/>
  </w:docVars>
  <w:rsids>
    <w:rsidRoot w:val="00E2391F"/>
    <w:rsid w:val="000005CC"/>
    <w:rsid w:val="000007CE"/>
    <w:rsid w:val="000013DB"/>
    <w:rsid w:val="000013EC"/>
    <w:rsid w:val="00001844"/>
    <w:rsid w:val="0000217A"/>
    <w:rsid w:val="000026A9"/>
    <w:rsid w:val="0000297D"/>
    <w:rsid w:val="00002A3D"/>
    <w:rsid w:val="00002E82"/>
    <w:rsid w:val="00003248"/>
    <w:rsid w:val="0000339C"/>
    <w:rsid w:val="0000356A"/>
    <w:rsid w:val="00003C00"/>
    <w:rsid w:val="00003C71"/>
    <w:rsid w:val="0000407E"/>
    <w:rsid w:val="0000409D"/>
    <w:rsid w:val="00004551"/>
    <w:rsid w:val="00004844"/>
    <w:rsid w:val="00004FED"/>
    <w:rsid w:val="00005224"/>
    <w:rsid w:val="00005285"/>
    <w:rsid w:val="000053F9"/>
    <w:rsid w:val="000054E2"/>
    <w:rsid w:val="00005563"/>
    <w:rsid w:val="000056E3"/>
    <w:rsid w:val="00005CA8"/>
    <w:rsid w:val="00005EE5"/>
    <w:rsid w:val="000064F3"/>
    <w:rsid w:val="0000676C"/>
    <w:rsid w:val="00007587"/>
    <w:rsid w:val="000076AD"/>
    <w:rsid w:val="00007883"/>
    <w:rsid w:val="00007BD1"/>
    <w:rsid w:val="00007E4A"/>
    <w:rsid w:val="00010547"/>
    <w:rsid w:val="0001093A"/>
    <w:rsid w:val="000109F2"/>
    <w:rsid w:val="00010AA9"/>
    <w:rsid w:val="00010B88"/>
    <w:rsid w:val="00010F28"/>
    <w:rsid w:val="00010F57"/>
    <w:rsid w:val="0001150F"/>
    <w:rsid w:val="000116BF"/>
    <w:rsid w:val="00011709"/>
    <w:rsid w:val="00011922"/>
    <w:rsid w:val="000126A9"/>
    <w:rsid w:val="00012740"/>
    <w:rsid w:val="0001284B"/>
    <w:rsid w:val="00012BCC"/>
    <w:rsid w:val="00012BDA"/>
    <w:rsid w:val="0001302C"/>
    <w:rsid w:val="000133E4"/>
    <w:rsid w:val="0001387F"/>
    <w:rsid w:val="00013B5A"/>
    <w:rsid w:val="00014142"/>
    <w:rsid w:val="00014601"/>
    <w:rsid w:val="0001468E"/>
    <w:rsid w:val="0001475C"/>
    <w:rsid w:val="00014950"/>
    <w:rsid w:val="00014DA7"/>
    <w:rsid w:val="00014F82"/>
    <w:rsid w:val="00015625"/>
    <w:rsid w:val="0001588A"/>
    <w:rsid w:val="000158FD"/>
    <w:rsid w:val="00015A5E"/>
    <w:rsid w:val="00015C91"/>
    <w:rsid w:val="00016471"/>
    <w:rsid w:val="000167DE"/>
    <w:rsid w:val="00016C28"/>
    <w:rsid w:val="0001757A"/>
    <w:rsid w:val="00017587"/>
    <w:rsid w:val="00020175"/>
    <w:rsid w:val="000205AF"/>
    <w:rsid w:val="00020BCF"/>
    <w:rsid w:val="00021460"/>
    <w:rsid w:val="00021A79"/>
    <w:rsid w:val="00021E3B"/>
    <w:rsid w:val="000221A4"/>
    <w:rsid w:val="000222CC"/>
    <w:rsid w:val="000226FF"/>
    <w:rsid w:val="00022847"/>
    <w:rsid w:val="00022851"/>
    <w:rsid w:val="00022A7D"/>
    <w:rsid w:val="00023673"/>
    <w:rsid w:val="0002379B"/>
    <w:rsid w:val="0002452F"/>
    <w:rsid w:val="00024545"/>
    <w:rsid w:val="00025110"/>
    <w:rsid w:val="0002551E"/>
    <w:rsid w:val="000257DB"/>
    <w:rsid w:val="00025831"/>
    <w:rsid w:val="000258B3"/>
    <w:rsid w:val="0002655F"/>
    <w:rsid w:val="0002674E"/>
    <w:rsid w:val="0002713F"/>
    <w:rsid w:val="00027237"/>
    <w:rsid w:val="00027A55"/>
    <w:rsid w:val="00030119"/>
    <w:rsid w:val="000304E0"/>
    <w:rsid w:val="00030730"/>
    <w:rsid w:val="00030B52"/>
    <w:rsid w:val="00030E27"/>
    <w:rsid w:val="00031EE2"/>
    <w:rsid w:val="000334BA"/>
    <w:rsid w:val="00033525"/>
    <w:rsid w:val="00033AB9"/>
    <w:rsid w:val="000345F8"/>
    <w:rsid w:val="0003486F"/>
    <w:rsid w:val="000349B6"/>
    <w:rsid w:val="00034F2B"/>
    <w:rsid w:val="000353A2"/>
    <w:rsid w:val="0003577C"/>
    <w:rsid w:val="0003596B"/>
    <w:rsid w:val="00035A49"/>
    <w:rsid w:val="00036541"/>
    <w:rsid w:val="00036E18"/>
    <w:rsid w:val="0003707A"/>
    <w:rsid w:val="0003708B"/>
    <w:rsid w:val="00037503"/>
    <w:rsid w:val="0003753E"/>
    <w:rsid w:val="0003771F"/>
    <w:rsid w:val="0003781B"/>
    <w:rsid w:val="00037885"/>
    <w:rsid w:val="000379AD"/>
    <w:rsid w:val="00037D78"/>
    <w:rsid w:val="00037F25"/>
    <w:rsid w:val="00040526"/>
    <w:rsid w:val="000409C5"/>
    <w:rsid w:val="00040D19"/>
    <w:rsid w:val="0004122D"/>
    <w:rsid w:val="0004144A"/>
    <w:rsid w:val="00041662"/>
    <w:rsid w:val="0004176B"/>
    <w:rsid w:val="000421A2"/>
    <w:rsid w:val="0004221C"/>
    <w:rsid w:val="00042818"/>
    <w:rsid w:val="00043551"/>
    <w:rsid w:val="0004399E"/>
    <w:rsid w:val="00043AEC"/>
    <w:rsid w:val="00043BC4"/>
    <w:rsid w:val="00043E30"/>
    <w:rsid w:val="00043EB4"/>
    <w:rsid w:val="000442B4"/>
    <w:rsid w:val="00044B36"/>
    <w:rsid w:val="00044C20"/>
    <w:rsid w:val="00045046"/>
    <w:rsid w:val="00045149"/>
    <w:rsid w:val="00045EFA"/>
    <w:rsid w:val="0004632C"/>
    <w:rsid w:val="00046332"/>
    <w:rsid w:val="00046369"/>
    <w:rsid w:val="00046755"/>
    <w:rsid w:val="000469A1"/>
    <w:rsid w:val="000469F5"/>
    <w:rsid w:val="00046AAE"/>
    <w:rsid w:val="00046B01"/>
    <w:rsid w:val="00046E77"/>
    <w:rsid w:val="00046F53"/>
    <w:rsid w:val="0004729C"/>
    <w:rsid w:val="00047BF0"/>
    <w:rsid w:val="0005050C"/>
    <w:rsid w:val="00050DD0"/>
    <w:rsid w:val="000511C7"/>
    <w:rsid w:val="000517A9"/>
    <w:rsid w:val="000520DA"/>
    <w:rsid w:val="00052263"/>
    <w:rsid w:val="000525BB"/>
    <w:rsid w:val="00053116"/>
    <w:rsid w:val="00053272"/>
    <w:rsid w:val="00053569"/>
    <w:rsid w:val="0005357C"/>
    <w:rsid w:val="00053638"/>
    <w:rsid w:val="000538E4"/>
    <w:rsid w:val="0005431C"/>
    <w:rsid w:val="0005434F"/>
    <w:rsid w:val="000546B7"/>
    <w:rsid w:val="0005496A"/>
    <w:rsid w:val="00054A21"/>
    <w:rsid w:val="00054F8B"/>
    <w:rsid w:val="00054FA5"/>
    <w:rsid w:val="0005513D"/>
    <w:rsid w:val="00055371"/>
    <w:rsid w:val="0005537F"/>
    <w:rsid w:val="00055C02"/>
    <w:rsid w:val="00056042"/>
    <w:rsid w:val="000562FD"/>
    <w:rsid w:val="00056377"/>
    <w:rsid w:val="000564CA"/>
    <w:rsid w:val="000565BF"/>
    <w:rsid w:val="00056776"/>
    <w:rsid w:val="0005677B"/>
    <w:rsid w:val="00056A50"/>
    <w:rsid w:val="00056A9A"/>
    <w:rsid w:val="00057051"/>
    <w:rsid w:val="00057821"/>
    <w:rsid w:val="00057906"/>
    <w:rsid w:val="00057CAE"/>
    <w:rsid w:val="00060038"/>
    <w:rsid w:val="0006051D"/>
    <w:rsid w:val="000606E2"/>
    <w:rsid w:val="00060EFF"/>
    <w:rsid w:val="000610AF"/>
    <w:rsid w:val="00061467"/>
    <w:rsid w:val="00061907"/>
    <w:rsid w:val="00061FF1"/>
    <w:rsid w:val="000623DA"/>
    <w:rsid w:val="00062404"/>
    <w:rsid w:val="000626B7"/>
    <w:rsid w:val="00062792"/>
    <w:rsid w:val="000629BE"/>
    <w:rsid w:val="00062D83"/>
    <w:rsid w:val="00062DA3"/>
    <w:rsid w:val="00062ED6"/>
    <w:rsid w:val="00062EEB"/>
    <w:rsid w:val="00062F84"/>
    <w:rsid w:val="00062FDF"/>
    <w:rsid w:val="00063008"/>
    <w:rsid w:val="0006374D"/>
    <w:rsid w:val="0006376C"/>
    <w:rsid w:val="00063E30"/>
    <w:rsid w:val="00063FEF"/>
    <w:rsid w:val="00064291"/>
    <w:rsid w:val="000642A9"/>
    <w:rsid w:val="00064384"/>
    <w:rsid w:val="00064C78"/>
    <w:rsid w:val="00064CD9"/>
    <w:rsid w:val="00064D80"/>
    <w:rsid w:val="00064E15"/>
    <w:rsid w:val="00064E95"/>
    <w:rsid w:val="0006526B"/>
    <w:rsid w:val="00065647"/>
    <w:rsid w:val="00065A1A"/>
    <w:rsid w:val="00065ADB"/>
    <w:rsid w:val="00065B72"/>
    <w:rsid w:val="000662F1"/>
    <w:rsid w:val="00066382"/>
    <w:rsid w:val="00066460"/>
    <w:rsid w:val="00066480"/>
    <w:rsid w:val="000667A3"/>
    <w:rsid w:val="00066B0F"/>
    <w:rsid w:val="00066D26"/>
    <w:rsid w:val="00066D87"/>
    <w:rsid w:val="00066DBD"/>
    <w:rsid w:val="00066F95"/>
    <w:rsid w:val="000679CC"/>
    <w:rsid w:val="00067A8F"/>
    <w:rsid w:val="00067EBF"/>
    <w:rsid w:val="00070153"/>
    <w:rsid w:val="0007017C"/>
    <w:rsid w:val="00070181"/>
    <w:rsid w:val="0007059B"/>
    <w:rsid w:val="00070689"/>
    <w:rsid w:val="00070FBD"/>
    <w:rsid w:val="00071169"/>
    <w:rsid w:val="00071257"/>
    <w:rsid w:val="00071798"/>
    <w:rsid w:val="00071BFD"/>
    <w:rsid w:val="0007204B"/>
    <w:rsid w:val="00072516"/>
    <w:rsid w:val="00072DE3"/>
    <w:rsid w:val="00072DFC"/>
    <w:rsid w:val="00072F0B"/>
    <w:rsid w:val="000730CD"/>
    <w:rsid w:val="000741C4"/>
    <w:rsid w:val="00074284"/>
    <w:rsid w:val="000743FC"/>
    <w:rsid w:val="000744DB"/>
    <w:rsid w:val="000745AB"/>
    <w:rsid w:val="00074C98"/>
    <w:rsid w:val="00074CB8"/>
    <w:rsid w:val="00075001"/>
    <w:rsid w:val="0007534F"/>
    <w:rsid w:val="00075636"/>
    <w:rsid w:val="00075949"/>
    <w:rsid w:val="00075EF6"/>
    <w:rsid w:val="0007637B"/>
    <w:rsid w:val="00076A38"/>
    <w:rsid w:val="00076FCF"/>
    <w:rsid w:val="000775E5"/>
    <w:rsid w:val="00077955"/>
    <w:rsid w:val="00077AB2"/>
    <w:rsid w:val="00077D8E"/>
    <w:rsid w:val="00077D9E"/>
    <w:rsid w:val="00077EEE"/>
    <w:rsid w:val="00077FB5"/>
    <w:rsid w:val="0008001D"/>
    <w:rsid w:val="00080324"/>
    <w:rsid w:val="0008106B"/>
    <w:rsid w:val="000815F7"/>
    <w:rsid w:val="000817F7"/>
    <w:rsid w:val="00081AE5"/>
    <w:rsid w:val="00081B5B"/>
    <w:rsid w:val="00083833"/>
    <w:rsid w:val="00083B44"/>
    <w:rsid w:val="000842D9"/>
    <w:rsid w:val="0008440B"/>
    <w:rsid w:val="00084887"/>
    <w:rsid w:val="0008488E"/>
    <w:rsid w:val="00084A29"/>
    <w:rsid w:val="00084B36"/>
    <w:rsid w:val="00085178"/>
    <w:rsid w:val="0008544C"/>
    <w:rsid w:val="00085478"/>
    <w:rsid w:val="00085586"/>
    <w:rsid w:val="000855AF"/>
    <w:rsid w:val="00085601"/>
    <w:rsid w:val="00085F4E"/>
    <w:rsid w:val="000862FD"/>
    <w:rsid w:val="000864FE"/>
    <w:rsid w:val="0008688B"/>
    <w:rsid w:val="00086895"/>
    <w:rsid w:val="00086923"/>
    <w:rsid w:val="00087026"/>
    <w:rsid w:val="0008734A"/>
    <w:rsid w:val="00087CD5"/>
    <w:rsid w:val="000901A0"/>
    <w:rsid w:val="0009042C"/>
    <w:rsid w:val="0009044C"/>
    <w:rsid w:val="000908A2"/>
    <w:rsid w:val="00091346"/>
    <w:rsid w:val="000917ED"/>
    <w:rsid w:val="0009183E"/>
    <w:rsid w:val="00091A66"/>
    <w:rsid w:val="00092407"/>
    <w:rsid w:val="0009255D"/>
    <w:rsid w:val="000928EA"/>
    <w:rsid w:val="0009296F"/>
    <w:rsid w:val="00093411"/>
    <w:rsid w:val="00093AD1"/>
    <w:rsid w:val="00093C2D"/>
    <w:rsid w:val="000941BD"/>
    <w:rsid w:val="00094250"/>
    <w:rsid w:val="000944C3"/>
    <w:rsid w:val="000944EE"/>
    <w:rsid w:val="00094D51"/>
    <w:rsid w:val="00095444"/>
    <w:rsid w:val="00095D70"/>
    <w:rsid w:val="0009701D"/>
    <w:rsid w:val="00097385"/>
    <w:rsid w:val="00097484"/>
    <w:rsid w:val="00097527"/>
    <w:rsid w:val="000978AF"/>
    <w:rsid w:val="00097984"/>
    <w:rsid w:val="00097F19"/>
    <w:rsid w:val="00097F26"/>
    <w:rsid w:val="000A041D"/>
    <w:rsid w:val="000A073E"/>
    <w:rsid w:val="000A07DB"/>
    <w:rsid w:val="000A0B87"/>
    <w:rsid w:val="000A0FB6"/>
    <w:rsid w:val="000A118E"/>
    <w:rsid w:val="000A14E2"/>
    <w:rsid w:val="000A16AE"/>
    <w:rsid w:val="000A17DD"/>
    <w:rsid w:val="000A1857"/>
    <w:rsid w:val="000A1DBB"/>
    <w:rsid w:val="000A1F22"/>
    <w:rsid w:val="000A2536"/>
    <w:rsid w:val="000A2570"/>
    <w:rsid w:val="000A25D1"/>
    <w:rsid w:val="000A2747"/>
    <w:rsid w:val="000A280A"/>
    <w:rsid w:val="000A2A30"/>
    <w:rsid w:val="000A2B62"/>
    <w:rsid w:val="000A30A9"/>
    <w:rsid w:val="000A3348"/>
    <w:rsid w:val="000A3372"/>
    <w:rsid w:val="000A3550"/>
    <w:rsid w:val="000A35E6"/>
    <w:rsid w:val="000A3639"/>
    <w:rsid w:val="000A3AA0"/>
    <w:rsid w:val="000A40F4"/>
    <w:rsid w:val="000A4106"/>
    <w:rsid w:val="000A4179"/>
    <w:rsid w:val="000A418B"/>
    <w:rsid w:val="000A4BBA"/>
    <w:rsid w:val="000A4E4F"/>
    <w:rsid w:val="000A5473"/>
    <w:rsid w:val="000A568F"/>
    <w:rsid w:val="000A5BE9"/>
    <w:rsid w:val="000A61A5"/>
    <w:rsid w:val="000A62B8"/>
    <w:rsid w:val="000A65BE"/>
    <w:rsid w:val="000A6A59"/>
    <w:rsid w:val="000A7A7D"/>
    <w:rsid w:val="000B0032"/>
    <w:rsid w:val="000B0C9B"/>
    <w:rsid w:val="000B1400"/>
    <w:rsid w:val="000B170B"/>
    <w:rsid w:val="000B1856"/>
    <w:rsid w:val="000B1960"/>
    <w:rsid w:val="000B20E9"/>
    <w:rsid w:val="000B21D2"/>
    <w:rsid w:val="000B225A"/>
    <w:rsid w:val="000B2415"/>
    <w:rsid w:val="000B27FE"/>
    <w:rsid w:val="000B2CA6"/>
    <w:rsid w:val="000B2DB5"/>
    <w:rsid w:val="000B2F91"/>
    <w:rsid w:val="000B3C04"/>
    <w:rsid w:val="000B422E"/>
    <w:rsid w:val="000B4486"/>
    <w:rsid w:val="000B4B2F"/>
    <w:rsid w:val="000B4E6A"/>
    <w:rsid w:val="000B5395"/>
    <w:rsid w:val="000B53D9"/>
    <w:rsid w:val="000B58C0"/>
    <w:rsid w:val="000B592B"/>
    <w:rsid w:val="000B594C"/>
    <w:rsid w:val="000B599C"/>
    <w:rsid w:val="000B610F"/>
    <w:rsid w:val="000B62BE"/>
    <w:rsid w:val="000B64E6"/>
    <w:rsid w:val="000B659A"/>
    <w:rsid w:val="000B6650"/>
    <w:rsid w:val="000B6AD2"/>
    <w:rsid w:val="000B6C8F"/>
    <w:rsid w:val="000B6E30"/>
    <w:rsid w:val="000B720F"/>
    <w:rsid w:val="000C019E"/>
    <w:rsid w:val="000C0234"/>
    <w:rsid w:val="000C069B"/>
    <w:rsid w:val="000C0863"/>
    <w:rsid w:val="000C08EF"/>
    <w:rsid w:val="000C10D3"/>
    <w:rsid w:val="000C12DF"/>
    <w:rsid w:val="000C12FA"/>
    <w:rsid w:val="000C15E6"/>
    <w:rsid w:val="000C16ED"/>
    <w:rsid w:val="000C1B99"/>
    <w:rsid w:val="000C2047"/>
    <w:rsid w:val="000C221A"/>
    <w:rsid w:val="000C2463"/>
    <w:rsid w:val="000C26E2"/>
    <w:rsid w:val="000C270D"/>
    <w:rsid w:val="000C2C65"/>
    <w:rsid w:val="000C2F54"/>
    <w:rsid w:val="000C3326"/>
    <w:rsid w:val="000C39A6"/>
    <w:rsid w:val="000C3FA5"/>
    <w:rsid w:val="000C436A"/>
    <w:rsid w:val="000C4430"/>
    <w:rsid w:val="000C455C"/>
    <w:rsid w:val="000C46AE"/>
    <w:rsid w:val="000C4E35"/>
    <w:rsid w:val="000C4EED"/>
    <w:rsid w:val="000C5129"/>
    <w:rsid w:val="000C5267"/>
    <w:rsid w:val="000C5548"/>
    <w:rsid w:val="000C5859"/>
    <w:rsid w:val="000C5C25"/>
    <w:rsid w:val="000C5D4B"/>
    <w:rsid w:val="000C5D53"/>
    <w:rsid w:val="000C6647"/>
    <w:rsid w:val="000C68C0"/>
    <w:rsid w:val="000C6929"/>
    <w:rsid w:val="000C6AFB"/>
    <w:rsid w:val="000C7091"/>
    <w:rsid w:val="000C714F"/>
    <w:rsid w:val="000C74CF"/>
    <w:rsid w:val="000C7739"/>
    <w:rsid w:val="000C79A8"/>
    <w:rsid w:val="000C7FBE"/>
    <w:rsid w:val="000D00B5"/>
    <w:rsid w:val="000D0154"/>
    <w:rsid w:val="000D04C2"/>
    <w:rsid w:val="000D18BC"/>
    <w:rsid w:val="000D1EB3"/>
    <w:rsid w:val="000D25A0"/>
    <w:rsid w:val="000D2701"/>
    <w:rsid w:val="000D3332"/>
    <w:rsid w:val="000D3405"/>
    <w:rsid w:val="000D3887"/>
    <w:rsid w:val="000D3C1A"/>
    <w:rsid w:val="000D3DFF"/>
    <w:rsid w:val="000D3FD1"/>
    <w:rsid w:val="000D4257"/>
    <w:rsid w:val="000D44E3"/>
    <w:rsid w:val="000D4C28"/>
    <w:rsid w:val="000D4DA6"/>
    <w:rsid w:val="000D4E17"/>
    <w:rsid w:val="000D5A50"/>
    <w:rsid w:val="000D5E5E"/>
    <w:rsid w:val="000D6348"/>
    <w:rsid w:val="000D6727"/>
    <w:rsid w:val="000D6785"/>
    <w:rsid w:val="000D6F12"/>
    <w:rsid w:val="000D72EC"/>
    <w:rsid w:val="000E027A"/>
    <w:rsid w:val="000E04E4"/>
    <w:rsid w:val="000E061B"/>
    <w:rsid w:val="000E0684"/>
    <w:rsid w:val="000E0FE4"/>
    <w:rsid w:val="000E14BD"/>
    <w:rsid w:val="000E159A"/>
    <w:rsid w:val="000E1732"/>
    <w:rsid w:val="000E18CE"/>
    <w:rsid w:val="000E2263"/>
    <w:rsid w:val="000E2385"/>
    <w:rsid w:val="000E25FE"/>
    <w:rsid w:val="000E2766"/>
    <w:rsid w:val="000E367A"/>
    <w:rsid w:val="000E3D25"/>
    <w:rsid w:val="000E3F81"/>
    <w:rsid w:val="000E4400"/>
    <w:rsid w:val="000E4683"/>
    <w:rsid w:val="000E48BF"/>
    <w:rsid w:val="000E4C89"/>
    <w:rsid w:val="000E4EDC"/>
    <w:rsid w:val="000E5013"/>
    <w:rsid w:val="000E5AAE"/>
    <w:rsid w:val="000E5B81"/>
    <w:rsid w:val="000E5C25"/>
    <w:rsid w:val="000E5DC0"/>
    <w:rsid w:val="000E60D9"/>
    <w:rsid w:val="000E62F6"/>
    <w:rsid w:val="000E6F9D"/>
    <w:rsid w:val="000E75B6"/>
    <w:rsid w:val="000E768B"/>
    <w:rsid w:val="000E77B7"/>
    <w:rsid w:val="000E7B9D"/>
    <w:rsid w:val="000E7BB2"/>
    <w:rsid w:val="000E7E9B"/>
    <w:rsid w:val="000EB6A4"/>
    <w:rsid w:val="000F00A8"/>
    <w:rsid w:val="000F02B7"/>
    <w:rsid w:val="000F0524"/>
    <w:rsid w:val="000F0E8F"/>
    <w:rsid w:val="000F0F07"/>
    <w:rsid w:val="000F0FAF"/>
    <w:rsid w:val="000F11BB"/>
    <w:rsid w:val="000F260D"/>
    <w:rsid w:val="000F2DEB"/>
    <w:rsid w:val="000F3174"/>
    <w:rsid w:val="000F3A25"/>
    <w:rsid w:val="000F3AA3"/>
    <w:rsid w:val="000F3F3C"/>
    <w:rsid w:val="000F4223"/>
    <w:rsid w:val="000F423D"/>
    <w:rsid w:val="000F42ED"/>
    <w:rsid w:val="000F4430"/>
    <w:rsid w:val="000F469E"/>
    <w:rsid w:val="000F46D5"/>
    <w:rsid w:val="000F4768"/>
    <w:rsid w:val="000F49E9"/>
    <w:rsid w:val="000F4A23"/>
    <w:rsid w:val="000F4CB3"/>
    <w:rsid w:val="000F4E1C"/>
    <w:rsid w:val="000F54A9"/>
    <w:rsid w:val="000F5625"/>
    <w:rsid w:val="000F5921"/>
    <w:rsid w:val="000F5AA6"/>
    <w:rsid w:val="000F5E2A"/>
    <w:rsid w:val="000F6219"/>
    <w:rsid w:val="000F628F"/>
    <w:rsid w:val="000F62B9"/>
    <w:rsid w:val="000F6863"/>
    <w:rsid w:val="000F6A63"/>
    <w:rsid w:val="000F7159"/>
    <w:rsid w:val="000F75AB"/>
    <w:rsid w:val="000F7BEF"/>
    <w:rsid w:val="000F7C8D"/>
    <w:rsid w:val="000F7DF6"/>
    <w:rsid w:val="0010056E"/>
    <w:rsid w:val="00100630"/>
    <w:rsid w:val="00100B7C"/>
    <w:rsid w:val="00100C37"/>
    <w:rsid w:val="0010105C"/>
    <w:rsid w:val="00101491"/>
    <w:rsid w:val="00101768"/>
    <w:rsid w:val="001018C7"/>
    <w:rsid w:val="00101948"/>
    <w:rsid w:val="00101DDF"/>
    <w:rsid w:val="001023ED"/>
    <w:rsid w:val="00102658"/>
    <w:rsid w:val="00102C20"/>
    <w:rsid w:val="00102CA4"/>
    <w:rsid w:val="00102E9F"/>
    <w:rsid w:val="0010312D"/>
    <w:rsid w:val="00103160"/>
    <w:rsid w:val="0010320F"/>
    <w:rsid w:val="00103B96"/>
    <w:rsid w:val="00103E10"/>
    <w:rsid w:val="00103E6A"/>
    <w:rsid w:val="00104185"/>
    <w:rsid w:val="00104332"/>
    <w:rsid w:val="00104944"/>
    <w:rsid w:val="00104A6C"/>
    <w:rsid w:val="00104F32"/>
    <w:rsid w:val="00105328"/>
    <w:rsid w:val="001053D2"/>
    <w:rsid w:val="00105A23"/>
    <w:rsid w:val="001061FC"/>
    <w:rsid w:val="00106350"/>
    <w:rsid w:val="00106533"/>
    <w:rsid w:val="0010682E"/>
    <w:rsid w:val="00106B5E"/>
    <w:rsid w:val="001070A6"/>
    <w:rsid w:val="001072AA"/>
    <w:rsid w:val="00107372"/>
    <w:rsid w:val="001075C1"/>
    <w:rsid w:val="00107ABB"/>
    <w:rsid w:val="00107C69"/>
    <w:rsid w:val="00110216"/>
    <w:rsid w:val="00110618"/>
    <w:rsid w:val="00110935"/>
    <w:rsid w:val="00110D86"/>
    <w:rsid w:val="001111C2"/>
    <w:rsid w:val="001114E4"/>
    <w:rsid w:val="001115E0"/>
    <w:rsid w:val="00111B66"/>
    <w:rsid w:val="00111C7A"/>
    <w:rsid w:val="00111E10"/>
    <w:rsid w:val="0011203B"/>
    <w:rsid w:val="00112546"/>
    <w:rsid w:val="00113040"/>
    <w:rsid w:val="00113425"/>
    <w:rsid w:val="001138A9"/>
    <w:rsid w:val="001139DB"/>
    <w:rsid w:val="00113EAC"/>
    <w:rsid w:val="00113F1C"/>
    <w:rsid w:val="001143D5"/>
    <w:rsid w:val="00114AED"/>
    <w:rsid w:val="00114B92"/>
    <w:rsid w:val="00115823"/>
    <w:rsid w:val="00115A64"/>
    <w:rsid w:val="00115C4F"/>
    <w:rsid w:val="001160D1"/>
    <w:rsid w:val="001161F4"/>
    <w:rsid w:val="00116219"/>
    <w:rsid w:val="00117090"/>
    <w:rsid w:val="00117660"/>
    <w:rsid w:val="001178A3"/>
    <w:rsid w:val="00117AFF"/>
    <w:rsid w:val="0011940A"/>
    <w:rsid w:val="001200FD"/>
    <w:rsid w:val="00120EB7"/>
    <w:rsid w:val="00120F93"/>
    <w:rsid w:val="001210DD"/>
    <w:rsid w:val="00121418"/>
    <w:rsid w:val="0012151B"/>
    <w:rsid w:val="00121564"/>
    <w:rsid w:val="001216CB"/>
    <w:rsid w:val="00121B1A"/>
    <w:rsid w:val="00121F00"/>
    <w:rsid w:val="001223CE"/>
    <w:rsid w:val="001223E9"/>
    <w:rsid w:val="00122462"/>
    <w:rsid w:val="00122491"/>
    <w:rsid w:val="001225A5"/>
    <w:rsid w:val="00122696"/>
    <w:rsid w:val="00122CEB"/>
    <w:rsid w:val="00123D0C"/>
    <w:rsid w:val="001240C0"/>
    <w:rsid w:val="0012423C"/>
    <w:rsid w:val="0012448F"/>
    <w:rsid w:val="00124689"/>
    <w:rsid w:val="00124E93"/>
    <w:rsid w:val="00124EAC"/>
    <w:rsid w:val="00124EB7"/>
    <w:rsid w:val="001258D3"/>
    <w:rsid w:val="001258FE"/>
    <w:rsid w:val="00125BDA"/>
    <w:rsid w:val="00125E02"/>
    <w:rsid w:val="00126381"/>
    <w:rsid w:val="001265C5"/>
    <w:rsid w:val="00126810"/>
    <w:rsid w:val="00126B55"/>
    <w:rsid w:val="00126BE0"/>
    <w:rsid w:val="00126C30"/>
    <w:rsid w:val="00127E81"/>
    <w:rsid w:val="00127F2D"/>
    <w:rsid w:val="0013004D"/>
    <w:rsid w:val="00130572"/>
    <w:rsid w:val="00130886"/>
    <w:rsid w:val="0013112A"/>
    <w:rsid w:val="001314D2"/>
    <w:rsid w:val="00131C92"/>
    <w:rsid w:val="00131F45"/>
    <w:rsid w:val="0013219B"/>
    <w:rsid w:val="00132238"/>
    <w:rsid w:val="0013232A"/>
    <w:rsid w:val="00132D23"/>
    <w:rsid w:val="00133263"/>
    <w:rsid w:val="00133C47"/>
    <w:rsid w:val="00133D08"/>
    <w:rsid w:val="00134267"/>
    <w:rsid w:val="001352AB"/>
    <w:rsid w:val="00135448"/>
    <w:rsid w:val="0013562E"/>
    <w:rsid w:val="001356A1"/>
    <w:rsid w:val="00135C89"/>
    <w:rsid w:val="00135D8D"/>
    <w:rsid w:val="00135FF1"/>
    <w:rsid w:val="00136090"/>
    <w:rsid w:val="001362B5"/>
    <w:rsid w:val="001363D6"/>
    <w:rsid w:val="00136576"/>
    <w:rsid w:val="00136B85"/>
    <w:rsid w:val="00136CB1"/>
    <w:rsid w:val="00136F12"/>
    <w:rsid w:val="00137030"/>
    <w:rsid w:val="0013772A"/>
    <w:rsid w:val="00137A71"/>
    <w:rsid w:val="00137BD2"/>
    <w:rsid w:val="001405B9"/>
    <w:rsid w:val="00140E4C"/>
    <w:rsid w:val="00140FA7"/>
    <w:rsid w:val="001412D8"/>
    <w:rsid w:val="0014166E"/>
    <w:rsid w:val="001418BF"/>
    <w:rsid w:val="001421AF"/>
    <w:rsid w:val="0014241C"/>
    <w:rsid w:val="0014247A"/>
    <w:rsid w:val="00142D3A"/>
    <w:rsid w:val="00142E79"/>
    <w:rsid w:val="001430CD"/>
    <w:rsid w:val="001430EC"/>
    <w:rsid w:val="00144041"/>
    <w:rsid w:val="0014427F"/>
    <w:rsid w:val="001442E8"/>
    <w:rsid w:val="001445E7"/>
    <w:rsid w:val="001446C2"/>
    <w:rsid w:val="00144738"/>
    <w:rsid w:val="00144C58"/>
    <w:rsid w:val="00144FF9"/>
    <w:rsid w:val="00145182"/>
    <w:rsid w:val="00145994"/>
    <w:rsid w:val="001464F9"/>
    <w:rsid w:val="00146890"/>
    <w:rsid w:val="00146E2E"/>
    <w:rsid w:val="0014712B"/>
    <w:rsid w:val="001473DD"/>
    <w:rsid w:val="001475E7"/>
    <w:rsid w:val="0014771D"/>
    <w:rsid w:val="00147D54"/>
    <w:rsid w:val="00150098"/>
    <w:rsid w:val="00150145"/>
    <w:rsid w:val="00150661"/>
    <w:rsid w:val="00150866"/>
    <w:rsid w:val="001508D7"/>
    <w:rsid w:val="00150A45"/>
    <w:rsid w:val="0015152D"/>
    <w:rsid w:val="001515B9"/>
    <w:rsid w:val="00151F8C"/>
    <w:rsid w:val="001522DE"/>
    <w:rsid w:val="001526C6"/>
    <w:rsid w:val="00152935"/>
    <w:rsid w:val="00152DF4"/>
    <w:rsid w:val="00153132"/>
    <w:rsid w:val="001531C7"/>
    <w:rsid w:val="0015335B"/>
    <w:rsid w:val="001533E2"/>
    <w:rsid w:val="00153EC6"/>
    <w:rsid w:val="00154091"/>
    <w:rsid w:val="00154752"/>
    <w:rsid w:val="00154E5E"/>
    <w:rsid w:val="00155078"/>
    <w:rsid w:val="001554A2"/>
    <w:rsid w:val="001564BA"/>
    <w:rsid w:val="0015652F"/>
    <w:rsid w:val="0015668E"/>
    <w:rsid w:val="00156C27"/>
    <w:rsid w:val="00156D68"/>
    <w:rsid w:val="00157D02"/>
    <w:rsid w:val="001601B1"/>
    <w:rsid w:val="0016031F"/>
    <w:rsid w:val="001603FC"/>
    <w:rsid w:val="00160C2A"/>
    <w:rsid w:val="00160E78"/>
    <w:rsid w:val="0016101B"/>
    <w:rsid w:val="0016147A"/>
    <w:rsid w:val="0016163D"/>
    <w:rsid w:val="00161ADB"/>
    <w:rsid w:val="00161DF5"/>
    <w:rsid w:val="00162808"/>
    <w:rsid w:val="00162A6E"/>
    <w:rsid w:val="00162E7B"/>
    <w:rsid w:val="00162F93"/>
    <w:rsid w:val="00163A01"/>
    <w:rsid w:val="00163C9D"/>
    <w:rsid w:val="0016407B"/>
    <w:rsid w:val="001645D6"/>
    <w:rsid w:val="001646EE"/>
    <w:rsid w:val="00164A9A"/>
    <w:rsid w:val="00165759"/>
    <w:rsid w:val="0016590A"/>
    <w:rsid w:val="00165E13"/>
    <w:rsid w:val="00166343"/>
    <w:rsid w:val="00166C2D"/>
    <w:rsid w:val="00166D38"/>
    <w:rsid w:val="00166E8D"/>
    <w:rsid w:val="00167384"/>
    <w:rsid w:val="001675B8"/>
    <w:rsid w:val="001675CB"/>
    <w:rsid w:val="001675E7"/>
    <w:rsid w:val="00167613"/>
    <w:rsid w:val="0016794F"/>
    <w:rsid w:val="00167C68"/>
    <w:rsid w:val="00170827"/>
    <w:rsid w:val="00170A55"/>
    <w:rsid w:val="00170A9F"/>
    <w:rsid w:val="00170C0A"/>
    <w:rsid w:val="00170E7E"/>
    <w:rsid w:val="00171614"/>
    <w:rsid w:val="0017174B"/>
    <w:rsid w:val="001729A7"/>
    <w:rsid w:val="00172B8E"/>
    <w:rsid w:val="001732BE"/>
    <w:rsid w:val="001734E0"/>
    <w:rsid w:val="00173535"/>
    <w:rsid w:val="00173C3B"/>
    <w:rsid w:val="00173FA0"/>
    <w:rsid w:val="00174204"/>
    <w:rsid w:val="001745AD"/>
    <w:rsid w:val="00174717"/>
    <w:rsid w:val="0017487F"/>
    <w:rsid w:val="00174A5B"/>
    <w:rsid w:val="00175459"/>
    <w:rsid w:val="00175559"/>
    <w:rsid w:val="0017580E"/>
    <w:rsid w:val="00175879"/>
    <w:rsid w:val="00175CD4"/>
    <w:rsid w:val="001760DA"/>
    <w:rsid w:val="00176572"/>
    <w:rsid w:val="0017679D"/>
    <w:rsid w:val="00176851"/>
    <w:rsid w:val="001769B1"/>
    <w:rsid w:val="00177121"/>
    <w:rsid w:val="001772C7"/>
    <w:rsid w:val="0017760D"/>
    <w:rsid w:val="00177E25"/>
    <w:rsid w:val="001805C8"/>
    <w:rsid w:val="0018068E"/>
    <w:rsid w:val="001806BF"/>
    <w:rsid w:val="001807D9"/>
    <w:rsid w:val="00180ACA"/>
    <w:rsid w:val="00180BFB"/>
    <w:rsid w:val="00180D5A"/>
    <w:rsid w:val="00181109"/>
    <w:rsid w:val="00181389"/>
    <w:rsid w:val="00181585"/>
    <w:rsid w:val="00181729"/>
    <w:rsid w:val="00181813"/>
    <w:rsid w:val="001819A6"/>
    <w:rsid w:val="00182005"/>
    <w:rsid w:val="0018214B"/>
    <w:rsid w:val="001823C6"/>
    <w:rsid w:val="00182571"/>
    <w:rsid w:val="00182A77"/>
    <w:rsid w:val="0018303A"/>
    <w:rsid w:val="001830F3"/>
    <w:rsid w:val="001830FA"/>
    <w:rsid w:val="0018315C"/>
    <w:rsid w:val="001833DB"/>
    <w:rsid w:val="001838B9"/>
    <w:rsid w:val="00183ED1"/>
    <w:rsid w:val="001841D0"/>
    <w:rsid w:val="00184439"/>
    <w:rsid w:val="0018458C"/>
    <w:rsid w:val="001846C5"/>
    <w:rsid w:val="001851BA"/>
    <w:rsid w:val="00185368"/>
    <w:rsid w:val="00185772"/>
    <w:rsid w:val="00185A26"/>
    <w:rsid w:val="0018614D"/>
    <w:rsid w:val="00186597"/>
    <w:rsid w:val="00186989"/>
    <w:rsid w:val="001869F2"/>
    <w:rsid w:val="00187259"/>
    <w:rsid w:val="001875A3"/>
    <w:rsid w:val="001879B4"/>
    <w:rsid w:val="001879B7"/>
    <w:rsid w:val="00190236"/>
    <w:rsid w:val="00190505"/>
    <w:rsid w:val="0019078E"/>
    <w:rsid w:val="00190A6F"/>
    <w:rsid w:val="00190C65"/>
    <w:rsid w:val="00190C7F"/>
    <w:rsid w:val="0019128B"/>
    <w:rsid w:val="001915C9"/>
    <w:rsid w:val="00191A14"/>
    <w:rsid w:val="00191A81"/>
    <w:rsid w:val="001920F3"/>
    <w:rsid w:val="001927BE"/>
    <w:rsid w:val="00192825"/>
    <w:rsid w:val="001928CC"/>
    <w:rsid w:val="00192BF4"/>
    <w:rsid w:val="001931D4"/>
    <w:rsid w:val="001935D6"/>
    <w:rsid w:val="00193A70"/>
    <w:rsid w:val="00193AD5"/>
    <w:rsid w:val="00193D79"/>
    <w:rsid w:val="00193FC6"/>
    <w:rsid w:val="001940F4"/>
    <w:rsid w:val="00194425"/>
    <w:rsid w:val="0019474E"/>
    <w:rsid w:val="001948C6"/>
    <w:rsid w:val="00194919"/>
    <w:rsid w:val="0019520F"/>
    <w:rsid w:val="00195286"/>
    <w:rsid w:val="0019562C"/>
    <w:rsid w:val="00195CDB"/>
    <w:rsid w:val="00195DC1"/>
    <w:rsid w:val="00196160"/>
    <w:rsid w:val="001967F9"/>
    <w:rsid w:val="00196A55"/>
    <w:rsid w:val="001971B3"/>
    <w:rsid w:val="001979B4"/>
    <w:rsid w:val="001A015C"/>
    <w:rsid w:val="001A0DA7"/>
    <w:rsid w:val="001A13A0"/>
    <w:rsid w:val="001A1710"/>
    <w:rsid w:val="001A1D34"/>
    <w:rsid w:val="001A1EF2"/>
    <w:rsid w:val="001A2B4F"/>
    <w:rsid w:val="001A3527"/>
    <w:rsid w:val="001A365D"/>
    <w:rsid w:val="001A3DFD"/>
    <w:rsid w:val="001A47EA"/>
    <w:rsid w:val="001A4BA8"/>
    <w:rsid w:val="001A4C13"/>
    <w:rsid w:val="001A4DF0"/>
    <w:rsid w:val="001A4E70"/>
    <w:rsid w:val="001A51B7"/>
    <w:rsid w:val="001A54EF"/>
    <w:rsid w:val="001A5526"/>
    <w:rsid w:val="001A5C12"/>
    <w:rsid w:val="001A5CF0"/>
    <w:rsid w:val="001A69EE"/>
    <w:rsid w:val="001A6A9E"/>
    <w:rsid w:val="001A6D4A"/>
    <w:rsid w:val="001A6E42"/>
    <w:rsid w:val="001A6FE5"/>
    <w:rsid w:val="001A75EC"/>
    <w:rsid w:val="001A7769"/>
    <w:rsid w:val="001A7A2C"/>
    <w:rsid w:val="001A7C63"/>
    <w:rsid w:val="001A7F12"/>
    <w:rsid w:val="001B01FE"/>
    <w:rsid w:val="001B0464"/>
    <w:rsid w:val="001B13B7"/>
    <w:rsid w:val="001B140D"/>
    <w:rsid w:val="001B1624"/>
    <w:rsid w:val="001B19D0"/>
    <w:rsid w:val="001B1B10"/>
    <w:rsid w:val="001B1D6D"/>
    <w:rsid w:val="001B2260"/>
    <w:rsid w:val="001B2408"/>
    <w:rsid w:val="001B2568"/>
    <w:rsid w:val="001B2CCB"/>
    <w:rsid w:val="001B2DC0"/>
    <w:rsid w:val="001B2E3A"/>
    <w:rsid w:val="001B2E94"/>
    <w:rsid w:val="001B36C2"/>
    <w:rsid w:val="001B3944"/>
    <w:rsid w:val="001B3ADF"/>
    <w:rsid w:val="001B448D"/>
    <w:rsid w:val="001B4F32"/>
    <w:rsid w:val="001B512A"/>
    <w:rsid w:val="001B54CC"/>
    <w:rsid w:val="001B596D"/>
    <w:rsid w:val="001B598F"/>
    <w:rsid w:val="001B5AAE"/>
    <w:rsid w:val="001B6964"/>
    <w:rsid w:val="001B7038"/>
    <w:rsid w:val="001B7313"/>
    <w:rsid w:val="001B736C"/>
    <w:rsid w:val="001B75D0"/>
    <w:rsid w:val="001C07CE"/>
    <w:rsid w:val="001C07EC"/>
    <w:rsid w:val="001C0C23"/>
    <w:rsid w:val="001C0E7A"/>
    <w:rsid w:val="001C0FD6"/>
    <w:rsid w:val="001C1283"/>
    <w:rsid w:val="001C144C"/>
    <w:rsid w:val="001C14DC"/>
    <w:rsid w:val="001C15C3"/>
    <w:rsid w:val="001C18A4"/>
    <w:rsid w:val="001C1989"/>
    <w:rsid w:val="001C1DBE"/>
    <w:rsid w:val="001C1F28"/>
    <w:rsid w:val="001C211B"/>
    <w:rsid w:val="001C2379"/>
    <w:rsid w:val="001C26E2"/>
    <w:rsid w:val="001C2C91"/>
    <w:rsid w:val="001C305E"/>
    <w:rsid w:val="001C3421"/>
    <w:rsid w:val="001C3795"/>
    <w:rsid w:val="001C3806"/>
    <w:rsid w:val="001C3E82"/>
    <w:rsid w:val="001C3F71"/>
    <w:rsid w:val="001C442F"/>
    <w:rsid w:val="001C49B0"/>
    <w:rsid w:val="001C4CDC"/>
    <w:rsid w:val="001C4D64"/>
    <w:rsid w:val="001C4F8C"/>
    <w:rsid w:val="001C50F8"/>
    <w:rsid w:val="001C5594"/>
    <w:rsid w:val="001C5966"/>
    <w:rsid w:val="001C5B75"/>
    <w:rsid w:val="001C64D6"/>
    <w:rsid w:val="001C6589"/>
    <w:rsid w:val="001C6621"/>
    <w:rsid w:val="001C6775"/>
    <w:rsid w:val="001C682F"/>
    <w:rsid w:val="001C6AA1"/>
    <w:rsid w:val="001C71BA"/>
    <w:rsid w:val="001C7286"/>
    <w:rsid w:val="001C7382"/>
    <w:rsid w:val="001C7512"/>
    <w:rsid w:val="001C7819"/>
    <w:rsid w:val="001C7D2C"/>
    <w:rsid w:val="001C7E6F"/>
    <w:rsid w:val="001C7F79"/>
    <w:rsid w:val="001D0A70"/>
    <w:rsid w:val="001D0CF1"/>
    <w:rsid w:val="001D0EF4"/>
    <w:rsid w:val="001D110B"/>
    <w:rsid w:val="001D17C0"/>
    <w:rsid w:val="001D1B1C"/>
    <w:rsid w:val="001D1CE0"/>
    <w:rsid w:val="001D1D24"/>
    <w:rsid w:val="001D1F61"/>
    <w:rsid w:val="001D23AB"/>
    <w:rsid w:val="001D2482"/>
    <w:rsid w:val="001D302E"/>
    <w:rsid w:val="001D35DC"/>
    <w:rsid w:val="001D3944"/>
    <w:rsid w:val="001D39F4"/>
    <w:rsid w:val="001D45EC"/>
    <w:rsid w:val="001D4B47"/>
    <w:rsid w:val="001D4F8A"/>
    <w:rsid w:val="001D5272"/>
    <w:rsid w:val="001D5494"/>
    <w:rsid w:val="001D573B"/>
    <w:rsid w:val="001D5D2E"/>
    <w:rsid w:val="001D61AE"/>
    <w:rsid w:val="001D6466"/>
    <w:rsid w:val="001D6499"/>
    <w:rsid w:val="001D6800"/>
    <w:rsid w:val="001D6909"/>
    <w:rsid w:val="001D6912"/>
    <w:rsid w:val="001D69B3"/>
    <w:rsid w:val="001D6E57"/>
    <w:rsid w:val="001D6EAB"/>
    <w:rsid w:val="001D74DA"/>
    <w:rsid w:val="001D7A22"/>
    <w:rsid w:val="001D7AD2"/>
    <w:rsid w:val="001D7C79"/>
    <w:rsid w:val="001E00FC"/>
    <w:rsid w:val="001E086A"/>
    <w:rsid w:val="001E08AF"/>
    <w:rsid w:val="001E095E"/>
    <w:rsid w:val="001E0B42"/>
    <w:rsid w:val="001E0B5B"/>
    <w:rsid w:val="001E1172"/>
    <w:rsid w:val="001E151A"/>
    <w:rsid w:val="001E1766"/>
    <w:rsid w:val="001E18DC"/>
    <w:rsid w:val="001E1A87"/>
    <w:rsid w:val="001E1D39"/>
    <w:rsid w:val="001E271E"/>
    <w:rsid w:val="001E2C04"/>
    <w:rsid w:val="001E2D93"/>
    <w:rsid w:val="001E3632"/>
    <w:rsid w:val="001E3933"/>
    <w:rsid w:val="001E3C29"/>
    <w:rsid w:val="001E3FCB"/>
    <w:rsid w:val="001E42C3"/>
    <w:rsid w:val="001E4724"/>
    <w:rsid w:val="001E47FF"/>
    <w:rsid w:val="001E4B5D"/>
    <w:rsid w:val="001E4D30"/>
    <w:rsid w:val="001E4DA2"/>
    <w:rsid w:val="001E4EBF"/>
    <w:rsid w:val="001E4F13"/>
    <w:rsid w:val="001E5144"/>
    <w:rsid w:val="001E54D0"/>
    <w:rsid w:val="001E5674"/>
    <w:rsid w:val="001E582F"/>
    <w:rsid w:val="001E58AD"/>
    <w:rsid w:val="001E5949"/>
    <w:rsid w:val="001E5AAC"/>
    <w:rsid w:val="001E5E2A"/>
    <w:rsid w:val="001E62F6"/>
    <w:rsid w:val="001E6407"/>
    <w:rsid w:val="001E64B7"/>
    <w:rsid w:val="001E6570"/>
    <w:rsid w:val="001E65D0"/>
    <w:rsid w:val="001E67C1"/>
    <w:rsid w:val="001E6C63"/>
    <w:rsid w:val="001E6FA5"/>
    <w:rsid w:val="001E6FE5"/>
    <w:rsid w:val="001E72AE"/>
    <w:rsid w:val="001E741D"/>
    <w:rsid w:val="001E75DE"/>
    <w:rsid w:val="001E7959"/>
    <w:rsid w:val="001E7DEB"/>
    <w:rsid w:val="001F00B2"/>
    <w:rsid w:val="001F087C"/>
    <w:rsid w:val="001F0CF7"/>
    <w:rsid w:val="001F1105"/>
    <w:rsid w:val="001F1225"/>
    <w:rsid w:val="001F19CE"/>
    <w:rsid w:val="001F1A52"/>
    <w:rsid w:val="001F2513"/>
    <w:rsid w:val="001F26D0"/>
    <w:rsid w:val="001F2870"/>
    <w:rsid w:val="001F3628"/>
    <w:rsid w:val="001F3B7B"/>
    <w:rsid w:val="001F41D3"/>
    <w:rsid w:val="001F43FF"/>
    <w:rsid w:val="001F457E"/>
    <w:rsid w:val="001F4AC3"/>
    <w:rsid w:val="001F4E89"/>
    <w:rsid w:val="001F51CD"/>
    <w:rsid w:val="001F51E7"/>
    <w:rsid w:val="001F5507"/>
    <w:rsid w:val="001F56D2"/>
    <w:rsid w:val="001F5AF8"/>
    <w:rsid w:val="001F5E0E"/>
    <w:rsid w:val="001F61DA"/>
    <w:rsid w:val="001F6826"/>
    <w:rsid w:val="001F68A3"/>
    <w:rsid w:val="001F6B46"/>
    <w:rsid w:val="001F6D7B"/>
    <w:rsid w:val="001F6F8E"/>
    <w:rsid w:val="001F7897"/>
    <w:rsid w:val="001F7A47"/>
    <w:rsid w:val="001F7B85"/>
    <w:rsid w:val="001F7C39"/>
    <w:rsid w:val="001F7E7A"/>
    <w:rsid w:val="0020017F"/>
    <w:rsid w:val="002002EE"/>
    <w:rsid w:val="002005B3"/>
    <w:rsid w:val="00200EF6"/>
    <w:rsid w:val="00200F20"/>
    <w:rsid w:val="0020156C"/>
    <w:rsid w:val="00201B62"/>
    <w:rsid w:val="00201C75"/>
    <w:rsid w:val="00201F80"/>
    <w:rsid w:val="00202149"/>
    <w:rsid w:val="0020285E"/>
    <w:rsid w:val="00202BA9"/>
    <w:rsid w:val="00202CE7"/>
    <w:rsid w:val="00203500"/>
    <w:rsid w:val="00203BC0"/>
    <w:rsid w:val="00203F5D"/>
    <w:rsid w:val="0020404D"/>
    <w:rsid w:val="00204226"/>
    <w:rsid w:val="0020436A"/>
    <w:rsid w:val="002044A1"/>
    <w:rsid w:val="00204875"/>
    <w:rsid w:val="00204ED8"/>
    <w:rsid w:val="002050D7"/>
    <w:rsid w:val="00205298"/>
    <w:rsid w:val="0020536A"/>
    <w:rsid w:val="0020542B"/>
    <w:rsid w:val="00205589"/>
    <w:rsid w:val="00205CD2"/>
    <w:rsid w:val="00205FF5"/>
    <w:rsid w:val="00206450"/>
    <w:rsid w:val="00206DB9"/>
    <w:rsid w:val="00206E88"/>
    <w:rsid w:val="002079D2"/>
    <w:rsid w:val="00207B4B"/>
    <w:rsid w:val="00210285"/>
    <w:rsid w:val="00210661"/>
    <w:rsid w:val="00210913"/>
    <w:rsid w:val="00210B5F"/>
    <w:rsid w:val="00210CE1"/>
    <w:rsid w:val="00210DD1"/>
    <w:rsid w:val="00211229"/>
    <w:rsid w:val="00211ADE"/>
    <w:rsid w:val="00211BED"/>
    <w:rsid w:val="00211D46"/>
    <w:rsid w:val="00211E95"/>
    <w:rsid w:val="00212019"/>
    <w:rsid w:val="00212277"/>
    <w:rsid w:val="0021267F"/>
    <w:rsid w:val="002127D0"/>
    <w:rsid w:val="00212E3C"/>
    <w:rsid w:val="00213380"/>
    <w:rsid w:val="002137BD"/>
    <w:rsid w:val="002141B2"/>
    <w:rsid w:val="002142CE"/>
    <w:rsid w:val="00214CED"/>
    <w:rsid w:val="00214F9A"/>
    <w:rsid w:val="00215032"/>
    <w:rsid w:val="002151DA"/>
    <w:rsid w:val="00215910"/>
    <w:rsid w:val="00215D89"/>
    <w:rsid w:val="0021605A"/>
    <w:rsid w:val="00216118"/>
    <w:rsid w:val="002164E9"/>
    <w:rsid w:val="00216570"/>
    <w:rsid w:val="002166D6"/>
    <w:rsid w:val="00216A16"/>
    <w:rsid w:val="00216FEA"/>
    <w:rsid w:val="00216FF1"/>
    <w:rsid w:val="00217743"/>
    <w:rsid w:val="00217896"/>
    <w:rsid w:val="00217F8F"/>
    <w:rsid w:val="00217FD5"/>
    <w:rsid w:val="0021CC35"/>
    <w:rsid w:val="0022067B"/>
    <w:rsid w:val="002207FE"/>
    <w:rsid w:val="00220A61"/>
    <w:rsid w:val="00220CF8"/>
    <w:rsid w:val="00221346"/>
    <w:rsid w:val="0022151B"/>
    <w:rsid w:val="00221A21"/>
    <w:rsid w:val="00221A6D"/>
    <w:rsid w:val="002224D8"/>
    <w:rsid w:val="002224E3"/>
    <w:rsid w:val="002227EF"/>
    <w:rsid w:val="00222B79"/>
    <w:rsid w:val="00222BA0"/>
    <w:rsid w:val="00222C3C"/>
    <w:rsid w:val="002232A2"/>
    <w:rsid w:val="00223AF9"/>
    <w:rsid w:val="00223BE9"/>
    <w:rsid w:val="00223CF5"/>
    <w:rsid w:val="002240A5"/>
    <w:rsid w:val="00224266"/>
    <w:rsid w:val="00224296"/>
    <w:rsid w:val="00224317"/>
    <w:rsid w:val="00224901"/>
    <w:rsid w:val="00224A5D"/>
    <w:rsid w:val="00224C87"/>
    <w:rsid w:val="00225037"/>
    <w:rsid w:val="00225069"/>
    <w:rsid w:val="0022512D"/>
    <w:rsid w:val="002254B0"/>
    <w:rsid w:val="00225B2A"/>
    <w:rsid w:val="00225BE2"/>
    <w:rsid w:val="00225E27"/>
    <w:rsid w:val="00225F0B"/>
    <w:rsid w:val="00225F5A"/>
    <w:rsid w:val="00226572"/>
    <w:rsid w:val="00226BC6"/>
    <w:rsid w:val="00227252"/>
    <w:rsid w:val="002279D8"/>
    <w:rsid w:val="00227C69"/>
    <w:rsid w:val="00227CEF"/>
    <w:rsid w:val="0022E802"/>
    <w:rsid w:val="0023036C"/>
    <w:rsid w:val="00230675"/>
    <w:rsid w:val="00230DBF"/>
    <w:rsid w:val="00231305"/>
    <w:rsid w:val="0023131C"/>
    <w:rsid w:val="002315EE"/>
    <w:rsid w:val="00231905"/>
    <w:rsid w:val="00231D1F"/>
    <w:rsid w:val="00231D87"/>
    <w:rsid w:val="0023228D"/>
    <w:rsid w:val="002326A0"/>
    <w:rsid w:val="0023291A"/>
    <w:rsid w:val="00232B34"/>
    <w:rsid w:val="00233210"/>
    <w:rsid w:val="00233F86"/>
    <w:rsid w:val="00234126"/>
    <w:rsid w:val="00234446"/>
    <w:rsid w:val="00234743"/>
    <w:rsid w:val="002347F9"/>
    <w:rsid w:val="00234A2F"/>
    <w:rsid w:val="00234B96"/>
    <w:rsid w:val="00234FD1"/>
    <w:rsid w:val="00235DE6"/>
    <w:rsid w:val="002361AD"/>
    <w:rsid w:val="0023650C"/>
    <w:rsid w:val="00236D5E"/>
    <w:rsid w:val="0023706D"/>
    <w:rsid w:val="0023713E"/>
    <w:rsid w:val="00237C31"/>
    <w:rsid w:val="00237D3B"/>
    <w:rsid w:val="002401A3"/>
    <w:rsid w:val="0024038D"/>
    <w:rsid w:val="002409BD"/>
    <w:rsid w:val="00240B2B"/>
    <w:rsid w:val="00241181"/>
    <w:rsid w:val="002413DA"/>
    <w:rsid w:val="00241433"/>
    <w:rsid w:val="002414E0"/>
    <w:rsid w:val="00241A30"/>
    <w:rsid w:val="0024207E"/>
    <w:rsid w:val="00242509"/>
    <w:rsid w:val="0024265A"/>
    <w:rsid w:val="0024269A"/>
    <w:rsid w:val="00242702"/>
    <w:rsid w:val="00242973"/>
    <w:rsid w:val="00242ED4"/>
    <w:rsid w:val="002431CC"/>
    <w:rsid w:val="00243259"/>
    <w:rsid w:val="002438C9"/>
    <w:rsid w:val="00243B79"/>
    <w:rsid w:val="0024415E"/>
    <w:rsid w:val="002444DB"/>
    <w:rsid w:val="00244539"/>
    <w:rsid w:val="002446AC"/>
    <w:rsid w:val="0024513D"/>
    <w:rsid w:val="0024586C"/>
    <w:rsid w:val="00245A82"/>
    <w:rsid w:val="00245E88"/>
    <w:rsid w:val="00245FC9"/>
    <w:rsid w:val="00246552"/>
    <w:rsid w:val="00246A7E"/>
    <w:rsid w:val="00246AC3"/>
    <w:rsid w:val="00247301"/>
    <w:rsid w:val="00247659"/>
    <w:rsid w:val="00247C0C"/>
    <w:rsid w:val="00247CAD"/>
    <w:rsid w:val="00250143"/>
    <w:rsid w:val="002501FF"/>
    <w:rsid w:val="00250983"/>
    <w:rsid w:val="00250ACC"/>
    <w:rsid w:val="00250C2A"/>
    <w:rsid w:val="002513C1"/>
    <w:rsid w:val="00251485"/>
    <w:rsid w:val="0025170D"/>
    <w:rsid w:val="00251A51"/>
    <w:rsid w:val="00251FEF"/>
    <w:rsid w:val="0025205E"/>
    <w:rsid w:val="00252090"/>
    <w:rsid w:val="00252300"/>
    <w:rsid w:val="002523F7"/>
    <w:rsid w:val="0025266F"/>
    <w:rsid w:val="00252765"/>
    <w:rsid w:val="00252E90"/>
    <w:rsid w:val="00252F35"/>
    <w:rsid w:val="00252F5F"/>
    <w:rsid w:val="002530EC"/>
    <w:rsid w:val="0025326D"/>
    <w:rsid w:val="002533CA"/>
    <w:rsid w:val="002535F0"/>
    <w:rsid w:val="00253D5B"/>
    <w:rsid w:val="00254475"/>
    <w:rsid w:val="002544F5"/>
    <w:rsid w:val="00254588"/>
    <w:rsid w:val="002545C4"/>
    <w:rsid w:val="00254AB2"/>
    <w:rsid w:val="00254E1E"/>
    <w:rsid w:val="00254E63"/>
    <w:rsid w:val="00254F94"/>
    <w:rsid w:val="00255128"/>
    <w:rsid w:val="00255290"/>
    <w:rsid w:val="002555DC"/>
    <w:rsid w:val="00255C59"/>
    <w:rsid w:val="00255EB3"/>
    <w:rsid w:val="00255FC2"/>
    <w:rsid w:val="00255FDA"/>
    <w:rsid w:val="00256182"/>
    <w:rsid w:val="00256258"/>
    <w:rsid w:val="00256D37"/>
    <w:rsid w:val="002574EC"/>
    <w:rsid w:val="00257761"/>
    <w:rsid w:val="002579DA"/>
    <w:rsid w:val="00257A91"/>
    <w:rsid w:val="002604A8"/>
    <w:rsid w:val="0026066E"/>
    <w:rsid w:val="002607E8"/>
    <w:rsid w:val="00260AD3"/>
    <w:rsid w:val="00260D70"/>
    <w:rsid w:val="00261168"/>
    <w:rsid w:val="002613E9"/>
    <w:rsid w:val="002615A0"/>
    <w:rsid w:val="00261F8C"/>
    <w:rsid w:val="002623BE"/>
    <w:rsid w:val="00262443"/>
    <w:rsid w:val="00262769"/>
    <w:rsid w:val="00262AA7"/>
    <w:rsid w:val="00262ECA"/>
    <w:rsid w:val="0026307E"/>
    <w:rsid w:val="002634BA"/>
    <w:rsid w:val="002637F2"/>
    <w:rsid w:val="00263932"/>
    <w:rsid w:val="00263945"/>
    <w:rsid w:val="00263C95"/>
    <w:rsid w:val="00263CF8"/>
    <w:rsid w:val="00264130"/>
    <w:rsid w:val="002643A5"/>
    <w:rsid w:val="00264C70"/>
    <w:rsid w:val="00264EA5"/>
    <w:rsid w:val="00265B6F"/>
    <w:rsid w:val="00265C6C"/>
    <w:rsid w:val="002663C3"/>
    <w:rsid w:val="002663CC"/>
    <w:rsid w:val="0026657E"/>
    <w:rsid w:val="00266E17"/>
    <w:rsid w:val="00267947"/>
    <w:rsid w:val="00267ECB"/>
    <w:rsid w:val="00267F44"/>
    <w:rsid w:val="002702AB"/>
    <w:rsid w:val="00270574"/>
    <w:rsid w:val="00270757"/>
    <w:rsid w:val="0027077E"/>
    <w:rsid w:val="0027088E"/>
    <w:rsid w:val="00270AF3"/>
    <w:rsid w:val="00270DF6"/>
    <w:rsid w:val="002710C8"/>
    <w:rsid w:val="00271325"/>
    <w:rsid w:val="00271398"/>
    <w:rsid w:val="00271A3E"/>
    <w:rsid w:val="00271A4F"/>
    <w:rsid w:val="00272058"/>
    <w:rsid w:val="002720D1"/>
    <w:rsid w:val="002725C7"/>
    <w:rsid w:val="0027263F"/>
    <w:rsid w:val="0027266A"/>
    <w:rsid w:val="002728F2"/>
    <w:rsid w:val="00272E26"/>
    <w:rsid w:val="0027326C"/>
    <w:rsid w:val="002733EC"/>
    <w:rsid w:val="00273943"/>
    <w:rsid w:val="00274378"/>
    <w:rsid w:val="00274472"/>
    <w:rsid w:val="00274818"/>
    <w:rsid w:val="00274B28"/>
    <w:rsid w:val="002766D6"/>
    <w:rsid w:val="00276D19"/>
    <w:rsid w:val="002772CD"/>
    <w:rsid w:val="00277445"/>
    <w:rsid w:val="00277931"/>
    <w:rsid w:val="00277DC6"/>
    <w:rsid w:val="00277E75"/>
    <w:rsid w:val="002803DF"/>
    <w:rsid w:val="00280CCB"/>
    <w:rsid w:val="00280CED"/>
    <w:rsid w:val="0028105E"/>
    <w:rsid w:val="00281B52"/>
    <w:rsid w:val="00281D1A"/>
    <w:rsid w:val="00281D2F"/>
    <w:rsid w:val="00281FE5"/>
    <w:rsid w:val="00282155"/>
    <w:rsid w:val="00282531"/>
    <w:rsid w:val="002825A4"/>
    <w:rsid w:val="0028273E"/>
    <w:rsid w:val="0028274A"/>
    <w:rsid w:val="00282828"/>
    <w:rsid w:val="00282A99"/>
    <w:rsid w:val="00282CCD"/>
    <w:rsid w:val="00282E3E"/>
    <w:rsid w:val="00283047"/>
    <w:rsid w:val="00283145"/>
    <w:rsid w:val="00283227"/>
    <w:rsid w:val="002834E8"/>
    <w:rsid w:val="00283E54"/>
    <w:rsid w:val="00285039"/>
    <w:rsid w:val="00285205"/>
    <w:rsid w:val="002852DD"/>
    <w:rsid w:val="002858A6"/>
    <w:rsid w:val="00285A60"/>
    <w:rsid w:val="00285A63"/>
    <w:rsid w:val="00285B0D"/>
    <w:rsid w:val="00285BEF"/>
    <w:rsid w:val="00285E82"/>
    <w:rsid w:val="002860A0"/>
    <w:rsid w:val="00286131"/>
    <w:rsid w:val="00286538"/>
    <w:rsid w:val="00286774"/>
    <w:rsid w:val="00286C1D"/>
    <w:rsid w:val="002872C9"/>
    <w:rsid w:val="002878AE"/>
    <w:rsid w:val="00290396"/>
    <w:rsid w:val="0029041B"/>
    <w:rsid w:val="002906A7"/>
    <w:rsid w:val="0029094A"/>
    <w:rsid w:val="00290AB7"/>
    <w:rsid w:val="00291650"/>
    <w:rsid w:val="00291BCD"/>
    <w:rsid w:val="00291D0F"/>
    <w:rsid w:val="00291DEF"/>
    <w:rsid w:val="002921F7"/>
    <w:rsid w:val="002928C2"/>
    <w:rsid w:val="002929AC"/>
    <w:rsid w:val="00292D1B"/>
    <w:rsid w:val="00292D8C"/>
    <w:rsid w:val="00292EA1"/>
    <w:rsid w:val="00293646"/>
    <w:rsid w:val="002937BD"/>
    <w:rsid w:val="00293873"/>
    <w:rsid w:val="00294163"/>
    <w:rsid w:val="002949A4"/>
    <w:rsid w:val="00294D38"/>
    <w:rsid w:val="00294ED3"/>
    <w:rsid w:val="002950C9"/>
    <w:rsid w:val="002953D8"/>
    <w:rsid w:val="00295D95"/>
    <w:rsid w:val="002960EE"/>
    <w:rsid w:val="002962A9"/>
    <w:rsid w:val="00296F1D"/>
    <w:rsid w:val="0029708F"/>
    <w:rsid w:val="002970A9"/>
    <w:rsid w:val="002972F5"/>
    <w:rsid w:val="0029787D"/>
    <w:rsid w:val="00297CF4"/>
    <w:rsid w:val="002A01AB"/>
    <w:rsid w:val="002A08BA"/>
    <w:rsid w:val="002A0983"/>
    <w:rsid w:val="002A0D9E"/>
    <w:rsid w:val="002A1ED8"/>
    <w:rsid w:val="002A2039"/>
    <w:rsid w:val="002A2130"/>
    <w:rsid w:val="002A220A"/>
    <w:rsid w:val="002A23A8"/>
    <w:rsid w:val="002A2BA6"/>
    <w:rsid w:val="002A2F4D"/>
    <w:rsid w:val="002A3626"/>
    <w:rsid w:val="002A389A"/>
    <w:rsid w:val="002A3940"/>
    <w:rsid w:val="002A3F2A"/>
    <w:rsid w:val="002A3F38"/>
    <w:rsid w:val="002A447E"/>
    <w:rsid w:val="002A46CF"/>
    <w:rsid w:val="002A4764"/>
    <w:rsid w:val="002A4E46"/>
    <w:rsid w:val="002A4F04"/>
    <w:rsid w:val="002A57EF"/>
    <w:rsid w:val="002A5E5B"/>
    <w:rsid w:val="002A5EDD"/>
    <w:rsid w:val="002A62B7"/>
    <w:rsid w:val="002A6703"/>
    <w:rsid w:val="002A6A2C"/>
    <w:rsid w:val="002A7242"/>
    <w:rsid w:val="002A7257"/>
    <w:rsid w:val="002A72CC"/>
    <w:rsid w:val="002A731D"/>
    <w:rsid w:val="002A79D9"/>
    <w:rsid w:val="002B03D1"/>
    <w:rsid w:val="002B05A6"/>
    <w:rsid w:val="002B0731"/>
    <w:rsid w:val="002B0E80"/>
    <w:rsid w:val="002B0E9F"/>
    <w:rsid w:val="002B10FB"/>
    <w:rsid w:val="002B1D44"/>
    <w:rsid w:val="002B1D5E"/>
    <w:rsid w:val="002B1EDF"/>
    <w:rsid w:val="002B223D"/>
    <w:rsid w:val="002B22CE"/>
    <w:rsid w:val="002B2310"/>
    <w:rsid w:val="002B2493"/>
    <w:rsid w:val="002B24CC"/>
    <w:rsid w:val="002B2BEF"/>
    <w:rsid w:val="002B336A"/>
    <w:rsid w:val="002B33DC"/>
    <w:rsid w:val="002B3EC1"/>
    <w:rsid w:val="002B4417"/>
    <w:rsid w:val="002B447A"/>
    <w:rsid w:val="002B45F1"/>
    <w:rsid w:val="002B46AB"/>
    <w:rsid w:val="002B49B9"/>
    <w:rsid w:val="002B4C91"/>
    <w:rsid w:val="002B4DEA"/>
    <w:rsid w:val="002B5517"/>
    <w:rsid w:val="002B57FD"/>
    <w:rsid w:val="002B5B55"/>
    <w:rsid w:val="002B5C40"/>
    <w:rsid w:val="002B5C55"/>
    <w:rsid w:val="002B6093"/>
    <w:rsid w:val="002B645E"/>
    <w:rsid w:val="002B6A42"/>
    <w:rsid w:val="002B6A4A"/>
    <w:rsid w:val="002B6BEA"/>
    <w:rsid w:val="002B6C29"/>
    <w:rsid w:val="002B6D6B"/>
    <w:rsid w:val="002B7119"/>
    <w:rsid w:val="002B7204"/>
    <w:rsid w:val="002B74BE"/>
    <w:rsid w:val="002B76BB"/>
    <w:rsid w:val="002B77B8"/>
    <w:rsid w:val="002B7BBF"/>
    <w:rsid w:val="002B7C99"/>
    <w:rsid w:val="002C096E"/>
    <w:rsid w:val="002C0F17"/>
    <w:rsid w:val="002C0FFC"/>
    <w:rsid w:val="002C189C"/>
    <w:rsid w:val="002C1E9F"/>
    <w:rsid w:val="002C1FC7"/>
    <w:rsid w:val="002C2438"/>
    <w:rsid w:val="002C2823"/>
    <w:rsid w:val="002C2866"/>
    <w:rsid w:val="002C287B"/>
    <w:rsid w:val="002C2AA1"/>
    <w:rsid w:val="002C2CB2"/>
    <w:rsid w:val="002C312F"/>
    <w:rsid w:val="002C3318"/>
    <w:rsid w:val="002C3393"/>
    <w:rsid w:val="002C33FB"/>
    <w:rsid w:val="002C3416"/>
    <w:rsid w:val="002C3513"/>
    <w:rsid w:val="002C39F5"/>
    <w:rsid w:val="002C3B62"/>
    <w:rsid w:val="002C42C2"/>
    <w:rsid w:val="002C4341"/>
    <w:rsid w:val="002C4614"/>
    <w:rsid w:val="002C4630"/>
    <w:rsid w:val="002C46E4"/>
    <w:rsid w:val="002C4AAE"/>
    <w:rsid w:val="002C4B60"/>
    <w:rsid w:val="002C4C12"/>
    <w:rsid w:val="002C4D0C"/>
    <w:rsid w:val="002C4FE2"/>
    <w:rsid w:val="002C5223"/>
    <w:rsid w:val="002C60A0"/>
    <w:rsid w:val="002C620D"/>
    <w:rsid w:val="002C6A25"/>
    <w:rsid w:val="002C6FE8"/>
    <w:rsid w:val="002C7286"/>
    <w:rsid w:val="002C78B6"/>
    <w:rsid w:val="002C7EE6"/>
    <w:rsid w:val="002C7EF4"/>
    <w:rsid w:val="002D05F0"/>
    <w:rsid w:val="002D0A7A"/>
    <w:rsid w:val="002D103B"/>
    <w:rsid w:val="002D1483"/>
    <w:rsid w:val="002D1554"/>
    <w:rsid w:val="002D1888"/>
    <w:rsid w:val="002D1D32"/>
    <w:rsid w:val="002D1F6D"/>
    <w:rsid w:val="002D2238"/>
    <w:rsid w:val="002D259F"/>
    <w:rsid w:val="002D272F"/>
    <w:rsid w:val="002D2846"/>
    <w:rsid w:val="002D292A"/>
    <w:rsid w:val="002D3493"/>
    <w:rsid w:val="002D374F"/>
    <w:rsid w:val="002D3CA8"/>
    <w:rsid w:val="002D3D4B"/>
    <w:rsid w:val="002D3DB4"/>
    <w:rsid w:val="002D41B1"/>
    <w:rsid w:val="002D4E5E"/>
    <w:rsid w:val="002D4FCC"/>
    <w:rsid w:val="002D5054"/>
    <w:rsid w:val="002D5445"/>
    <w:rsid w:val="002D5C0D"/>
    <w:rsid w:val="002D5CCC"/>
    <w:rsid w:val="002D5FD7"/>
    <w:rsid w:val="002D6039"/>
    <w:rsid w:val="002D6166"/>
    <w:rsid w:val="002D6900"/>
    <w:rsid w:val="002D6D0A"/>
    <w:rsid w:val="002D7264"/>
    <w:rsid w:val="002D77A1"/>
    <w:rsid w:val="002D796E"/>
    <w:rsid w:val="002D7A70"/>
    <w:rsid w:val="002D7B4B"/>
    <w:rsid w:val="002E046D"/>
    <w:rsid w:val="002E088D"/>
    <w:rsid w:val="002E09AB"/>
    <w:rsid w:val="002E0BCE"/>
    <w:rsid w:val="002E0C50"/>
    <w:rsid w:val="002E0CD6"/>
    <w:rsid w:val="002E1165"/>
    <w:rsid w:val="002E157F"/>
    <w:rsid w:val="002E16C0"/>
    <w:rsid w:val="002E1FF4"/>
    <w:rsid w:val="002E217A"/>
    <w:rsid w:val="002E2223"/>
    <w:rsid w:val="002E23BD"/>
    <w:rsid w:val="002E271D"/>
    <w:rsid w:val="002E278D"/>
    <w:rsid w:val="002E2D80"/>
    <w:rsid w:val="002E2FE2"/>
    <w:rsid w:val="002E32A9"/>
    <w:rsid w:val="002E348F"/>
    <w:rsid w:val="002E3606"/>
    <w:rsid w:val="002E3B0A"/>
    <w:rsid w:val="002E3C14"/>
    <w:rsid w:val="002E3DD6"/>
    <w:rsid w:val="002E3FA9"/>
    <w:rsid w:val="002E42E1"/>
    <w:rsid w:val="002E46F6"/>
    <w:rsid w:val="002E49B0"/>
    <w:rsid w:val="002E4A26"/>
    <w:rsid w:val="002E4DA4"/>
    <w:rsid w:val="002E4FDF"/>
    <w:rsid w:val="002E527B"/>
    <w:rsid w:val="002E5590"/>
    <w:rsid w:val="002E56E7"/>
    <w:rsid w:val="002E5A3E"/>
    <w:rsid w:val="002E5B4E"/>
    <w:rsid w:val="002E65DF"/>
    <w:rsid w:val="002E712E"/>
    <w:rsid w:val="002E7420"/>
    <w:rsid w:val="002E7883"/>
    <w:rsid w:val="002E7FA3"/>
    <w:rsid w:val="002F0182"/>
    <w:rsid w:val="002F0388"/>
    <w:rsid w:val="002F07B3"/>
    <w:rsid w:val="002F084E"/>
    <w:rsid w:val="002F0F56"/>
    <w:rsid w:val="002F0FDF"/>
    <w:rsid w:val="002F159C"/>
    <w:rsid w:val="002F1737"/>
    <w:rsid w:val="002F17C3"/>
    <w:rsid w:val="002F18BD"/>
    <w:rsid w:val="002F1CDD"/>
    <w:rsid w:val="002F1FF3"/>
    <w:rsid w:val="002F2475"/>
    <w:rsid w:val="002F2BD5"/>
    <w:rsid w:val="002F2DB6"/>
    <w:rsid w:val="002F2F24"/>
    <w:rsid w:val="002F2F40"/>
    <w:rsid w:val="002F3045"/>
    <w:rsid w:val="002F3440"/>
    <w:rsid w:val="002F3460"/>
    <w:rsid w:val="002F354B"/>
    <w:rsid w:val="002F3C6A"/>
    <w:rsid w:val="002F3DEA"/>
    <w:rsid w:val="002F3E73"/>
    <w:rsid w:val="002F3F35"/>
    <w:rsid w:val="002F4349"/>
    <w:rsid w:val="002F451A"/>
    <w:rsid w:val="002F48E0"/>
    <w:rsid w:val="002F4D43"/>
    <w:rsid w:val="002F5116"/>
    <w:rsid w:val="002F54B0"/>
    <w:rsid w:val="002F54CD"/>
    <w:rsid w:val="002F5B28"/>
    <w:rsid w:val="002F6865"/>
    <w:rsid w:val="002F69C1"/>
    <w:rsid w:val="002F6B78"/>
    <w:rsid w:val="002F6D2E"/>
    <w:rsid w:val="002F6D88"/>
    <w:rsid w:val="002F6F59"/>
    <w:rsid w:val="002F6F64"/>
    <w:rsid w:val="002F6FA2"/>
    <w:rsid w:val="002F7167"/>
    <w:rsid w:val="002F750A"/>
    <w:rsid w:val="002F7514"/>
    <w:rsid w:val="002F7534"/>
    <w:rsid w:val="002F7600"/>
    <w:rsid w:val="002F78D4"/>
    <w:rsid w:val="002F7ED3"/>
    <w:rsid w:val="00300A0A"/>
    <w:rsid w:val="00300D56"/>
    <w:rsid w:val="00300DC4"/>
    <w:rsid w:val="00301090"/>
    <w:rsid w:val="003014E2"/>
    <w:rsid w:val="0030155E"/>
    <w:rsid w:val="00301662"/>
    <w:rsid w:val="003016D4"/>
    <w:rsid w:val="003016E5"/>
    <w:rsid w:val="00301BB1"/>
    <w:rsid w:val="00301CB5"/>
    <w:rsid w:val="00301F3D"/>
    <w:rsid w:val="0030245E"/>
    <w:rsid w:val="003029EF"/>
    <w:rsid w:val="00302A8C"/>
    <w:rsid w:val="00302DE3"/>
    <w:rsid w:val="00303241"/>
    <w:rsid w:val="003038C9"/>
    <w:rsid w:val="00303B2E"/>
    <w:rsid w:val="00303C76"/>
    <w:rsid w:val="00303CAB"/>
    <w:rsid w:val="00303FFB"/>
    <w:rsid w:val="00304A90"/>
    <w:rsid w:val="00305320"/>
    <w:rsid w:val="00305445"/>
    <w:rsid w:val="00305F60"/>
    <w:rsid w:val="00306177"/>
    <w:rsid w:val="0030668E"/>
    <w:rsid w:val="00306A0D"/>
    <w:rsid w:val="003070A7"/>
    <w:rsid w:val="003079DF"/>
    <w:rsid w:val="00307D61"/>
    <w:rsid w:val="00307E89"/>
    <w:rsid w:val="0031067C"/>
    <w:rsid w:val="00310E61"/>
    <w:rsid w:val="00311494"/>
    <w:rsid w:val="00311599"/>
    <w:rsid w:val="00311635"/>
    <w:rsid w:val="00311AA0"/>
    <w:rsid w:val="00311B41"/>
    <w:rsid w:val="00312297"/>
    <w:rsid w:val="00312392"/>
    <w:rsid w:val="00312ACF"/>
    <w:rsid w:val="00312B26"/>
    <w:rsid w:val="0031380C"/>
    <w:rsid w:val="00313A96"/>
    <w:rsid w:val="00313C47"/>
    <w:rsid w:val="00313D43"/>
    <w:rsid w:val="003141D5"/>
    <w:rsid w:val="00314761"/>
    <w:rsid w:val="003150B8"/>
    <w:rsid w:val="003159E7"/>
    <w:rsid w:val="00315A23"/>
    <w:rsid w:val="00315ABF"/>
    <w:rsid w:val="00315C2C"/>
    <w:rsid w:val="00315CE4"/>
    <w:rsid w:val="00315F6B"/>
    <w:rsid w:val="003162FC"/>
    <w:rsid w:val="003168CC"/>
    <w:rsid w:val="00316ABE"/>
    <w:rsid w:val="00316C30"/>
    <w:rsid w:val="00317228"/>
    <w:rsid w:val="003177CF"/>
    <w:rsid w:val="00317910"/>
    <w:rsid w:val="00317916"/>
    <w:rsid w:val="003179CA"/>
    <w:rsid w:val="00317AE7"/>
    <w:rsid w:val="00317BE1"/>
    <w:rsid w:val="00317F24"/>
    <w:rsid w:val="003202D3"/>
    <w:rsid w:val="0032043F"/>
    <w:rsid w:val="0032055B"/>
    <w:rsid w:val="00320585"/>
    <w:rsid w:val="00320D6A"/>
    <w:rsid w:val="00320E5C"/>
    <w:rsid w:val="00320FEE"/>
    <w:rsid w:val="003212E8"/>
    <w:rsid w:val="00321389"/>
    <w:rsid w:val="003219CC"/>
    <w:rsid w:val="00321B1F"/>
    <w:rsid w:val="00321C24"/>
    <w:rsid w:val="00321E28"/>
    <w:rsid w:val="00321EB7"/>
    <w:rsid w:val="003221EE"/>
    <w:rsid w:val="0032259A"/>
    <w:rsid w:val="0032268E"/>
    <w:rsid w:val="003226A8"/>
    <w:rsid w:val="00322BF3"/>
    <w:rsid w:val="0032333B"/>
    <w:rsid w:val="00323437"/>
    <w:rsid w:val="00323779"/>
    <w:rsid w:val="0032377C"/>
    <w:rsid w:val="0032387E"/>
    <w:rsid w:val="00324622"/>
    <w:rsid w:val="00324767"/>
    <w:rsid w:val="003248CD"/>
    <w:rsid w:val="00324A4E"/>
    <w:rsid w:val="00324D03"/>
    <w:rsid w:val="00324EED"/>
    <w:rsid w:val="003251BE"/>
    <w:rsid w:val="00325816"/>
    <w:rsid w:val="00325B81"/>
    <w:rsid w:val="00325E1D"/>
    <w:rsid w:val="00326298"/>
    <w:rsid w:val="003263E8"/>
    <w:rsid w:val="0032643D"/>
    <w:rsid w:val="003269AC"/>
    <w:rsid w:val="00326B34"/>
    <w:rsid w:val="00326EF1"/>
    <w:rsid w:val="00327051"/>
    <w:rsid w:val="003276DA"/>
    <w:rsid w:val="003276E4"/>
    <w:rsid w:val="003276FA"/>
    <w:rsid w:val="0032785E"/>
    <w:rsid w:val="00327AF7"/>
    <w:rsid w:val="00327B01"/>
    <w:rsid w:val="00327E3D"/>
    <w:rsid w:val="00330154"/>
    <w:rsid w:val="003304F6"/>
    <w:rsid w:val="0033074D"/>
    <w:rsid w:val="0033077A"/>
    <w:rsid w:val="003315BF"/>
    <w:rsid w:val="00331698"/>
    <w:rsid w:val="00331F48"/>
    <w:rsid w:val="003325EF"/>
    <w:rsid w:val="003329DC"/>
    <w:rsid w:val="00332B8E"/>
    <w:rsid w:val="00332D0A"/>
    <w:rsid w:val="0033352E"/>
    <w:rsid w:val="00333976"/>
    <w:rsid w:val="00333B5F"/>
    <w:rsid w:val="00333B61"/>
    <w:rsid w:val="00333B83"/>
    <w:rsid w:val="00334243"/>
    <w:rsid w:val="00334306"/>
    <w:rsid w:val="0033453E"/>
    <w:rsid w:val="00334CA9"/>
    <w:rsid w:val="00334F3A"/>
    <w:rsid w:val="00335537"/>
    <w:rsid w:val="00335548"/>
    <w:rsid w:val="00335B76"/>
    <w:rsid w:val="003363A6"/>
    <w:rsid w:val="003368E9"/>
    <w:rsid w:val="003368EE"/>
    <w:rsid w:val="00336DE0"/>
    <w:rsid w:val="00337044"/>
    <w:rsid w:val="003378CD"/>
    <w:rsid w:val="00337B25"/>
    <w:rsid w:val="00337D2E"/>
    <w:rsid w:val="00340210"/>
    <w:rsid w:val="003403F9"/>
    <w:rsid w:val="0034041B"/>
    <w:rsid w:val="003405B0"/>
    <w:rsid w:val="00340AFA"/>
    <w:rsid w:val="00340D0A"/>
    <w:rsid w:val="003413BD"/>
    <w:rsid w:val="0034146A"/>
    <w:rsid w:val="003414CE"/>
    <w:rsid w:val="003414F7"/>
    <w:rsid w:val="00341BC1"/>
    <w:rsid w:val="0034206C"/>
    <w:rsid w:val="0034224A"/>
    <w:rsid w:val="003424AA"/>
    <w:rsid w:val="003429CE"/>
    <w:rsid w:val="0034340A"/>
    <w:rsid w:val="0034386B"/>
    <w:rsid w:val="00343964"/>
    <w:rsid w:val="00343A44"/>
    <w:rsid w:val="00343BB3"/>
    <w:rsid w:val="00343E2E"/>
    <w:rsid w:val="00343E71"/>
    <w:rsid w:val="00344194"/>
    <w:rsid w:val="00344239"/>
    <w:rsid w:val="00344277"/>
    <w:rsid w:val="00344341"/>
    <w:rsid w:val="0034459F"/>
    <w:rsid w:val="00344FE9"/>
    <w:rsid w:val="00345914"/>
    <w:rsid w:val="00345AF2"/>
    <w:rsid w:val="00345D78"/>
    <w:rsid w:val="00346276"/>
    <w:rsid w:val="00347FA2"/>
    <w:rsid w:val="00350327"/>
    <w:rsid w:val="003503BC"/>
    <w:rsid w:val="003503D2"/>
    <w:rsid w:val="00350989"/>
    <w:rsid w:val="00351540"/>
    <w:rsid w:val="003517FA"/>
    <w:rsid w:val="00351C72"/>
    <w:rsid w:val="0035224B"/>
    <w:rsid w:val="003530E9"/>
    <w:rsid w:val="00353456"/>
    <w:rsid w:val="00353C5D"/>
    <w:rsid w:val="00353FEA"/>
    <w:rsid w:val="00354249"/>
    <w:rsid w:val="003553A0"/>
    <w:rsid w:val="003554D1"/>
    <w:rsid w:val="00355707"/>
    <w:rsid w:val="00355A5D"/>
    <w:rsid w:val="00355FF6"/>
    <w:rsid w:val="0035608F"/>
    <w:rsid w:val="003564E2"/>
    <w:rsid w:val="0035690A"/>
    <w:rsid w:val="003569B8"/>
    <w:rsid w:val="00356C2E"/>
    <w:rsid w:val="00356DD7"/>
    <w:rsid w:val="00356F2E"/>
    <w:rsid w:val="00357554"/>
    <w:rsid w:val="003577BD"/>
    <w:rsid w:val="00357CA2"/>
    <w:rsid w:val="00357DA7"/>
    <w:rsid w:val="00357FBD"/>
    <w:rsid w:val="0036016A"/>
    <w:rsid w:val="00360734"/>
    <w:rsid w:val="00360BFB"/>
    <w:rsid w:val="00361228"/>
    <w:rsid w:val="00361647"/>
    <w:rsid w:val="00361D17"/>
    <w:rsid w:val="00361D3F"/>
    <w:rsid w:val="003620FA"/>
    <w:rsid w:val="00362195"/>
    <w:rsid w:val="00362290"/>
    <w:rsid w:val="0036239D"/>
    <w:rsid w:val="003624E4"/>
    <w:rsid w:val="0036251F"/>
    <w:rsid w:val="0036263C"/>
    <w:rsid w:val="0036277E"/>
    <w:rsid w:val="00362B11"/>
    <w:rsid w:val="00362C73"/>
    <w:rsid w:val="00362FD5"/>
    <w:rsid w:val="003630DE"/>
    <w:rsid w:val="003638D9"/>
    <w:rsid w:val="0036399A"/>
    <w:rsid w:val="00363BDC"/>
    <w:rsid w:val="00363C7D"/>
    <w:rsid w:val="003641C8"/>
    <w:rsid w:val="00364264"/>
    <w:rsid w:val="003643F1"/>
    <w:rsid w:val="003645E1"/>
    <w:rsid w:val="00364E42"/>
    <w:rsid w:val="00364EA2"/>
    <w:rsid w:val="003658F7"/>
    <w:rsid w:val="00365C40"/>
    <w:rsid w:val="00365D34"/>
    <w:rsid w:val="00366013"/>
    <w:rsid w:val="003665B9"/>
    <w:rsid w:val="003667EB"/>
    <w:rsid w:val="00366E52"/>
    <w:rsid w:val="00366F51"/>
    <w:rsid w:val="00366FBD"/>
    <w:rsid w:val="00367178"/>
    <w:rsid w:val="00367500"/>
    <w:rsid w:val="003709E3"/>
    <w:rsid w:val="00370BAA"/>
    <w:rsid w:val="00370E78"/>
    <w:rsid w:val="00371658"/>
    <w:rsid w:val="0037170D"/>
    <w:rsid w:val="00371CA1"/>
    <w:rsid w:val="0037222B"/>
    <w:rsid w:val="0037239D"/>
    <w:rsid w:val="00372DE9"/>
    <w:rsid w:val="003730E1"/>
    <w:rsid w:val="003736E4"/>
    <w:rsid w:val="003736EA"/>
    <w:rsid w:val="00373ABC"/>
    <w:rsid w:val="0037462F"/>
    <w:rsid w:val="003747DC"/>
    <w:rsid w:val="0037514F"/>
    <w:rsid w:val="00375C4E"/>
    <w:rsid w:val="00375C7D"/>
    <w:rsid w:val="00375D72"/>
    <w:rsid w:val="00375F64"/>
    <w:rsid w:val="00376653"/>
    <w:rsid w:val="0037686E"/>
    <w:rsid w:val="003771F6"/>
    <w:rsid w:val="00377420"/>
    <w:rsid w:val="0037790B"/>
    <w:rsid w:val="00377C03"/>
    <w:rsid w:val="00377F97"/>
    <w:rsid w:val="003801A0"/>
    <w:rsid w:val="0038041E"/>
    <w:rsid w:val="00380B5F"/>
    <w:rsid w:val="00380C04"/>
    <w:rsid w:val="00380CD0"/>
    <w:rsid w:val="00381D11"/>
    <w:rsid w:val="00381E1E"/>
    <w:rsid w:val="00381F97"/>
    <w:rsid w:val="00382188"/>
    <w:rsid w:val="00382BA9"/>
    <w:rsid w:val="00383696"/>
    <w:rsid w:val="003841CA"/>
    <w:rsid w:val="0038446D"/>
    <w:rsid w:val="003845F9"/>
    <w:rsid w:val="00385831"/>
    <w:rsid w:val="003858BB"/>
    <w:rsid w:val="00385CCA"/>
    <w:rsid w:val="00385DAC"/>
    <w:rsid w:val="0038602D"/>
    <w:rsid w:val="003860D6"/>
    <w:rsid w:val="003865B2"/>
    <w:rsid w:val="00386CE4"/>
    <w:rsid w:val="00386D01"/>
    <w:rsid w:val="00386FB9"/>
    <w:rsid w:val="003879A4"/>
    <w:rsid w:val="00387BB5"/>
    <w:rsid w:val="003908B7"/>
    <w:rsid w:val="00390B58"/>
    <w:rsid w:val="00390C13"/>
    <w:rsid w:val="00391297"/>
    <w:rsid w:val="0039171A"/>
    <w:rsid w:val="00391DD5"/>
    <w:rsid w:val="00391DDD"/>
    <w:rsid w:val="00391EBD"/>
    <w:rsid w:val="0039227C"/>
    <w:rsid w:val="00392309"/>
    <w:rsid w:val="00392442"/>
    <w:rsid w:val="003924B7"/>
    <w:rsid w:val="00392605"/>
    <w:rsid w:val="003927CD"/>
    <w:rsid w:val="00392E59"/>
    <w:rsid w:val="00392FA3"/>
    <w:rsid w:val="003932BB"/>
    <w:rsid w:val="00393FD3"/>
    <w:rsid w:val="00394151"/>
    <w:rsid w:val="003942EC"/>
    <w:rsid w:val="0039479D"/>
    <w:rsid w:val="00394B28"/>
    <w:rsid w:val="00394C6C"/>
    <w:rsid w:val="00394E6D"/>
    <w:rsid w:val="00394EB8"/>
    <w:rsid w:val="003951F9"/>
    <w:rsid w:val="00395454"/>
    <w:rsid w:val="00395745"/>
    <w:rsid w:val="0039574B"/>
    <w:rsid w:val="003957FA"/>
    <w:rsid w:val="00396026"/>
    <w:rsid w:val="003960FD"/>
    <w:rsid w:val="00396110"/>
    <w:rsid w:val="00396248"/>
    <w:rsid w:val="00396460"/>
    <w:rsid w:val="003972C2"/>
    <w:rsid w:val="003974B0"/>
    <w:rsid w:val="00397D6D"/>
    <w:rsid w:val="00397ED1"/>
    <w:rsid w:val="003A00D2"/>
    <w:rsid w:val="003A04FF"/>
    <w:rsid w:val="003A0DCD"/>
    <w:rsid w:val="003A179B"/>
    <w:rsid w:val="003A17F4"/>
    <w:rsid w:val="003A1B10"/>
    <w:rsid w:val="003A1C85"/>
    <w:rsid w:val="003A1F6B"/>
    <w:rsid w:val="003A236B"/>
    <w:rsid w:val="003A295A"/>
    <w:rsid w:val="003A3084"/>
    <w:rsid w:val="003A3090"/>
    <w:rsid w:val="003A33E0"/>
    <w:rsid w:val="003A33F9"/>
    <w:rsid w:val="003A3608"/>
    <w:rsid w:val="003A42B9"/>
    <w:rsid w:val="003A49D6"/>
    <w:rsid w:val="003A4A8A"/>
    <w:rsid w:val="003A4F3E"/>
    <w:rsid w:val="003A51A3"/>
    <w:rsid w:val="003A542F"/>
    <w:rsid w:val="003A5A96"/>
    <w:rsid w:val="003A5B11"/>
    <w:rsid w:val="003A6054"/>
    <w:rsid w:val="003A662D"/>
    <w:rsid w:val="003A6987"/>
    <w:rsid w:val="003A6A39"/>
    <w:rsid w:val="003A6D5F"/>
    <w:rsid w:val="003A6D65"/>
    <w:rsid w:val="003A71C8"/>
    <w:rsid w:val="003A7282"/>
    <w:rsid w:val="003A7411"/>
    <w:rsid w:val="003A78C0"/>
    <w:rsid w:val="003A7C02"/>
    <w:rsid w:val="003B0267"/>
    <w:rsid w:val="003B02C1"/>
    <w:rsid w:val="003B054B"/>
    <w:rsid w:val="003B0733"/>
    <w:rsid w:val="003B0782"/>
    <w:rsid w:val="003B0807"/>
    <w:rsid w:val="003B0C23"/>
    <w:rsid w:val="003B0EA1"/>
    <w:rsid w:val="003B1570"/>
    <w:rsid w:val="003B191E"/>
    <w:rsid w:val="003B1CBF"/>
    <w:rsid w:val="003B1DA9"/>
    <w:rsid w:val="003B23F1"/>
    <w:rsid w:val="003B2928"/>
    <w:rsid w:val="003B2CA0"/>
    <w:rsid w:val="003B339B"/>
    <w:rsid w:val="003B36B3"/>
    <w:rsid w:val="003B389B"/>
    <w:rsid w:val="003B3921"/>
    <w:rsid w:val="003B409B"/>
    <w:rsid w:val="003B470B"/>
    <w:rsid w:val="003B4A0C"/>
    <w:rsid w:val="003B4C29"/>
    <w:rsid w:val="003B4F1F"/>
    <w:rsid w:val="003B4F5D"/>
    <w:rsid w:val="003B5D36"/>
    <w:rsid w:val="003B62F3"/>
    <w:rsid w:val="003B63E8"/>
    <w:rsid w:val="003B648D"/>
    <w:rsid w:val="003B6CA4"/>
    <w:rsid w:val="003B6DA8"/>
    <w:rsid w:val="003B6E9D"/>
    <w:rsid w:val="003B6F54"/>
    <w:rsid w:val="003B73C4"/>
    <w:rsid w:val="003B7AC9"/>
    <w:rsid w:val="003BF747"/>
    <w:rsid w:val="003C0056"/>
    <w:rsid w:val="003C056C"/>
    <w:rsid w:val="003C06A7"/>
    <w:rsid w:val="003C0858"/>
    <w:rsid w:val="003C0CE0"/>
    <w:rsid w:val="003C0DDD"/>
    <w:rsid w:val="003C1075"/>
    <w:rsid w:val="003C12E2"/>
    <w:rsid w:val="003C1573"/>
    <w:rsid w:val="003C16A7"/>
    <w:rsid w:val="003C1862"/>
    <w:rsid w:val="003C21D7"/>
    <w:rsid w:val="003C21E7"/>
    <w:rsid w:val="003C254C"/>
    <w:rsid w:val="003C25AD"/>
    <w:rsid w:val="003C293E"/>
    <w:rsid w:val="003C2FED"/>
    <w:rsid w:val="003C331B"/>
    <w:rsid w:val="003C39C7"/>
    <w:rsid w:val="003C3BF0"/>
    <w:rsid w:val="003C3D2A"/>
    <w:rsid w:val="003C3DFF"/>
    <w:rsid w:val="003C3E0F"/>
    <w:rsid w:val="003C3FEC"/>
    <w:rsid w:val="003C4093"/>
    <w:rsid w:val="003C4DE3"/>
    <w:rsid w:val="003C51AF"/>
    <w:rsid w:val="003C5228"/>
    <w:rsid w:val="003C550E"/>
    <w:rsid w:val="003C5900"/>
    <w:rsid w:val="003C599F"/>
    <w:rsid w:val="003C59E3"/>
    <w:rsid w:val="003C5A59"/>
    <w:rsid w:val="003C5CB6"/>
    <w:rsid w:val="003C5DA5"/>
    <w:rsid w:val="003C5EC1"/>
    <w:rsid w:val="003C634A"/>
    <w:rsid w:val="003C6B01"/>
    <w:rsid w:val="003C749A"/>
    <w:rsid w:val="003C7EEF"/>
    <w:rsid w:val="003D011A"/>
    <w:rsid w:val="003D0121"/>
    <w:rsid w:val="003D0361"/>
    <w:rsid w:val="003D0387"/>
    <w:rsid w:val="003D0583"/>
    <w:rsid w:val="003D05C7"/>
    <w:rsid w:val="003D1421"/>
    <w:rsid w:val="003D1B40"/>
    <w:rsid w:val="003D1E3D"/>
    <w:rsid w:val="003D2AFD"/>
    <w:rsid w:val="003D2F36"/>
    <w:rsid w:val="003D3414"/>
    <w:rsid w:val="003D368B"/>
    <w:rsid w:val="003D371C"/>
    <w:rsid w:val="003D3D24"/>
    <w:rsid w:val="003D4038"/>
    <w:rsid w:val="003D411D"/>
    <w:rsid w:val="003D47EC"/>
    <w:rsid w:val="003D4ED4"/>
    <w:rsid w:val="003D4FB9"/>
    <w:rsid w:val="003D5276"/>
    <w:rsid w:val="003D552B"/>
    <w:rsid w:val="003D55A5"/>
    <w:rsid w:val="003D5A3A"/>
    <w:rsid w:val="003D6131"/>
    <w:rsid w:val="003D6BD6"/>
    <w:rsid w:val="003D6D99"/>
    <w:rsid w:val="003D701E"/>
    <w:rsid w:val="003D7702"/>
    <w:rsid w:val="003D7CD4"/>
    <w:rsid w:val="003D7DDF"/>
    <w:rsid w:val="003D7EDB"/>
    <w:rsid w:val="003D7FAD"/>
    <w:rsid w:val="003E0755"/>
    <w:rsid w:val="003E0BD6"/>
    <w:rsid w:val="003E0D0D"/>
    <w:rsid w:val="003E0D2C"/>
    <w:rsid w:val="003E0EA0"/>
    <w:rsid w:val="003E141F"/>
    <w:rsid w:val="003E2115"/>
    <w:rsid w:val="003E21D2"/>
    <w:rsid w:val="003E28AA"/>
    <w:rsid w:val="003E28E9"/>
    <w:rsid w:val="003E292F"/>
    <w:rsid w:val="003E2997"/>
    <w:rsid w:val="003E2D5E"/>
    <w:rsid w:val="003E30DA"/>
    <w:rsid w:val="003E3A5A"/>
    <w:rsid w:val="003E3FF3"/>
    <w:rsid w:val="003E42CE"/>
    <w:rsid w:val="003E4D36"/>
    <w:rsid w:val="003E5669"/>
    <w:rsid w:val="003E56EA"/>
    <w:rsid w:val="003E56EF"/>
    <w:rsid w:val="003E5965"/>
    <w:rsid w:val="003E5BDD"/>
    <w:rsid w:val="003E5CF1"/>
    <w:rsid w:val="003E5DE7"/>
    <w:rsid w:val="003E5F4E"/>
    <w:rsid w:val="003E5FC3"/>
    <w:rsid w:val="003E62F0"/>
    <w:rsid w:val="003E6457"/>
    <w:rsid w:val="003E6773"/>
    <w:rsid w:val="003E6B82"/>
    <w:rsid w:val="003E6CAA"/>
    <w:rsid w:val="003E6F2D"/>
    <w:rsid w:val="003E71E8"/>
    <w:rsid w:val="003E754B"/>
    <w:rsid w:val="003E7580"/>
    <w:rsid w:val="003E7709"/>
    <w:rsid w:val="003E77CE"/>
    <w:rsid w:val="003F0FE4"/>
    <w:rsid w:val="003F13A0"/>
    <w:rsid w:val="003F15F6"/>
    <w:rsid w:val="003F1A22"/>
    <w:rsid w:val="003F1B48"/>
    <w:rsid w:val="003F1C5D"/>
    <w:rsid w:val="003F1E52"/>
    <w:rsid w:val="003F1F06"/>
    <w:rsid w:val="003F1FFB"/>
    <w:rsid w:val="003F24EC"/>
    <w:rsid w:val="003F2EE3"/>
    <w:rsid w:val="003F367D"/>
    <w:rsid w:val="003F39D4"/>
    <w:rsid w:val="003F46D5"/>
    <w:rsid w:val="003F4A71"/>
    <w:rsid w:val="003F4D4E"/>
    <w:rsid w:val="003F4DBA"/>
    <w:rsid w:val="003F5A96"/>
    <w:rsid w:val="003F5BFC"/>
    <w:rsid w:val="003F5EE5"/>
    <w:rsid w:val="003F5F9F"/>
    <w:rsid w:val="003F6339"/>
    <w:rsid w:val="003F669B"/>
    <w:rsid w:val="003F6BDE"/>
    <w:rsid w:val="003F6EF4"/>
    <w:rsid w:val="003F7AF8"/>
    <w:rsid w:val="003F7B34"/>
    <w:rsid w:val="004002F3"/>
    <w:rsid w:val="004006FC"/>
    <w:rsid w:val="004008D3"/>
    <w:rsid w:val="00400FBA"/>
    <w:rsid w:val="00401482"/>
    <w:rsid w:val="0040199D"/>
    <w:rsid w:val="00401B9E"/>
    <w:rsid w:val="00401CE6"/>
    <w:rsid w:val="00401EDE"/>
    <w:rsid w:val="004020B0"/>
    <w:rsid w:val="00402291"/>
    <w:rsid w:val="00402AC9"/>
    <w:rsid w:val="00402FFA"/>
    <w:rsid w:val="00403325"/>
    <w:rsid w:val="00403334"/>
    <w:rsid w:val="00403458"/>
    <w:rsid w:val="004034CE"/>
    <w:rsid w:val="00403ABB"/>
    <w:rsid w:val="00403B87"/>
    <w:rsid w:val="00404197"/>
    <w:rsid w:val="004047EC"/>
    <w:rsid w:val="0040481E"/>
    <w:rsid w:val="00404913"/>
    <w:rsid w:val="004049B5"/>
    <w:rsid w:val="00404B14"/>
    <w:rsid w:val="00404D29"/>
    <w:rsid w:val="00404DF9"/>
    <w:rsid w:val="00404EF2"/>
    <w:rsid w:val="004053A2"/>
    <w:rsid w:val="004055E0"/>
    <w:rsid w:val="00405D76"/>
    <w:rsid w:val="004060B2"/>
    <w:rsid w:val="0040616B"/>
    <w:rsid w:val="00406222"/>
    <w:rsid w:val="00406269"/>
    <w:rsid w:val="004066A0"/>
    <w:rsid w:val="004066E8"/>
    <w:rsid w:val="00406A75"/>
    <w:rsid w:val="00407171"/>
    <w:rsid w:val="004075FA"/>
    <w:rsid w:val="00407FD4"/>
    <w:rsid w:val="0041038D"/>
    <w:rsid w:val="00410990"/>
    <w:rsid w:val="00410A04"/>
    <w:rsid w:val="00410CEE"/>
    <w:rsid w:val="00411315"/>
    <w:rsid w:val="00411B6F"/>
    <w:rsid w:val="00411D1B"/>
    <w:rsid w:val="00411E7B"/>
    <w:rsid w:val="0041218E"/>
    <w:rsid w:val="004121C0"/>
    <w:rsid w:val="00412808"/>
    <w:rsid w:val="00412AB9"/>
    <w:rsid w:val="00412CF8"/>
    <w:rsid w:val="00412DBC"/>
    <w:rsid w:val="00413081"/>
    <w:rsid w:val="00413401"/>
    <w:rsid w:val="004134BA"/>
    <w:rsid w:val="00413B52"/>
    <w:rsid w:val="00413CCF"/>
    <w:rsid w:val="004141C4"/>
    <w:rsid w:val="004144FC"/>
    <w:rsid w:val="00414549"/>
    <w:rsid w:val="00414743"/>
    <w:rsid w:val="00414B50"/>
    <w:rsid w:val="00414FD9"/>
    <w:rsid w:val="00415057"/>
    <w:rsid w:val="00415140"/>
    <w:rsid w:val="0041522E"/>
    <w:rsid w:val="004155BA"/>
    <w:rsid w:val="004160B8"/>
    <w:rsid w:val="004162DB"/>
    <w:rsid w:val="0041697B"/>
    <w:rsid w:val="00416BC6"/>
    <w:rsid w:val="004173AA"/>
    <w:rsid w:val="004176B5"/>
    <w:rsid w:val="00417750"/>
    <w:rsid w:val="00417E3B"/>
    <w:rsid w:val="004202CA"/>
    <w:rsid w:val="0042069B"/>
    <w:rsid w:val="0042084A"/>
    <w:rsid w:val="00420A6B"/>
    <w:rsid w:val="00420CFF"/>
    <w:rsid w:val="00420E09"/>
    <w:rsid w:val="00421118"/>
    <w:rsid w:val="0042135A"/>
    <w:rsid w:val="00421744"/>
    <w:rsid w:val="004218C0"/>
    <w:rsid w:val="00421902"/>
    <w:rsid w:val="00421917"/>
    <w:rsid w:val="00421AE1"/>
    <w:rsid w:val="00421D32"/>
    <w:rsid w:val="0042205C"/>
    <w:rsid w:val="004220AA"/>
    <w:rsid w:val="00422143"/>
    <w:rsid w:val="004221A7"/>
    <w:rsid w:val="004224BC"/>
    <w:rsid w:val="00422E5B"/>
    <w:rsid w:val="00422ECC"/>
    <w:rsid w:val="00423051"/>
    <w:rsid w:val="00423153"/>
    <w:rsid w:val="0042329C"/>
    <w:rsid w:val="00423E5C"/>
    <w:rsid w:val="00423F11"/>
    <w:rsid w:val="004242B3"/>
    <w:rsid w:val="00424993"/>
    <w:rsid w:val="00424B2D"/>
    <w:rsid w:val="00424B96"/>
    <w:rsid w:val="0042506F"/>
    <w:rsid w:val="004250CA"/>
    <w:rsid w:val="004252FF"/>
    <w:rsid w:val="00425448"/>
    <w:rsid w:val="00425B33"/>
    <w:rsid w:val="00425DF8"/>
    <w:rsid w:val="00426663"/>
    <w:rsid w:val="00426F28"/>
    <w:rsid w:val="00427169"/>
    <w:rsid w:val="00427263"/>
    <w:rsid w:val="004273AD"/>
    <w:rsid w:val="00427410"/>
    <w:rsid w:val="004275C1"/>
    <w:rsid w:val="00427944"/>
    <w:rsid w:val="00430271"/>
    <w:rsid w:val="00430980"/>
    <w:rsid w:val="00430B09"/>
    <w:rsid w:val="00430F91"/>
    <w:rsid w:val="0043101B"/>
    <w:rsid w:val="0043110A"/>
    <w:rsid w:val="004314BC"/>
    <w:rsid w:val="00431691"/>
    <w:rsid w:val="00431AAB"/>
    <w:rsid w:val="00431B09"/>
    <w:rsid w:val="0043281B"/>
    <w:rsid w:val="0043320D"/>
    <w:rsid w:val="00433294"/>
    <w:rsid w:val="00433437"/>
    <w:rsid w:val="0043350D"/>
    <w:rsid w:val="00433553"/>
    <w:rsid w:val="00433786"/>
    <w:rsid w:val="004339EF"/>
    <w:rsid w:val="00433E95"/>
    <w:rsid w:val="004343E8"/>
    <w:rsid w:val="004346C6"/>
    <w:rsid w:val="004348B1"/>
    <w:rsid w:val="004349E9"/>
    <w:rsid w:val="004349EA"/>
    <w:rsid w:val="00434CD6"/>
    <w:rsid w:val="00434D8F"/>
    <w:rsid w:val="00434F83"/>
    <w:rsid w:val="00435795"/>
    <w:rsid w:val="00435864"/>
    <w:rsid w:val="00435D43"/>
    <w:rsid w:val="00435EBD"/>
    <w:rsid w:val="00435F63"/>
    <w:rsid w:val="00436F93"/>
    <w:rsid w:val="004371CC"/>
    <w:rsid w:val="004375CC"/>
    <w:rsid w:val="00437641"/>
    <w:rsid w:val="00440212"/>
    <w:rsid w:val="004407EA"/>
    <w:rsid w:val="00440987"/>
    <w:rsid w:val="00440A11"/>
    <w:rsid w:val="00440EB5"/>
    <w:rsid w:val="00441074"/>
    <w:rsid w:val="00441430"/>
    <w:rsid w:val="00441439"/>
    <w:rsid w:val="00441998"/>
    <w:rsid w:val="00441A32"/>
    <w:rsid w:val="00441A6E"/>
    <w:rsid w:val="00441D15"/>
    <w:rsid w:val="00441F71"/>
    <w:rsid w:val="004424AD"/>
    <w:rsid w:val="00442653"/>
    <w:rsid w:val="00442C79"/>
    <w:rsid w:val="00443229"/>
    <w:rsid w:val="00443354"/>
    <w:rsid w:val="004439C8"/>
    <w:rsid w:val="00443F14"/>
    <w:rsid w:val="00443F39"/>
    <w:rsid w:val="004442FC"/>
    <w:rsid w:val="004448B3"/>
    <w:rsid w:val="00444C3E"/>
    <w:rsid w:val="00444FBD"/>
    <w:rsid w:val="0044501A"/>
    <w:rsid w:val="0044554B"/>
    <w:rsid w:val="00445BB1"/>
    <w:rsid w:val="00445CA3"/>
    <w:rsid w:val="00445CB9"/>
    <w:rsid w:val="00445E32"/>
    <w:rsid w:val="0044600F"/>
    <w:rsid w:val="00446210"/>
    <w:rsid w:val="004464D7"/>
    <w:rsid w:val="0044668D"/>
    <w:rsid w:val="00446B10"/>
    <w:rsid w:val="0044711F"/>
    <w:rsid w:val="00447250"/>
    <w:rsid w:val="004474A2"/>
    <w:rsid w:val="00447873"/>
    <w:rsid w:val="00447874"/>
    <w:rsid w:val="00447A44"/>
    <w:rsid w:val="00447AE3"/>
    <w:rsid w:val="00450196"/>
    <w:rsid w:val="004502C4"/>
    <w:rsid w:val="0045048F"/>
    <w:rsid w:val="0045081A"/>
    <w:rsid w:val="00450B25"/>
    <w:rsid w:val="00450B45"/>
    <w:rsid w:val="00450C6F"/>
    <w:rsid w:val="00450CD9"/>
    <w:rsid w:val="00450DD8"/>
    <w:rsid w:val="00450F5E"/>
    <w:rsid w:val="00451A03"/>
    <w:rsid w:val="00451B6C"/>
    <w:rsid w:val="00451CC6"/>
    <w:rsid w:val="00451D30"/>
    <w:rsid w:val="00451F83"/>
    <w:rsid w:val="00451FDB"/>
    <w:rsid w:val="00452171"/>
    <w:rsid w:val="00452547"/>
    <w:rsid w:val="004527CD"/>
    <w:rsid w:val="00452C35"/>
    <w:rsid w:val="004530AD"/>
    <w:rsid w:val="00453B59"/>
    <w:rsid w:val="0045402F"/>
    <w:rsid w:val="0045443B"/>
    <w:rsid w:val="00454B0E"/>
    <w:rsid w:val="00454D76"/>
    <w:rsid w:val="00454F93"/>
    <w:rsid w:val="0045503E"/>
    <w:rsid w:val="00455478"/>
    <w:rsid w:val="004555FF"/>
    <w:rsid w:val="00455952"/>
    <w:rsid w:val="00455CED"/>
    <w:rsid w:val="004562FB"/>
    <w:rsid w:val="00457421"/>
    <w:rsid w:val="004575C6"/>
    <w:rsid w:val="00457BB1"/>
    <w:rsid w:val="0046030A"/>
    <w:rsid w:val="0046034F"/>
    <w:rsid w:val="00460A64"/>
    <w:rsid w:val="00460D16"/>
    <w:rsid w:val="00461205"/>
    <w:rsid w:val="0046130F"/>
    <w:rsid w:val="00461373"/>
    <w:rsid w:val="00461ABC"/>
    <w:rsid w:val="00461B5C"/>
    <w:rsid w:val="00461D8A"/>
    <w:rsid w:val="0046271B"/>
    <w:rsid w:val="004628B1"/>
    <w:rsid w:val="00462A81"/>
    <w:rsid w:val="00462A9F"/>
    <w:rsid w:val="00462BE2"/>
    <w:rsid w:val="00462F79"/>
    <w:rsid w:val="0046309C"/>
    <w:rsid w:val="004630A0"/>
    <w:rsid w:val="004632B8"/>
    <w:rsid w:val="004634CF"/>
    <w:rsid w:val="0046374C"/>
    <w:rsid w:val="0046395D"/>
    <w:rsid w:val="00463D0B"/>
    <w:rsid w:val="00464040"/>
    <w:rsid w:val="004640C7"/>
    <w:rsid w:val="004642B8"/>
    <w:rsid w:val="0046434B"/>
    <w:rsid w:val="004644F4"/>
    <w:rsid w:val="0046487F"/>
    <w:rsid w:val="004648CB"/>
    <w:rsid w:val="00464B0F"/>
    <w:rsid w:val="004653FB"/>
    <w:rsid w:val="00465E27"/>
    <w:rsid w:val="00465EDA"/>
    <w:rsid w:val="00466250"/>
    <w:rsid w:val="004663C1"/>
    <w:rsid w:val="004663D0"/>
    <w:rsid w:val="0046655E"/>
    <w:rsid w:val="00466862"/>
    <w:rsid w:val="00466B6D"/>
    <w:rsid w:val="00466BD6"/>
    <w:rsid w:val="00466C55"/>
    <w:rsid w:val="00467762"/>
    <w:rsid w:val="00467817"/>
    <w:rsid w:val="00467A13"/>
    <w:rsid w:val="00467B23"/>
    <w:rsid w:val="00470C86"/>
    <w:rsid w:val="00470CC0"/>
    <w:rsid w:val="00470D67"/>
    <w:rsid w:val="00470EF3"/>
    <w:rsid w:val="00470F1F"/>
    <w:rsid w:val="004711DB"/>
    <w:rsid w:val="004713A4"/>
    <w:rsid w:val="00471441"/>
    <w:rsid w:val="00471958"/>
    <w:rsid w:val="00471E49"/>
    <w:rsid w:val="00472216"/>
    <w:rsid w:val="004722C1"/>
    <w:rsid w:val="00472857"/>
    <w:rsid w:val="004729C5"/>
    <w:rsid w:val="00472CA4"/>
    <w:rsid w:val="00473282"/>
    <w:rsid w:val="00473291"/>
    <w:rsid w:val="004735F1"/>
    <w:rsid w:val="00474049"/>
    <w:rsid w:val="00474291"/>
    <w:rsid w:val="00474B07"/>
    <w:rsid w:val="00474FAF"/>
    <w:rsid w:val="004750CA"/>
    <w:rsid w:val="004754E3"/>
    <w:rsid w:val="00475D98"/>
    <w:rsid w:val="00475ED9"/>
    <w:rsid w:val="00475FC9"/>
    <w:rsid w:val="0047632E"/>
    <w:rsid w:val="00476478"/>
    <w:rsid w:val="00476934"/>
    <w:rsid w:val="0047697F"/>
    <w:rsid w:val="00477013"/>
    <w:rsid w:val="00477156"/>
    <w:rsid w:val="00477717"/>
    <w:rsid w:val="00477C66"/>
    <w:rsid w:val="004806C7"/>
    <w:rsid w:val="00480773"/>
    <w:rsid w:val="004814AD"/>
    <w:rsid w:val="0048186B"/>
    <w:rsid w:val="00481BF6"/>
    <w:rsid w:val="00481D5D"/>
    <w:rsid w:val="00481EC8"/>
    <w:rsid w:val="0048231C"/>
    <w:rsid w:val="00482C2F"/>
    <w:rsid w:val="00483266"/>
    <w:rsid w:val="00483B0A"/>
    <w:rsid w:val="00483C9A"/>
    <w:rsid w:val="00483D26"/>
    <w:rsid w:val="00483D3C"/>
    <w:rsid w:val="004843E1"/>
    <w:rsid w:val="004843FF"/>
    <w:rsid w:val="00484AB5"/>
    <w:rsid w:val="00484C7E"/>
    <w:rsid w:val="00484D43"/>
    <w:rsid w:val="00485071"/>
    <w:rsid w:val="004854DE"/>
    <w:rsid w:val="0048552B"/>
    <w:rsid w:val="004858A5"/>
    <w:rsid w:val="00485DDC"/>
    <w:rsid w:val="004866D3"/>
    <w:rsid w:val="00486A32"/>
    <w:rsid w:val="00486B59"/>
    <w:rsid w:val="00486BD3"/>
    <w:rsid w:val="00486CB3"/>
    <w:rsid w:val="004875EF"/>
    <w:rsid w:val="00487687"/>
    <w:rsid w:val="004876A6"/>
    <w:rsid w:val="00487D0A"/>
    <w:rsid w:val="00487EF5"/>
    <w:rsid w:val="0049037F"/>
    <w:rsid w:val="00490943"/>
    <w:rsid w:val="00490B8A"/>
    <w:rsid w:val="00490DEA"/>
    <w:rsid w:val="00491AD0"/>
    <w:rsid w:val="00491C73"/>
    <w:rsid w:val="00491F2D"/>
    <w:rsid w:val="00491F3C"/>
    <w:rsid w:val="00492190"/>
    <w:rsid w:val="004924B3"/>
    <w:rsid w:val="00492850"/>
    <w:rsid w:val="00492B17"/>
    <w:rsid w:val="004930F6"/>
    <w:rsid w:val="004931CA"/>
    <w:rsid w:val="004931DB"/>
    <w:rsid w:val="004933F1"/>
    <w:rsid w:val="00493614"/>
    <w:rsid w:val="004940DB"/>
    <w:rsid w:val="00494A36"/>
    <w:rsid w:val="00494B4E"/>
    <w:rsid w:val="00494C2B"/>
    <w:rsid w:val="00494F44"/>
    <w:rsid w:val="00494F5D"/>
    <w:rsid w:val="00494FEB"/>
    <w:rsid w:val="0049540B"/>
    <w:rsid w:val="00495619"/>
    <w:rsid w:val="00495C03"/>
    <w:rsid w:val="00495D4C"/>
    <w:rsid w:val="00495EC9"/>
    <w:rsid w:val="00496136"/>
    <w:rsid w:val="004961F6"/>
    <w:rsid w:val="004962BD"/>
    <w:rsid w:val="00496EAE"/>
    <w:rsid w:val="00497500"/>
    <w:rsid w:val="00497A8E"/>
    <w:rsid w:val="00497F6D"/>
    <w:rsid w:val="004A02B9"/>
    <w:rsid w:val="004A0FDD"/>
    <w:rsid w:val="004A1022"/>
    <w:rsid w:val="004A10A2"/>
    <w:rsid w:val="004A118B"/>
    <w:rsid w:val="004A1212"/>
    <w:rsid w:val="004A1D9B"/>
    <w:rsid w:val="004A22EE"/>
    <w:rsid w:val="004A2811"/>
    <w:rsid w:val="004A28F3"/>
    <w:rsid w:val="004A2C65"/>
    <w:rsid w:val="004A2EC8"/>
    <w:rsid w:val="004A322D"/>
    <w:rsid w:val="004A324A"/>
    <w:rsid w:val="004A4465"/>
    <w:rsid w:val="004A44A4"/>
    <w:rsid w:val="004A454A"/>
    <w:rsid w:val="004A4952"/>
    <w:rsid w:val="004A49B6"/>
    <w:rsid w:val="004A518E"/>
    <w:rsid w:val="004A5729"/>
    <w:rsid w:val="004A5D3B"/>
    <w:rsid w:val="004A6046"/>
    <w:rsid w:val="004A6318"/>
    <w:rsid w:val="004A65C1"/>
    <w:rsid w:val="004A6604"/>
    <w:rsid w:val="004A678F"/>
    <w:rsid w:val="004A686E"/>
    <w:rsid w:val="004A6939"/>
    <w:rsid w:val="004A6D55"/>
    <w:rsid w:val="004A777E"/>
    <w:rsid w:val="004A78BC"/>
    <w:rsid w:val="004A7B38"/>
    <w:rsid w:val="004A7D97"/>
    <w:rsid w:val="004A7FC1"/>
    <w:rsid w:val="004B0815"/>
    <w:rsid w:val="004B0829"/>
    <w:rsid w:val="004B17AC"/>
    <w:rsid w:val="004B1864"/>
    <w:rsid w:val="004B193B"/>
    <w:rsid w:val="004B1F65"/>
    <w:rsid w:val="004B225E"/>
    <w:rsid w:val="004B2853"/>
    <w:rsid w:val="004B2C05"/>
    <w:rsid w:val="004B3278"/>
    <w:rsid w:val="004B36B0"/>
    <w:rsid w:val="004B3779"/>
    <w:rsid w:val="004B393E"/>
    <w:rsid w:val="004B3A84"/>
    <w:rsid w:val="004B3A88"/>
    <w:rsid w:val="004B3D6A"/>
    <w:rsid w:val="004B3F88"/>
    <w:rsid w:val="004B4486"/>
    <w:rsid w:val="004B44E9"/>
    <w:rsid w:val="004B4A80"/>
    <w:rsid w:val="004B4EEC"/>
    <w:rsid w:val="004B520E"/>
    <w:rsid w:val="004B590C"/>
    <w:rsid w:val="004B5EA4"/>
    <w:rsid w:val="004B6078"/>
    <w:rsid w:val="004B653F"/>
    <w:rsid w:val="004B6AA1"/>
    <w:rsid w:val="004B6ADC"/>
    <w:rsid w:val="004B6B21"/>
    <w:rsid w:val="004B6C9D"/>
    <w:rsid w:val="004B7422"/>
    <w:rsid w:val="004B76D0"/>
    <w:rsid w:val="004B7FF2"/>
    <w:rsid w:val="004C0219"/>
    <w:rsid w:val="004C0F5B"/>
    <w:rsid w:val="004C16D1"/>
    <w:rsid w:val="004C1A4A"/>
    <w:rsid w:val="004C1BAE"/>
    <w:rsid w:val="004C1CE4"/>
    <w:rsid w:val="004C1DE9"/>
    <w:rsid w:val="004C28A9"/>
    <w:rsid w:val="004C30C1"/>
    <w:rsid w:val="004C3CF5"/>
    <w:rsid w:val="004C4046"/>
    <w:rsid w:val="004C42FB"/>
    <w:rsid w:val="004C49D7"/>
    <w:rsid w:val="004C4B01"/>
    <w:rsid w:val="004C4E07"/>
    <w:rsid w:val="004C4F3F"/>
    <w:rsid w:val="004C51A6"/>
    <w:rsid w:val="004C52ED"/>
    <w:rsid w:val="004C53E0"/>
    <w:rsid w:val="004C5D87"/>
    <w:rsid w:val="004C5EF1"/>
    <w:rsid w:val="004C60B6"/>
    <w:rsid w:val="004C69ED"/>
    <w:rsid w:val="004C714C"/>
    <w:rsid w:val="004C7B7D"/>
    <w:rsid w:val="004C7EA7"/>
    <w:rsid w:val="004D00C3"/>
    <w:rsid w:val="004D02C3"/>
    <w:rsid w:val="004D03B7"/>
    <w:rsid w:val="004D05FA"/>
    <w:rsid w:val="004D09D1"/>
    <w:rsid w:val="004D09D8"/>
    <w:rsid w:val="004D0D72"/>
    <w:rsid w:val="004D0E74"/>
    <w:rsid w:val="004D0F86"/>
    <w:rsid w:val="004D12F1"/>
    <w:rsid w:val="004D14E6"/>
    <w:rsid w:val="004D1660"/>
    <w:rsid w:val="004D1808"/>
    <w:rsid w:val="004D1961"/>
    <w:rsid w:val="004D1B4E"/>
    <w:rsid w:val="004D2225"/>
    <w:rsid w:val="004D2AFB"/>
    <w:rsid w:val="004D3444"/>
    <w:rsid w:val="004D3971"/>
    <w:rsid w:val="004D3C6C"/>
    <w:rsid w:val="004D3F13"/>
    <w:rsid w:val="004D4596"/>
    <w:rsid w:val="004D48F3"/>
    <w:rsid w:val="004D4A7A"/>
    <w:rsid w:val="004D4DB8"/>
    <w:rsid w:val="004D4E10"/>
    <w:rsid w:val="004D5358"/>
    <w:rsid w:val="004D53DB"/>
    <w:rsid w:val="004D5554"/>
    <w:rsid w:val="004D559A"/>
    <w:rsid w:val="004D581E"/>
    <w:rsid w:val="004D623E"/>
    <w:rsid w:val="004D6716"/>
    <w:rsid w:val="004D682A"/>
    <w:rsid w:val="004D6C85"/>
    <w:rsid w:val="004D6DD3"/>
    <w:rsid w:val="004D7B8E"/>
    <w:rsid w:val="004D7C48"/>
    <w:rsid w:val="004D7F8E"/>
    <w:rsid w:val="004E002E"/>
    <w:rsid w:val="004E019B"/>
    <w:rsid w:val="004E067B"/>
    <w:rsid w:val="004E069B"/>
    <w:rsid w:val="004E0978"/>
    <w:rsid w:val="004E0AFD"/>
    <w:rsid w:val="004E0B6F"/>
    <w:rsid w:val="004E0F2D"/>
    <w:rsid w:val="004E1196"/>
    <w:rsid w:val="004E1939"/>
    <w:rsid w:val="004E1A4D"/>
    <w:rsid w:val="004E1DF4"/>
    <w:rsid w:val="004E2194"/>
    <w:rsid w:val="004E21BA"/>
    <w:rsid w:val="004E2657"/>
    <w:rsid w:val="004E26CF"/>
    <w:rsid w:val="004E2841"/>
    <w:rsid w:val="004E2AAE"/>
    <w:rsid w:val="004E2DC6"/>
    <w:rsid w:val="004E3483"/>
    <w:rsid w:val="004E36E7"/>
    <w:rsid w:val="004E39AC"/>
    <w:rsid w:val="004E39D5"/>
    <w:rsid w:val="004E3A35"/>
    <w:rsid w:val="004E4DDA"/>
    <w:rsid w:val="004E4E1F"/>
    <w:rsid w:val="004E5279"/>
    <w:rsid w:val="004E5379"/>
    <w:rsid w:val="004E559C"/>
    <w:rsid w:val="004E59AE"/>
    <w:rsid w:val="004E6071"/>
    <w:rsid w:val="004E6868"/>
    <w:rsid w:val="004E6A99"/>
    <w:rsid w:val="004E6B30"/>
    <w:rsid w:val="004E6B72"/>
    <w:rsid w:val="004E6CA2"/>
    <w:rsid w:val="004E70DF"/>
    <w:rsid w:val="004E73A6"/>
    <w:rsid w:val="004E79C6"/>
    <w:rsid w:val="004E7CAD"/>
    <w:rsid w:val="004E7DCF"/>
    <w:rsid w:val="004E7F60"/>
    <w:rsid w:val="004F019A"/>
    <w:rsid w:val="004F0B1A"/>
    <w:rsid w:val="004F11D2"/>
    <w:rsid w:val="004F132E"/>
    <w:rsid w:val="004F14A5"/>
    <w:rsid w:val="004F1D94"/>
    <w:rsid w:val="004F1F56"/>
    <w:rsid w:val="004F2261"/>
    <w:rsid w:val="004F2358"/>
    <w:rsid w:val="004F2407"/>
    <w:rsid w:val="004F29FE"/>
    <w:rsid w:val="004F2C82"/>
    <w:rsid w:val="004F306B"/>
    <w:rsid w:val="004F31C1"/>
    <w:rsid w:val="004F3251"/>
    <w:rsid w:val="004F358B"/>
    <w:rsid w:val="004F35F6"/>
    <w:rsid w:val="004F378C"/>
    <w:rsid w:val="004F3A87"/>
    <w:rsid w:val="004F3DF9"/>
    <w:rsid w:val="004F3E17"/>
    <w:rsid w:val="004F455F"/>
    <w:rsid w:val="004F4AE8"/>
    <w:rsid w:val="004F4C19"/>
    <w:rsid w:val="004F4DF3"/>
    <w:rsid w:val="004F4F11"/>
    <w:rsid w:val="004F4FEF"/>
    <w:rsid w:val="004F58E3"/>
    <w:rsid w:val="004F5A52"/>
    <w:rsid w:val="004F6BAB"/>
    <w:rsid w:val="004F6BD2"/>
    <w:rsid w:val="004F72BB"/>
    <w:rsid w:val="004F7A6C"/>
    <w:rsid w:val="004F7C37"/>
    <w:rsid w:val="004F7DAF"/>
    <w:rsid w:val="00500206"/>
    <w:rsid w:val="00500501"/>
    <w:rsid w:val="0050062C"/>
    <w:rsid w:val="005008D7"/>
    <w:rsid w:val="005008DC"/>
    <w:rsid w:val="00501022"/>
    <w:rsid w:val="00501981"/>
    <w:rsid w:val="00501DA0"/>
    <w:rsid w:val="00501F35"/>
    <w:rsid w:val="00501FDC"/>
    <w:rsid w:val="00502D0C"/>
    <w:rsid w:val="00502F4F"/>
    <w:rsid w:val="00503BD3"/>
    <w:rsid w:val="00503E35"/>
    <w:rsid w:val="0050419F"/>
    <w:rsid w:val="005041CF"/>
    <w:rsid w:val="00504470"/>
    <w:rsid w:val="00504785"/>
    <w:rsid w:val="00504FC1"/>
    <w:rsid w:val="005051FE"/>
    <w:rsid w:val="005052BC"/>
    <w:rsid w:val="005056C9"/>
    <w:rsid w:val="00505C5C"/>
    <w:rsid w:val="00505F3F"/>
    <w:rsid w:val="00506347"/>
    <w:rsid w:val="00506AAE"/>
    <w:rsid w:val="00506D2B"/>
    <w:rsid w:val="00506F60"/>
    <w:rsid w:val="00507386"/>
    <w:rsid w:val="005075C5"/>
    <w:rsid w:val="00507B4D"/>
    <w:rsid w:val="00510D11"/>
    <w:rsid w:val="00510D32"/>
    <w:rsid w:val="00510D92"/>
    <w:rsid w:val="005117E1"/>
    <w:rsid w:val="00511BB2"/>
    <w:rsid w:val="00511D24"/>
    <w:rsid w:val="005126C4"/>
    <w:rsid w:val="005129E3"/>
    <w:rsid w:val="00512A6F"/>
    <w:rsid w:val="005136BC"/>
    <w:rsid w:val="005136D1"/>
    <w:rsid w:val="00513AD0"/>
    <w:rsid w:val="00513C13"/>
    <w:rsid w:val="00513EBE"/>
    <w:rsid w:val="0051416F"/>
    <w:rsid w:val="00514402"/>
    <w:rsid w:val="005144FE"/>
    <w:rsid w:val="00514B37"/>
    <w:rsid w:val="00514B88"/>
    <w:rsid w:val="0051500A"/>
    <w:rsid w:val="00515421"/>
    <w:rsid w:val="00515AE9"/>
    <w:rsid w:val="00515C5B"/>
    <w:rsid w:val="00515C79"/>
    <w:rsid w:val="00515F76"/>
    <w:rsid w:val="00515F8B"/>
    <w:rsid w:val="00516A5D"/>
    <w:rsid w:val="00516AD0"/>
    <w:rsid w:val="00516B0E"/>
    <w:rsid w:val="00516EEA"/>
    <w:rsid w:val="005170BB"/>
    <w:rsid w:val="005171FC"/>
    <w:rsid w:val="00517BE5"/>
    <w:rsid w:val="00517CAD"/>
    <w:rsid w:val="00517EF7"/>
    <w:rsid w:val="00520349"/>
    <w:rsid w:val="005208BD"/>
    <w:rsid w:val="00520A88"/>
    <w:rsid w:val="00520DF7"/>
    <w:rsid w:val="00520FAC"/>
    <w:rsid w:val="0052175A"/>
    <w:rsid w:val="00521934"/>
    <w:rsid w:val="00521A61"/>
    <w:rsid w:val="00521C79"/>
    <w:rsid w:val="00522364"/>
    <w:rsid w:val="00522741"/>
    <w:rsid w:val="00522835"/>
    <w:rsid w:val="00522FA3"/>
    <w:rsid w:val="005235BE"/>
    <w:rsid w:val="00523A9F"/>
    <w:rsid w:val="00523E5B"/>
    <w:rsid w:val="00524428"/>
    <w:rsid w:val="005244AE"/>
    <w:rsid w:val="005245C7"/>
    <w:rsid w:val="00524685"/>
    <w:rsid w:val="00524A6D"/>
    <w:rsid w:val="00525125"/>
    <w:rsid w:val="00525D43"/>
    <w:rsid w:val="00525E1A"/>
    <w:rsid w:val="0052601C"/>
    <w:rsid w:val="0052602C"/>
    <w:rsid w:val="0052603D"/>
    <w:rsid w:val="0052634E"/>
    <w:rsid w:val="0052654D"/>
    <w:rsid w:val="00526EB5"/>
    <w:rsid w:val="00526EF7"/>
    <w:rsid w:val="005270BE"/>
    <w:rsid w:val="00527215"/>
    <w:rsid w:val="00527661"/>
    <w:rsid w:val="0052792C"/>
    <w:rsid w:val="0052793A"/>
    <w:rsid w:val="00527A59"/>
    <w:rsid w:val="005304FD"/>
    <w:rsid w:val="0053054B"/>
    <w:rsid w:val="00530E26"/>
    <w:rsid w:val="00530E44"/>
    <w:rsid w:val="00531710"/>
    <w:rsid w:val="00531A02"/>
    <w:rsid w:val="00531B4C"/>
    <w:rsid w:val="00531B58"/>
    <w:rsid w:val="00531D64"/>
    <w:rsid w:val="00531E99"/>
    <w:rsid w:val="00533050"/>
    <w:rsid w:val="005334A5"/>
    <w:rsid w:val="0053350F"/>
    <w:rsid w:val="00533E65"/>
    <w:rsid w:val="00534744"/>
    <w:rsid w:val="00534915"/>
    <w:rsid w:val="00534CB5"/>
    <w:rsid w:val="0053538C"/>
    <w:rsid w:val="00535977"/>
    <w:rsid w:val="00535C73"/>
    <w:rsid w:val="00535ECA"/>
    <w:rsid w:val="005365D2"/>
    <w:rsid w:val="00536837"/>
    <w:rsid w:val="00537101"/>
    <w:rsid w:val="00537EBF"/>
    <w:rsid w:val="00537EDD"/>
    <w:rsid w:val="00537F1A"/>
    <w:rsid w:val="00540164"/>
    <w:rsid w:val="00540210"/>
    <w:rsid w:val="00540436"/>
    <w:rsid w:val="005404C3"/>
    <w:rsid w:val="005407BC"/>
    <w:rsid w:val="00540981"/>
    <w:rsid w:val="00540A78"/>
    <w:rsid w:val="00540B21"/>
    <w:rsid w:val="00540FD7"/>
    <w:rsid w:val="005414AF"/>
    <w:rsid w:val="00541813"/>
    <w:rsid w:val="00541A87"/>
    <w:rsid w:val="00541BD7"/>
    <w:rsid w:val="00541D88"/>
    <w:rsid w:val="00541F32"/>
    <w:rsid w:val="005420DC"/>
    <w:rsid w:val="005423B9"/>
    <w:rsid w:val="00542769"/>
    <w:rsid w:val="005427E2"/>
    <w:rsid w:val="00542B6D"/>
    <w:rsid w:val="00542D2D"/>
    <w:rsid w:val="00542FF7"/>
    <w:rsid w:val="00543668"/>
    <w:rsid w:val="00543863"/>
    <w:rsid w:val="00543990"/>
    <w:rsid w:val="00543F9E"/>
    <w:rsid w:val="00544255"/>
    <w:rsid w:val="005442B1"/>
    <w:rsid w:val="00544ECC"/>
    <w:rsid w:val="00544EE4"/>
    <w:rsid w:val="00544EE7"/>
    <w:rsid w:val="00545377"/>
    <w:rsid w:val="00545B36"/>
    <w:rsid w:val="00545B3A"/>
    <w:rsid w:val="00545BD5"/>
    <w:rsid w:val="00546DE9"/>
    <w:rsid w:val="00547060"/>
    <w:rsid w:val="005476DB"/>
    <w:rsid w:val="00550691"/>
    <w:rsid w:val="005508D3"/>
    <w:rsid w:val="00550F26"/>
    <w:rsid w:val="005510D5"/>
    <w:rsid w:val="005518C1"/>
    <w:rsid w:val="0055198A"/>
    <w:rsid w:val="00551A3A"/>
    <w:rsid w:val="0055248C"/>
    <w:rsid w:val="00552602"/>
    <w:rsid w:val="0055296C"/>
    <w:rsid w:val="005529C8"/>
    <w:rsid w:val="00552DF0"/>
    <w:rsid w:val="00552F9F"/>
    <w:rsid w:val="00553B99"/>
    <w:rsid w:val="00553C72"/>
    <w:rsid w:val="00553C86"/>
    <w:rsid w:val="00553EF3"/>
    <w:rsid w:val="00554028"/>
    <w:rsid w:val="0055422E"/>
    <w:rsid w:val="00554689"/>
    <w:rsid w:val="00554915"/>
    <w:rsid w:val="005549B9"/>
    <w:rsid w:val="00554A35"/>
    <w:rsid w:val="00554BFD"/>
    <w:rsid w:val="00554CB1"/>
    <w:rsid w:val="00554DB1"/>
    <w:rsid w:val="00555085"/>
    <w:rsid w:val="0055511F"/>
    <w:rsid w:val="00555937"/>
    <w:rsid w:val="00555BCD"/>
    <w:rsid w:val="00555CA2"/>
    <w:rsid w:val="00555D3F"/>
    <w:rsid w:val="005560CF"/>
    <w:rsid w:val="005565B5"/>
    <w:rsid w:val="005566A2"/>
    <w:rsid w:val="005568D4"/>
    <w:rsid w:val="00556A71"/>
    <w:rsid w:val="00557332"/>
    <w:rsid w:val="0055735A"/>
    <w:rsid w:val="00557379"/>
    <w:rsid w:val="005577A1"/>
    <w:rsid w:val="00557824"/>
    <w:rsid w:val="00557920"/>
    <w:rsid w:val="00557C05"/>
    <w:rsid w:val="0056015D"/>
    <w:rsid w:val="00560555"/>
    <w:rsid w:val="00560985"/>
    <w:rsid w:val="005618A9"/>
    <w:rsid w:val="00561963"/>
    <w:rsid w:val="00561E08"/>
    <w:rsid w:val="0056237A"/>
    <w:rsid w:val="005626A2"/>
    <w:rsid w:val="005627F6"/>
    <w:rsid w:val="00562D7E"/>
    <w:rsid w:val="005635E2"/>
    <w:rsid w:val="005637ED"/>
    <w:rsid w:val="00563BF7"/>
    <w:rsid w:val="00563F3B"/>
    <w:rsid w:val="005640EC"/>
    <w:rsid w:val="00564373"/>
    <w:rsid w:val="00564C13"/>
    <w:rsid w:val="00564C68"/>
    <w:rsid w:val="00564F8F"/>
    <w:rsid w:val="0056512F"/>
    <w:rsid w:val="005652A1"/>
    <w:rsid w:val="0056544F"/>
    <w:rsid w:val="0056571A"/>
    <w:rsid w:val="00565879"/>
    <w:rsid w:val="005658C5"/>
    <w:rsid w:val="00565FC6"/>
    <w:rsid w:val="00566036"/>
    <w:rsid w:val="00566716"/>
    <w:rsid w:val="005671E5"/>
    <w:rsid w:val="005677F7"/>
    <w:rsid w:val="00567881"/>
    <w:rsid w:val="00567CCB"/>
    <w:rsid w:val="00567D34"/>
    <w:rsid w:val="00567ECE"/>
    <w:rsid w:val="005700D7"/>
    <w:rsid w:val="00571432"/>
    <w:rsid w:val="0057163F"/>
    <w:rsid w:val="00571771"/>
    <w:rsid w:val="005717FF"/>
    <w:rsid w:val="00571C42"/>
    <w:rsid w:val="00572072"/>
    <w:rsid w:val="005720BB"/>
    <w:rsid w:val="0057223C"/>
    <w:rsid w:val="00572329"/>
    <w:rsid w:val="005723F4"/>
    <w:rsid w:val="00572881"/>
    <w:rsid w:val="00573065"/>
    <w:rsid w:val="0057341E"/>
    <w:rsid w:val="00573698"/>
    <w:rsid w:val="00573820"/>
    <w:rsid w:val="00573AFA"/>
    <w:rsid w:val="00573F07"/>
    <w:rsid w:val="00573FFA"/>
    <w:rsid w:val="0057422A"/>
    <w:rsid w:val="0057477F"/>
    <w:rsid w:val="0057484D"/>
    <w:rsid w:val="005752BD"/>
    <w:rsid w:val="00575446"/>
    <w:rsid w:val="0057566A"/>
    <w:rsid w:val="0057569F"/>
    <w:rsid w:val="0057587C"/>
    <w:rsid w:val="005758B2"/>
    <w:rsid w:val="005758C8"/>
    <w:rsid w:val="0057591E"/>
    <w:rsid w:val="00575D64"/>
    <w:rsid w:val="0057684A"/>
    <w:rsid w:val="00576AFD"/>
    <w:rsid w:val="00576C98"/>
    <w:rsid w:val="00576CEC"/>
    <w:rsid w:val="00576FFE"/>
    <w:rsid w:val="00577287"/>
    <w:rsid w:val="00577E9A"/>
    <w:rsid w:val="00580129"/>
    <w:rsid w:val="005809FB"/>
    <w:rsid w:val="00580B10"/>
    <w:rsid w:val="00580C8C"/>
    <w:rsid w:val="005812CF"/>
    <w:rsid w:val="00581565"/>
    <w:rsid w:val="00581708"/>
    <w:rsid w:val="00581933"/>
    <w:rsid w:val="00581979"/>
    <w:rsid w:val="005823E7"/>
    <w:rsid w:val="00582624"/>
    <w:rsid w:val="00582683"/>
    <w:rsid w:val="00582756"/>
    <w:rsid w:val="00582AA1"/>
    <w:rsid w:val="00582BA6"/>
    <w:rsid w:val="00583687"/>
    <w:rsid w:val="00583885"/>
    <w:rsid w:val="00583D03"/>
    <w:rsid w:val="0058416A"/>
    <w:rsid w:val="005844DF"/>
    <w:rsid w:val="00584BEE"/>
    <w:rsid w:val="00584D06"/>
    <w:rsid w:val="00584DFC"/>
    <w:rsid w:val="00584EC9"/>
    <w:rsid w:val="0058537A"/>
    <w:rsid w:val="0058562F"/>
    <w:rsid w:val="005857FF"/>
    <w:rsid w:val="00585932"/>
    <w:rsid w:val="00585EC1"/>
    <w:rsid w:val="00585FAC"/>
    <w:rsid w:val="00586142"/>
    <w:rsid w:val="00586212"/>
    <w:rsid w:val="005863EA"/>
    <w:rsid w:val="0058654E"/>
    <w:rsid w:val="00586851"/>
    <w:rsid w:val="00586B75"/>
    <w:rsid w:val="0058700F"/>
    <w:rsid w:val="00587870"/>
    <w:rsid w:val="005879E7"/>
    <w:rsid w:val="00587E3D"/>
    <w:rsid w:val="00590245"/>
    <w:rsid w:val="0059059F"/>
    <w:rsid w:val="00590BBF"/>
    <w:rsid w:val="00590C60"/>
    <w:rsid w:val="00591476"/>
    <w:rsid w:val="005918C6"/>
    <w:rsid w:val="00591A89"/>
    <w:rsid w:val="00591C3B"/>
    <w:rsid w:val="00592272"/>
    <w:rsid w:val="005922F4"/>
    <w:rsid w:val="005924D8"/>
    <w:rsid w:val="00592BEA"/>
    <w:rsid w:val="00592CD9"/>
    <w:rsid w:val="005932B5"/>
    <w:rsid w:val="005939CA"/>
    <w:rsid w:val="00593C8F"/>
    <w:rsid w:val="00594073"/>
    <w:rsid w:val="0059447E"/>
    <w:rsid w:val="005949BF"/>
    <w:rsid w:val="00595159"/>
    <w:rsid w:val="00595164"/>
    <w:rsid w:val="00595269"/>
    <w:rsid w:val="00595392"/>
    <w:rsid w:val="00595779"/>
    <w:rsid w:val="00595B6A"/>
    <w:rsid w:val="00595B8B"/>
    <w:rsid w:val="00595CDA"/>
    <w:rsid w:val="005960E0"/>
    <w:rsid w:val="00596BEA"/>
    <w:rsid w:val="00596CB6"/>
    <w:rsid w:val="00596D36"/>
    <w:rsid w:val="00596EF9"/>
    <w:rsid w:val="00597F19"/>
    <w:rsid w:val="005A04F4"/>
    <w:rsid w:val="005A0566"/>
    <w:rsid w:val="005A08AF"/>
    <w:rsid w:val="005A0A62"/>
    <w:rsid w:val="005A0B36"/>
    <w:rsid w:val="005A0F2E"/>
    <w:rsid w:val="005A0F72"/>
    <w:rsid w:val="005A18B4"/>
    <w:rsid w:val="005A21F5"/>
    <w:rsid w:val="005A225E"/>
    <w:rsid w:val="005A27B3"/>
    <w:rsid w:val="005A27E8"/>
    <w:rsid w:val="005A29D9"/>
    <w:rsid w:val="005A2A12"/>
    <w:rsid w:val="005A2F0E"/>
    <w:rsid w:val="005A341B"/>
    <w:rsid w:val="005A3ED9"/>
    <w:rsid w:val="005A48EA"/>
    <w:rsid w:val="005A5104"/>
    <w:rsid w:val="005A5397"/>
    <w:rsid w:val="005A53FF"/>
    <w:rsid w:val="005A55A0"/>
    <w:rsid w:val="005A61EE"/>
    <w:rsid w:val="005A63AD"/>
    <w:rsid w:val="005A65F7"/>
    <w:rsid w:val="005A6C82"/>
    <w:rsid w:val="005A6D89"/>
    <w:rsid w:val="005A6E0D"/>
    <w:rsid w:val="005A7165"/>
    <w:rsid w:val="005A71FA"/>
    <w:rsid w:val="005A768F"/>
    <w:rsid w:val="005A7A80"/>
    <w:rsid w:val="005A7B27"/>
    <w:rsid w:val="005A7DF2"/>
    <w:rsid w:val="005A7EC7"/>
    <w:rsid w:val="005B0424"/>
    <w:rsid w:val="005B0510"/>
    <w:rsid w:val="005B0564"/>
    <w:rsid w:val="005B0FAE"/>
    <w:rsid w:val="005B1485"/>
    <w:rsid w:val="005B17FD"/>
    <w:rsid w:val="005B1BB6"/>
    <w:rsid w:val="005B1BBA"/>
    <w:rsid w:val="005B1C53"/>
    <w:rsid w:val="005B1CF3"/>
    <w:rsid w:val="005B1D20"/>
    <w:rsid w:val="005B1DEC"/>
    <w:rsid w:val="005B1F64"/>
    <w:rsid w:val="005B27C0"/>
    <w:rsid w:val="005B27CA"/>
    <w:rsid w:val="005B2C01"/>
    <w:rsid w:val="005B2C2E"/>
    <w:rsid w:val="005B2C57"/>
    <w:rsid w:val="005B2E2A"/>
    <w:rsid w:val="005B310A"/>
    <w:rsid w:val="005B3479"/>
    <w:rsid w:val="005B3718"/>
    <w:rsid w:val="005B450B"/>
    <w:rsid w:val="005B45D7"/>
    <w:rsid w:val="005B4C19"/>
    <w:rsid w:val="005B512A"/>
    <w:rsid w:val="005B5574"/>
    <w:rsid w:val="005B57A2"/>
    <w:rsid w:val="005B5DE4"/>
    <w:rsid w:val="005B6056"/>
    <w:rsid w:val="005B6719"/>
    <w:rsid w:val="005B6FDF"/>
    <w:rsid w:val="005B77C5"/>
    <w:rsid w:val="005B7D74"/>
    <w:rsid w:val="005C0205"/>
    <w:rsid w:val="005C057A"/>
    <w:rsid w:val="005C0598"/>
    <w:rsid w:val="005C09B0"/>
    <w:rsid w:val="005C15A0"/>
    <w:rsid w:val="005C1618"/>
    <w:rsid w:val="005C1775"/>
    <w:rsid w:val="005C1892"/>
    <w:rsid w:val="005C278A"/>
    <w:rsid w:val="005C28B7"/>
    <w:rsid w:val="005C2B3F"/>
    <w:rsid w:val="005C2C20"/>
    <w:rsid w:val="005C2F15"/>
    <w:rsid w:val="005C3132"/>
    <w:rsid w:val="005C3500"/>
    <w:rsid w:val="005C3C64"/>
    <w:rsid w:val="005C3E31"/>
    <w:rsid w:val="005C49FB"/>
    <w:rsid w:val="005C4B0B"/>
    <w:rsid w:val="005C4DB1"/>
    <w:rsid w:val="005C5024"/>
    <w:rsid w:val="005C547E"/>
    <w:rsid w:val="005C5B81"/>
    <w:rsid w:val="005C5C9C"/>
    <w:rsid w:val="005C5D7F"/>
    <w:rsid w:val="005C6052"/>
    <w:rsid w:val="005C64AB"/>
    <w:rsid w:val="005C6DD2"/>
    <w:rsid w:val="005C6FAB"/>
    <w:rsid w:val="005C73B6"/>
    <w:rsid w:val="005C7EEE"/>
    <w:rsid w:val="005C7F92"/>
    <w:rsid w:val="005D04A6"/>
    <w:rsid w:val="005D061D"/>
    <w:rsid w:val="005D12C4"/>
    <w:rsid w:val="005D16D0"/>
    <w:rsid w:val="005D1705"/>
    <w:rsid w:val="005D18D4"/>
    <w:rsid w:val="005D1CC6"/>
    <w:rsid w:val="005D1F98"/>
    <w:rsid w:val="005D2414"/>
    <w:rsid w:val="005D26E6"/>
    <w:rsid w:val="005D27CB"/>
    <w:rsid w:val="005D2A28"/>
    <w:rsid w:val="005D2B9D"/>
    <w:rsid w:val="005D2ED3"/>
    <w:rsid w:val="005D3163"/>
    <w:rsid w:val="005D31AF"/>
    <w:rsid w:val="005D3794"/>
    <w:rsid w:val="005D37CC"/>
    <w:rsid w:val="005D3CA5"/>
    <w:rsid w:val="005D3CAF"/>
    <w:rsid w:val="005D3FAF"/>
    <w:rsid w:val="005D43EC"/>
    <w:rsid w:val="005D465E"/>
    <w:rsid w:val="005D4F27"/>
    <w:rsid w:val="005D4FA2"/>
    <w:rsid w:val="005D5414"/>
    <w:rsid w:val="005D54B7"/>
    <w:rsid w:val="005D5E95"/>
    <w:rsid w:val="005D607D"/>
    <w:rsid w:val="005D61AF"/>
    <w:rsid w:val="005D625D"/>
    <w:rsid w:val="005D6581"/>
    <w:rsid w:val="005D6F94"/>
    <w:rsid w:val="005D769C"/>
    <w:rsid w:val="005D7774"/>
    <w:rsid w:val="005D7A24"/>
    <w:rsid w:val="005E0034"/>
    <w:rsid w:val="005E01D1"/>
    <w:rsid w:val="005E04C5"/>
    <w:rsid w:val="005E0934"/>
    <w:rsid w:val="005E0E11"/>
    <w:rsid w:val="005E112B"/>
    <w:rsid w:val="005E13F7"/>
    <w:rsid w:val="005E1793"/>
    <w:rsid w:val="005E17E9"/>
    <w:rsid w:val="005E17FE"/>
    <w:rsid w:val="005E1829"/>
    <w:rsid w:val="005E2E54"/>
    <w:rsid w:val="005E30F4"/>
    <w:rsid w:val="005E3180"/>
    <w:rsid w:val="005E374E"/>
    <w:rsid w:val="005E3807"/>
    <w:rsid w:val="005E3EA3"/>
    <w:rsid w:val="005E3F8F"/>
    <w:rsid w:val="005E44D9"/>
    <w:rsid w:val="005E485D"/>
    <w:rsid w:val="005E48B3"/>
    <w:rsid w:val="005E503D"/>
    <w:rsid w:val="005E5074"/>
    <w:rsid w:val="005E511C"/>
    <w:rsid w:val="005E515D"/>
    <w:rsid w:val="005E5363"/>
    <w:rsid w:val="005E5555"/>
    <w:rsid w:val="005E5681"/>
    <w:rsid w:val="005E5904"/>
    <w:rsid w:val="005E59F0"/>
    <w:rsid w:val="005E6258"/>
    <w:rsid w:val="005E62E6"/>
    <w:rsid w:val="005E6339"/>
    <w:rsid w:val="005E6BBA"/>
    <w:rsid w:val="005E6C5F"/>
    <w:rsid w:val="005E70A6"/>
    <w:rsid w:val="005E7138"/>
    <w:rsid w:val="005E7317"/>
    <w:rsid w:val="005E7598"/>
    <w:rsid w:val="005E75F9"/>
    <w:rsid w:val="005E7674"/>
    <w:rsid w:val="005E796F"/>
    <w:rsid w:val="005E79C9"/>
    <w:rsid w:val="005E7BC4"/>
    <w:rsid w:val="005E7E44"/>
    <w:rsid w:val="005F0148"/>
    <w:rsid w:val="005F0AED"/>
    <w:rsid w:val="005F0C28"/>
    <w:rsid w:val="005F0E80"/>
    <w:rsid w:val="005F0EE1"/>
    <w:rsid w:val="005F11F7"/>
    <w:rsid w:val="005F16A3"/>
    <w:rsid w:val="005F1769"/>
    <w:rsid w:val="005F1B48"/>
    <w:rsid w:val="005F1B7D"/>
    <w:rsid w:val="005F1BFF"/>
    <w:rsid w:val="005F2065"/>
    <w:rsid w:val="005F20F0"/>
    <w:rsid w:val="005F21A6"/>
    <w:rsid w:val="005F26AC"/>
    <w:rsid w:val="005F2734"/>
    <w:rsid w:val="005F2BA1"/>
    <w:rsid w:val="005F2E25"/>
    <w:rsid w:val="005F2E49"/>
    <w:rsid w:val="005F2FC9"/>
    <w:rsid w:val="005F3D61"/>
    <w:rsid w:val="005F4042"/>
    <w:rsid w:val="005F4B18"/>
    <w:rsid w:val="005F5254"/>
    <w:rsid w:val="005F584E"/>
    <w:rsid w:val="005F59F1"/>
    <w:rsid w:val="005F5E8D"/>
    <w:rsid w:val="005F62F5"/>
    <w:rsid w:val="005F6413"/>
    <w:rsid w:val="005F671F"/>
    <w:rsid w:val="005F6837"/>
    <w:rsid w:val="005F69D9"/>
    <w:rsid w:val="005F6A37"/>
    <w:rsid w:val="005F6BB6"/>
    <w:rsid w:val="005F74D6"/>
    <w:rsid w:val="005F7B0F"/>
    <w:rsid w:val="005F7D87"/>
    <w:rsid w:val="005F7E35"/>
    <w:rsid w:val="005F7F15"/>
    <w:rsid w:val="005F7F1F"/>
    <w:rsid w:val="006000A5"/>
    <w:rsid w:val="006001A5"/>
    <w:rsid w:val="00600549"/>
    <w:rsid w:val="00600A03"/>
    <w:rsid w:val="00600D02"/>
    <w:rsid w:val="00601025"/>
    <w:rsid w:val="00601259"/>
    <w:rsid w:val="0060146E"/>
    <w:rsid w:val="00601879"/>
    <w:rsid w:val="00601B37"/>
    <w:rsid w:val="00601D9A"/>
    <w:rsid w:val="0060223D"/>
    <w:rsid w:val="00602412"/>
    <w:rsid w:val="006025D0"/>
    <w:rsid w:val="00602DBB"/>
    <w:rsid w:val="00602E68"/>
    <w:rsid w:val="0060386C"/>
    <w:rsid w:val="00603BEB"/>
    <w:rsid w:val="00604067"/>
    <w:rsid w:val="006040D1"/>
    <w:rsid w:val="006040D4"/>
    <w:rsid w:val="006041C1"/>
    <w:rsid w:val="00604B9A"/>
    <w:rsid w:val="00605045"/>
    <w:rsid w:val="00605F02"/>
    <w:rsid w:val="00607194"/>
    <w:rsid w:val="00607B40"/>
    <w:rsid w:val="006100A0"/>
    <w:rsid w:val="0061023B"/>
    <w:rsid w:val="0061042F"/>
    <w:rsid w:val="006107E7"/>
    <w:rsid w:val="0061083E"/>
    <w:rsid w:val="00610A37"/>
    <w:rsid w:val="00610FC0"/>
    <w:rsid w:val="00611239"/>
    <w:rsid w:val="00611302"/>
    <w:rsid w:val="006116BE"/>
    <w:rsid w:val="00611870"/>
    <w:rsid w:val="00611ADB"/>
    <w:rsid w:val="00611DC3"/>
    <w:rsid w:val="00612625"/>
    <w:rsid w:val="006127D4"/>
    <w:rsid w:val="00612838"/>
    <w:rsid w:val="00612D66"/>
    <w:rsid w:val="00612F8B"/>
    <w:rsid w:val="00612FB3"/>
    <w:rsid w:val="006133E9"/>
    <w:rsid w:val="00613481"/>
    <w:rsid w:val="00613B57"/>
    <w:rsid w:val="00613C56"/>
    <w:rsid w:val="00613D33"/>
    <w:rsid w:val="00614088"/>
    <w:rsid w:val="00614371"/>
    <w:rsid w:val="006147C6"/>
    <w:rsid w:val="00614D7B"/>
    <w:rsid w:val="00615608"/>
    <w:rsid w:val="006156B1"/>
    <w:rsid w:val="00615800"/>
    <w:rsid w:val="00615C72"/>
    <w:rsid w:val="00615DE4"/>
    <w:rsid w:val="00616485"/>
    <w:rsid w:val="006164D6"/>
    <w:rsid w:val="006165A1"/>
    <w:rsid w:val="006166D8"/>
    <w:rsid w:val="0061705B"/>
    <w:rsid w:val="006171E8"/>
    <w:rsid w:val="00617605"/>
    <w:rsid w:val="00617B3D"/>
    <w:rsid w:val="00617CDC"/>
    <w:rsid w:val="00617FDE"/>
    <w:rsid w:val="00620002"/>
    <w:rsid w:val="00620098"/>
    <w:rsid w:val="00620417"/>
    <w:rsid w:val="006204EF"/>
    <w:rsid w:val="0062060B"/>
    <w:rsid w:val="006208A0"/>
    <w:rsid w:val="00620985"/>
    <w:rsid w:val="00620A49"/>
    <w:rsid w:val="00620BF1"/>
    <w:rsid w:val="00620FDD"/>
    <w:rsid w:val="0062141F"/>
    <w:rsid w:val="00621542"/>
    <w:rsid w:val="006217E3"/>
    <w:rsid w:val="00621B5A"/>
    <w:rsid w:val="00621FC5"/>
    <w:rsid w:val="006220A8"/>
    <w:rsid w:val="00622628"/>
    <w:rsid w:val="00622A7D"/>
    <w:rsid w:val="00622C33"/>
    <w:rsid w:val="00622E2D"/>
    <w:rsid w:val="00622F96"/>
    <w:rsid w:val="00623293"/>
    <w:rsid w:val="006235F3"/>
    <w:rsid w:val="00623ABB"/>
    <w:rsid w:val="006241FB"/>
    <w:rsid w:val="00624A55"/>
    <w:rsid w:val="00624C1F"/>
    <w:rsid w:val="00624D2B"/>
    <w:rsid w:val="00624D9B"/>
    <w:rsid w:val="00624F09"/>
    <w:rsid w:val="006250E6"/>
    <w:rsid w:val="006251DF"/>
    <w:rsid w:val="00625590"/>
    <w:rsid w:val="00625852"/>
    <w:rsid w:val="00625D0A"/>
    <w:rsid w:val="00626147"/>
    <w:rsid w:val="006261AE"/>
    <w:rsid w:val="00626361"/>
    <w:rsid w:val="006265B1"/>
    <w:rsid w:val="0062685E"/>
    <w:rsid w:val="00626AA8"/>
    <w:rsid w:val="006271D6"/>
    <w:rsid w:val="00627232"/>
    <w:rsid w:val="00627EEF"/>
    <w:rsid w:val="00627F50"/>
    <w:rsid w:val="00630383"/>
    <w:rsid w:val="00630390"/>
    <w:rsid w:val="00630422"/>
    <w:rsid w:val="00630AFF"/>
    <w:rsid w:val="00630B3E"/>
    <w:rsid w:val="00630EFD"/>
    <w:rsid w:val="00630EFE"/>
    <w:rsid w:val="006312AD"/>
    <w:rsid w:val="00631314"/>
    <w:rsid w:val="006315CA"/>
    <w:rsid w:val="0063167F"/>
    <w:rsid w:val="006317A8"/>
    <w:rsid w:val="006318B3"/>
    <w:rsid w:val="00631D67"/>
    <w:rsid w:val="0063233E"/>
    <w:rsid w:val="00632722"/>
    <w:rsid w:val="00632751"/>
    <w:rsid w:val="00632842"/>
    <w:rsid w:val="00632C01"/>
    <w:rsid w:val="006330DA"/>
    <w:rsid w:val="006333A1"/>
    <w:rsid w:val="00633508"/>
    <w:rsid w:val="006338E2"/>
    <w:rsid w:val="00633961"/>
    <w:rsid w:val="00633B4D"/>
    <w:rsid w:val="00634238"/>
    <w:rsid w:val="00634245"/>
    <w:rsid w:val="0063428F"/>
    <w:rsid w:val="00634580"/>
    <w:rsid w:val="006345B3"/>
    <w:rsid w:val="00634B5F"/>
    <w:rsid w:val="00634E45"/>
    <w:rsid w:val="00634EAC"/>
    <w:rsid w:val="006351B1"/>
    <w:rsid w:val="0063545E"/>
    <w:rsid w:val="0063584C"/>
    <w:rsid w:val="00635C47"/>
    <w:rsid w:val="00636443"/>
    <w:rsid w:val="00636673"/>
    <w:rsid w:val="00636A63"/>
    <w:rsid w:val="00636B49"/>
    <w:rsid w:val="00636F1F"/>
    <w:rsid w:val="00636F5B"/>
    <w:rsid w:val="006370FF"/>
    <w:rsid w:val="0063721F"/>
    <w:rsid w:val="00637726"/>
    <w:rsid w:val="00637940"/>
    <w:rsid w:val="006379A0"/>
    <w:rsid w:val="006379DC"/>
    <w:rsid w:val="006400B8"/>
    <w:rsid w:val="006403B4"/>
    <w:rsid w:val="00640647"/>
    <w:rsid w:val="00640728"/>
    <w:rsid w:val="0064081E"/>
    <w:rsid w:val="00640CD7"/>
    <w:rsid w:val="00640EA2"/>
    <w:rsid w:val="00640ECF"/>
    <w:rsid w:val="00640F33"/>
    <w:rsid w:val="0064114F"/>
    <w:rsid w:val="006413AA"/>
    <w:rsid w:val="006414CA"/>
    <w:rsid w:val="00641564"/>
    <w:rsid w:val="0064179C"/>
    <w:rsid w:val="0064191E"/>
    <w:rsid w:val="00641BA3"/>
    <w:rsid w:val="00641BB5"/>
    <w:rsid w:val="00641D0A"/>
    <w:rsid w:val="00641D4F"/>
    <w:rsid w:val="006422EB"/>
    <w:rsid w:val="00642321"/>
    <w:rsid w:val="006424F0"/>
    <w:rsid w:val="006424FB"/>
    <w:rsid w:val="0064261A"/>
    <w:rsid w:val="00642BE4"/>
    <w:rsid w:val="00643038"/>
    <w:rsid w:val="00643252"/>
    <w:rsid w:val="00643288"/>
    <w:rsid w:val="00643374"/>
    <w:rsid w:val="00643429"/>
    <w:rsid w:val="0064356D"/>
    <w:rsid w:val="006436C5"/>
    <w:rsid w:val="00643B92"/>
    <w:rsid w:val="006446E6"/>
    <w:rsid w:val="006447B9"/>
    <w:rsid w:val="00644835"/>
    <w:rsid w:val="006448B1"/>
    <w:rsid w:val="00644AFE"/>
    <w:rsid w:val="00644B92"/>
    <w:rsid w:val="00644C96"/>
    <w:rsid w:val="00644DE6"/>
    <w:rsid w:val="00644FA2"/>
    <w:rsid w:val="00645104"/>
    <w:rsid w:val="00645113"/>
    <w:rsid w:val="006457E9"/>
    <w:rsid w:val="00645A9A"/>
    <w:rsid w:val="006463C9"/>
    <w:rsid w:val="0064648E"/>
    <w:rsid w:val="0064692E"/>
    <w:rsid w:val="00646B8E"/>
    <w:rsid w:val="00646E2F"/>
    <w:rsid w:val="00646EF6"/>
    <w:rsid w:val="00646F91"/>
    <w:rsid w:val="00646FF9"/>
    <w:rsid w:val="00646FFC"/>
    <w:rsid w:val="00647524"/>
    <w:rsid w:val="006478DF"/>
    <w:rsid w:val="00647E03"/>
    <w:rsid w:val="00647E29"/>
    <w:rsid w:val="00647E6E"/>
    <w:rsid w:val="0065016C"/>
    <w:rsid w:val="00650344"/>
    <w:rsid w:val="00650510"/>
    <w:rsid w:val="006510D8"/>
    <w:rsid w:val="006510F3"/>
    <w:rsid w:val="006511DB"/>
    <w:rsid w:val="00651591"/>
    <w:rsid w:val="006515A3"/>
    <w:rsid w:val="00651679"/>
    <w:rsid w:val="006524D7"/>
    <w:rsid w:val="00652502"/>
    <w:rsid w:val="0065275C"/>
    <w:rsid w:val="006529D7"/>
    <w:rsid w:val="00652E2F"/>
    <w:rsid w:val="00653090"/>
    <w:rsid w:val="006532A0"/>
    <w:rsid w:val="00653B24"/>
    <w:rsid w:val="00653BB5"/>
    <w:rsid w:val="00653C42"/>
    <w:rsid w:val="00654595"/>
    <w:rsid w:val="006546D1"/>
    <w:rsid w:val="00654B52"/>
    <w:rsid w:val="00654C5B"/>
    <w:rsid w:val="00654F2F"/>
    <w:rsid w:val="00655DF9"/>
    <w:rsid w:val="00656315"/>
    <w:rsid w:val="00656602"/>
    <w:rsid w:val="006567A7"/>
    <w:rsid w:val="006567B8"/>
    <w:rsid w:val="00656BF0"/>
    <w:rsid w:val="00656F4B"/>
    <w:rsid w:val="00657188"/>
    <w:rsid w:val="00657357"/>
    <w:rsid w:val="006573C3"/>
    <w:rsid w:val="0065764C"/>
    <w:rsid w:val="006579BC"/>
    <w:rsid w:val="00657A31"/>
    <w:rsid w:val="00657E52"/>
    <w:rsid w:val="00657E6D"/>
    <w:rsid w:val="00660036"/>
    <w:rsid w:val="0066019F"/>
    <w:rsid w:val="00660EEA"/>
    <w:rsid w:val="00660FF7"/>
    <w:rsid w:val="00661099"/>
    <w:rsid w:val="0066128F"/>
    <w:rsid w:val="006613D3"/>
    <w:rsid w:val="006614B6"/>
    <w:rsid w:val="006614FC"/>
    <w:rsid w:val="006617A9"/>
    <w:rsid w:val="0066181C"/>
    <w:rsid w:val="00661991"/>
    <w:rsid w:val="00661D3D"/>
    <w:rsid w:val="00661EB8"/>
    <w:rsid w:val="00662600"/>
    <w:rsid w:val="006628AD"/>
    <w:rsid w:val="00662E08"/>
    <w:rsid w:val="00662F88"/>
    <w:rsid w:val="006632EC"/>
    <w:rsid w:val="0066395B"/>
    <w:rsid w:val="00663ACB"/>
    <w:rsid w:val="00663CA0"/>
    <w:rsid w:val="00663DCC"/>
    <w:rsid w:val="00663F29"/>
    <w:rsid w:val="00664073"/>
    <w:rsid w:val="0066457B"/>
    <w:rsid w:val="006646D6"/>
    <w:rsid w:val="00664906"/>
    <w:rsid w:val="00664B7C"/>
    <w:rsid w:val="00665159"/>
    <w:rsid w:val="00665228"/>
    <w:rsid w:val="006656D0"/>
    <w:rsid w:val="006656DB"/>
    <w:rsid w:val="0066570F"/>
    <w:rsid w:val="00665A79"/>
    <w:rsid w:val="006666D2"/>
    <w:rsid w:val="00666700"/>
    <w:rsid w:val="00666AF6"/>
    <w:rsid w:val="00666CAE"/>
    <w:rsid w:val="00667197"/>
    <w:rsid w:val="00667536"/>
    <w:rsid w:val="006676F3"/>
    <w:rsid w:val="00667734"/>
    <w:rsid w:val="006677FF"/>
    <w:rsid w:val="00667A7A"/>
    <w:rsid w:val="00667F7A"/>
    <w:rsid w:val="00670649"/>
    <w:rsid w:val="00670848"/>
    <w:rsid w:val="00670DF5"/>
    <w:rsid w:val="00670DFA"/>
    <w:rsid w:val="006712C2"/>
    <w:rsid w:val="00671B9F"/>
    <w:rsid w:val="00671BF7"/>
    <w:rsid w:val="00671C26"/>
    <w:rsid w:val="00671CFC"/>
    <w:rsid w:val="006724CB"/>
    <w:rsid w:val="0067296F"/>
    <w:rsid w:val="00672D03"/>
    <w:rsid w:val="00672EB4"/>
    <w:rsid w:val="00673385"/>
    <w:rsid w:val="006733C1"/>
    <w:rsid w:val="0067367A"/>
    <w:rsid w:val="0067378D"/>
    <w:rsid w:val="00673AA1"/>
    <w:rsid w:val="00673FF5"/>
    <w:rsid w:val="00674043"/>
    <w:rsid w:val="00674CB0"/>
    <w:rsid w:val="00674ED3"/>
    <w:rsid w:val="00674F82"/>
    <w:rsid w:val="00675040"/>
    <w:rsid w:val="00675394"/>
    <w:rsid w:val="00675512"/>
    <w:rsid w:val="006756A9"/>
    <w:rsid w:val="006759A3"/>
    <w:rsid w:val="006759FA"/>
    <w:rsid w:val="00675CFC"/>
    <w:rsid w:val="00676134"/>
    <w:rsid w:val="006763B2"/>
    <w:rsid w:val="0067648A"/>
    <w:rsid w:val="00676C4C"/>
    <w:rsid w:val="00676EC5"/>
    <w:rsid w:val="006770A1"/>
    <w:rsid w:val="006771F9"/>
    <w:rsid w:val="00677249"/>
    <w:rsid w:val="0067745C"/>
    <w:rsid w:val="00677AA0"/>
    <w:rsid w:val="00680144"/>
    <w:rsid w:val="00680196"/>
    <w:rsid w:val="00680909"/>
    <w:rsid w:val="00680C3A"/>
    <w:rsid w:val="00680C56"/>
    <w:rsid w:val="00681177"/>
    <w:rsid w:val="0068127A"/>
    <w:rsid w:val="00681B3F"/>
    <w:rsid w:val="00681EF3"/>
    <w:rsid w:val="006821F7"/>
    <w:rsid w:val="0068229E"/>
    <w:rsid w:val="0068294D"/>
    <w:rsid w:val="00682AE9"/>
    <w:rsid w:val="00682BCD"/>
    <w:rsid w:val="00682FBF"/>
    <w:rsid w:val="0068319E"/>
    <w:rsid w:val="00683347"/>
    <w:rsid w:val="00683532"/>
    <w:rsid w:val="00683956"/>
    <w:rsid w:val="00683A49"/>
    <w:rsid w:val="00684BF9"/>
    <w:rsid w:val="00684EAB"/>
    <w:rsid w:val="0068545A"/>
    <w:rsid w:val="0068553C"/>
    <w:rsid w:val="006859D0"/>
    <w:rsid w:val="00685CE8"/>
    <w:rsid w:val="00685D1C"/>
    <w:rsid w:val="00685E32"/>
    <w:rsid w:val="00686408"/>
    <w:rsid w:val="00686424"/>
    <w:rsid w:val="006866D5"/>
    <w:rsid w:val="00686F88"/>
    <w:rsid w:val="006870D5"/>
    <w:rsid w:val="006874B0"/>
    <w:rsid w:val="006874D7"/>
    <w:rsid w:val="0068777A"/>
    <w:rsid w:val="00687895"/>
    <w:rsid w:val="006879C9"/>
    <w:rsid w:val="00687AFA"/>
    <w:rsid w:val="00687B60"/>
    <w:rsid w:val="00690198"/>
    <w:rsid w:val="006903D6"/>
    <w:rsid w:val="006908EF"/>
    <w:rsid w:val="00690A8E"/>
    <w:rsid w:val="00690D05"/>
    <w:rsid w:val="0069110D"/>
    <w:rsid w:val="00691B12"/>
    <w:rsid w:val="00691EB3"/>
    <w:rsid w:val="006921DF"/>
    <w:rsid w:val="00692760"/>
    <w:rsid w:val="00692B4A"/>
    <w:rsid w:val="00692FE4"/>
    <w:rsid w:val="0069337F"/>
    <w:rsid w:val="00693520"/>
    <w:rsid w:val="00693668"/>
    <w:rsid w:val="0069372E"/>
    <w:rsid w:val="00693C2C"/>
    <w:rsid w:val="00693C64"/>
    <w:rsid w:val="00694075"/>
    <w:rsid w:val="0069468A"/>
    <w:rsid w:val="00694B68"/>
    <w:rsid w:val="00694C04"/>
    <w:rsid w:val="00694DC5"/>
    <w:rsid w:val="00694E60"/>
    <w:rsid w:val="00694E7A"/>
    <w:rsid w:val="00695A10"/>
    <w:rsid w:val="00695A81"/>
    <w:rsid w:val="00695CB7"/>
    <w:rsid w:val="00696583"/>
    <w:rsid w:val="00696A14"/>
    <w:rsid w:val="006978A1"/>
    <w:rsid w:val="00697C44"/>
    <w:rsid w:val="00697FDD"/>
    <w:rsid w:val="006A03D3"/>
    <w:rsid w:val="006A0566"/>
    <w:rsid w:val="006A079E"/>
    <w:rsid w:val="006A0907"/>
    <w:rsid w:val="006A1135"/>
    <w:rsid w:val="006A1884"/>
    <w:rsid w:val="006A22F1"/>
    <w:rsid w:val="006A3533"/>
    <w:rsid w:val="006A368D"/>
    <w:rsid w:val="006A3E58"/>
    <w:rsid w:val="006A4050"/>
    <w:rsid w:val="006A4052"/>
    <w:rsid w:val="006A4312"/>
    <w:rsid w:val="006A48CA"/>
    <w:rsid w:val="006A49B3"/>
    <w:rsid w:val="006A4A81"/>
    <w:rsid w:val="006A4C1A"/>
    <w:rsid w:val="006A4E4E"/>
    <w:rsid w:val="006A4F12"/>
    <w:rsid w:val="006A4FA6"/>
    <w:rsid w:val="006A4FE1"/>
    <w:rsid w:val="006A5176"/>
    <w:rsid w:val="006A51EE"/>
    <w:rsid w:val="006A5319"/>
    <w:rsid w:val="006A54DC"/>
    <w:rsid w:val="006A54F4"/>
    <w:rsid w:val="006A5851"/>
    <w:rsid w:val="006A59B6"/>
    <w:rsid w:val="006A61F0"/>
    <w:rsid w:val="006A6236"/>
    <w:rsid w:val="006A6350"/>
    <w:rsid w:val="006A6646"/>
    <w:rsid w:val="006A6CBB"/>
    <w:rsid w:val="006A70CA"/>
    <w:rsid w:val="006A70D9"/>
    <w:rsid w:val="006A74D3"/>
    <w:rsid w:val="006A7586"/>
    <w:rsid w:val="006A7D85"/>
    <w:rsid w:val="006B038A"/>
    <w:rsid w:val="006B0445"/>
    <w:rsid w:val="006B0683"/>
    <w:rsid w:val="006B0A41"/>
    <w:rsid w:val="006B0E8A"/>
    <w:rsid w:val="006B1004"/>
    <w:rsid w:val="006B108C"/>
    <w:rsid w:val="006B1F21"/>
    <w:rsid w:val="006B1F25"/>
    <w:rsid w:val="006B2C2A"/>
    <w:rsid w:val="006B2E2A"/>
    <w:rsid w:val="006B3050"/>
    <w:rsid w:val="006B3476"/>
    <w:rsid w:val="006B35E7"/>
    <w:rsid w:val="006B3877"/>
    <w:rsid w:val="006B3915"/>
    <w:rsid w:val="006B3C27"/>
    <w:rsid w:val="006B409C"/>
    <w:rsid w:val="006B4E12"/>
    <w:rsid w:val="006B586F"/>
    <w:rsid w:val="006B5907"/>
    <w:rsid w:val="006B6973"/>
    <w:rsid w:val="006B6EEE"/>
    <w:rsid w:val="006B6F00"/>
    <w:rsid w:val="006B700E"/>
    <w:rsid w:val="006B7032"/>
    <w:rsid w:val="006B7465"/>
    <w:rsid w:val="006B74E7"/>
    <w:rsid w:val="006B789E"/>
    <w:rsid w:val="006B7A95"/>
    <w:rsid w:val="006C039C"/>
    <w:rsid w:val="006C03BF"/>
    <w:rsid w:val="006C043C"/>
    <w:rsid w:val="006C0585"/>
    <w:rsid w:val="006C07B3"/>
    <w:rsid w:val="006C0EE5"/>
    <w:rsid w:val="006C154B"/>
    <w:rsid w:val="006C1726"/>
    <w:rsid w:val="006C1A32"/>
    <w:rsid w:val="006C1ADF"/>
    <w:rsid w:val="006C20DE"/>
    <w:rsid w:val="006C2110"/>
    <w:rsid w:val="006C2960"/>
    <w:rsid w:val="006C2C55"/>
    <w:rsid w:val="006C3412"/>
    <w:rsid w:val="006C3B41"/>
    <w:rsid w:val="006C4195"/>
    <w:rsid w:val="006C4755"/>
    <w:rsid w:val="006C4868"/>
    <w:rsid w:val="006C49A4"/>
    <w:rsid w:val="006C4C0E"/>
    <w:rsid w:val="006C4E63"/>
    <w:rsid w:val="006C503D"/>
    <w:rsid w:val="006C518F"/>
    <w:rsid w:val="006C526B"/>
    <w:rsid w:val="006C5418"/>
    <w:rsid w:val="006C5611"/>
    <w:rsid w:val="006C5677"/>
    <w:rsid w:val="006C592F"/>
    <w:rsid w:val="006C5A82"/>
    <w:rsid w:val="006C5DC9"/>
    <w:rsid w:val="006C5E22"/>
    <w:rsid w:val="006C61CD"/>
    <w:rsid w:val="006C64B0"/>
    <w:rsid w:val="006C6BEF"/>
    <w:rsid w:val="006C73EF"/>
    <w:rsid w:val="006C79B2"/>
    <w:rsid w:val="006C7BF6"/>
    <w:rsid w:val="006C7ECF"/>
    <w:rsid w:val="006C7FA0"/>
    <w:rsid w:val="006D0056"/>
    <w:rsid w:val="006D00ED"/>
    <w:rsid w:val="006D020C"/>
    <w:rsid w:val="006D0F0C"/>
    <w:rsid w:val="006D1189"/>
    <w:rsid w:val="006D11BB"/>
    <w:rsid w:val="006D1480"/>
    <w:rsid w:val="006D1833"/>
    <w:rsid w:val="006D19C0"/>
    <w:rsid w:val="006D204D"/>
    <w:rsid w:val="006D2089"/>
    <w:rsid w:val="006D238C"/>
    <w:rsid w:val="006D2659"/>
    <w:rsid w:val="006D26BF"/>
    <w:rsid w:val="006D2AFB"/>
    <w:rsid w:val="006D3134"/>
    <w:rsid w:val="006D3816"/>
    <w:rsid w:val="006D38CF"/>
    <w:rsid w:val="006D402A"/>
    <w:rsid w:val="006D42B5"/>
    <w:rsid w:val="006D4C7D"/>
    <w:rsid w:val="006D54CD"/>
    <w:rsid w:val="006D57EF"/>
    <w:rsid w:val="006D5ECC"/>
    <w:rsid w:val="006D6121"/>
    <w:rsid w:val="006D6C0F"/>
    <w:rsid w:val="006D6C40"/>
    <w:rsid w:val="006D6D2C"/>
    <w:rsid w:val="006D6E72"/>
    <w:rsid w:val="006D6EA3"/>
    <w:rsid w:val="006D70B5"/>
    <w:rsid w:val="006D721C"/>
    <w:rsid w:val="006D74B4"/>
    <w:rsid w:val="006D79CE"/>
    <w:rsid w:val="006D79FB"/>
    <w:rsid w:val="006D7D0A"/>
    <w:rsid w:val="006D7D83"/>
    <w:rsid w:val="006D7E87"/>
    <w:rsid w:val="006E0237"/>
    <w:rsid w:val="006E02A2"/>
    <w:rsid w:val="006E0428"/>
    <w:rsid w:val="006E05F4"/>
    <w:rsid w:val="006E0B84"/>
    <w:rsid w:val="006E0C34"/>
    <w:rsid w:val="006E0DE5"/>
    <w:rsid w:val="006E1285"/>
    <w:rsid w:val="006E1A00"/>
    <w:rsid w:val="006E1D71"/>
    <w:rsid w:val="006E1E82"/>
    <w:rsid w:val="006E2143"/>
    <w:rsid w:val="006E2375"/>
    <w:rsid w:val="006E320B"/>
    <w:rsid w:val="006E36A5"/>
    <w:rsid w:val="006E37E6"/>
    <w:rsid w:val="006E3916"/>
    <w:rsid w:val="006E4325"/>
    <w:rsid w:val="006E45C6"/>
    <w:rsid w:val="006E48B9"/>
    <w:rsid w:val="006E4BB0"/>
    <w:rsid w:val="006E4BBD"/>
    <w:rsid w:val="006E53C5"/>
    <w:rsid w:val="006E5507"/>
    <w:rsid w:val="006E588C"/>
    <w:rsid w:val="006E59BD"/>
    <w:rsid w:val="006E5FA9"/>
    <w:rsid w:val="006E6435"/>
    <w:rsid w:val="006E6737"/>
    <w:rsid w:val="006E6C6F"/>
    <w:rsid w:val="006E76E8"/>
    <w:rsid w:val="006E7925"/>
    <w:rsid w:val="006F0281"/>
    <w:rsid w:val="006F052E"/>
    <w:rsid w:val="006F079C"/>
    <w:rsid w:val="006F0AF8"/>
    <w:rsid w:val="006F1300"/>
    <w:rsid w:val="006F14F4"/>
    <w:rsid w:val="006F1527"/>
    <w:rsid w:val="006F1A9C"/>
    <w:rsid w:val="006F2355"/>
    <w:rsid w:val="006F3020"/>
    <w:rsid w:val="006F356C"/>
    <w:rsid w:val="006F363E"/>
    <w:rsid w:val="006F3CD7"/>
    <w:rsid w:val="006F3D53"/>
    <w:rsid w:val="006F3FCD"/>
    <w:rsid w:val="006F4116"/>
    <w:rsid w:val="006F54B7"/>
    <w:rsid w:val="006F5C6B"/>
    <w:rsid w:val="006F5EAB"/>
    <w:rsid w:val="006F6060"/>
    <w:rsid w:val="006F6386"/>
    <w:rsid w:val="006F6543"/>
    <w:rsid w:val="006F65DF"/>
    <w:rsid w:val="006F69E5"/>
    <w:rsid w:val="006F6B44"/>
    <w:rsid w:val="006F6D21"/>
    <w:rsid w:val="006F738E"/>
    <w:rsid w:val="006F782C"/>
    <w:rsid w:val="006F79EC"/>
    <w:rsid w:val="006F7AB2"/>
    <w:rsid w:val="00700281"/>
    <w:rsid w:val="007002CC"/>
    <w:rsid w:val="007004F7"/>
    <w:rsid w:val="00700CB4"/>
    <w:rsid w:val="007016C7"/>
    <w:rsid w:val="00701898"/>
    <w:rsid w:val="007019F1"/>
    <w:rsid w:val="00701CC1"/>
    <w:rsid w:val="007024D2"/>
    <w:rsid w:val="0070252E"/>
    <w:rsid w:val="00702687"/>
    <w:rsid w:val="007026D8"/>
    <w:rsid w:val="007029FD"/>
    <w:rsid w:val="00702CF8"/>
    <w:rsid w:val="00703678"/>
    <w:rsid w:val="00703BE7"/>
    <w:rsid w:val="00703C73"/>
    <w:rsid w:val="00703D05"/>
    <w:rsid w:val="00704161"/>
    <w:rsid w:val="007041ED"/>
    <w:rsid w:val="00704DCC"/>
    <w:rsid w:val="00704E58"/>
    <w:rsid w:val="007050E7"/>
    <w:rsid w:val="007052E2"/>
    <w:rsid w:val="00705A52"/>
    <w:rsid w:val="00705B3B"/>
    <w:rsid w:val="00705C67"/>
    <w:rsid w:val="00705D4F"/>
    <w:rsid w:val="007060FD"/>
    <w:rsid w:val="0070653D"/>
    <w:rsid w:val="007066FB"/>
    <w:rsid w:val="0070672C"/>
    <w:rsid w:val="00706798"/>
    <w:rsid w:val="00706C9E"/>
    <w:rsid w:val="00707656"/>
    <w:rsid w:val="007076B3"/>
    <w:rsid w:val="00707736"/>
    <w:rsid w:val="00707AFD"/>
    <w:rsid w:val="0071012A"/>
    <w:rsid w:val="007105AA"/>
    <w:rsid w:val="0071078A"/>
    <w:rsid w:val="007107BA"/>
    <w:rsid w:val="00710C18"/>
    <w:rsid w:val="00710D2B"/>
    <w:rsid w:val="00710FC2"/>
    <w:rsid w:val="007111E2"/>
    <w:rsid w:val="0071160C"/>
    <w:rsid w:val="00711732"/>
    <w:rsid w:val="00711739"/>
    <w:rsid w:val="00711876"/>
    <w:rsid w:val="00711FE2"/>
    <w:rsid w:val="00712139"/>
    <w:rsid w:val="007121E6"/>
    <w:rsid w:val="0071225C"/>
    <w:rsid w:val="00712358"/>
    <w:rsid w:val="00712AC2"/>
    <w:rsid w:val="00712E68"/>
    <w:rsid w:val="00713007"/>
    <w:rsid w:val="00713179"/>
    <w:rsid w:val="007131C5"/>
    <w:rsid w:val="0071342F"/>
    <w:rsid w:val="007138EE"/>
    <w:rsid w:val="00713A8A"/>
    <w:rsid w:val="00713C66"/>
    <w:rsid w:val="0071400B"/>
    <w:rsid w:val="00714783"/>
    <w:rsid w:val="0071486C"/>
    <w:rsid w:val="00714D2B"/>
    <w:rsid w:val="007152AF"/>
    <w:rsid w:val="00715478"/>
    <w:rsid w:val="00715A17"/>
    <w:rsid w:val="00715A63"/>
    <w:rsid w:val="00715D96"/>
    <w:rsid w:val="00715E0D"/>
    <w:rsid w:val="00716341"/>
    <w:rsid w:val="00716468"/>
    <w:rsid w:val="007168DB"/>
    <w:rsid w:val="00716966"/>
    <w:rsid w:val="00716AA9"/>
    <w:rsid w:val="00716AD5"/>
    <w:rsid w:val="00716C89"/>
    <w:rsid w:val="0071710E"/>
    <w:rsid w:val="007203C6"/>
    <w:rsid w:val="0072096E"/>
    <w:rsid w:val="00720A05"/>
    <w:rsid w:val="00720CA3"/>
    <w:rsid w:val="00721121"/>
    <w:rsid w:val="007213EC"/>
    <w:rsid w:val="0072177E"/>
    <w:rsid w:val="007220D3"/>
    <w:rsid w:val="007221A2"/>
    <w:rsid w:val="007224A6"/>
    <w:rsid w:val="00722938"/>
    <w:rsid w:val="00723041"/>
    <w:rsid w:val="0072312D"/>
    <w:rsid w:val="0072350D"/>
    <w:rsid w:val="00723547"/>
    <w:rsid w:val="00723966"/>
    <w:rsid w:val="00723991"/>
    <w:rsid w:val="007239FB"/>
    <w:rsid w:val="00723AF9"/>
    <w:rsid w:val="007244D4"/>
    <w:rsid w:val="0072476B"/>
    <w:rsid w:val="00724A6C"/>
    <w:rsid w:val="00724AA1"/>
    <w:rsid w:val="00725039"/>
    <w:rsid w:val="007251C1"/>
    <w:rsid w:val="00725466"/>
    <w:rsid w:val="007254CE"/>
    <w:rsid w:val="007255E3"/>
    <w:rsid w:val="0072571E"/>
    <w:rsid w:val="00725AED"/>
    <w:rsid w:val="00725FB0"/>
    <w:rsid w:val="00726718"/>
    <w:rsid w:val="00726C65"/>
    <w:rsid w:val="00726FD7"/>
    <w:rsid w:val="007272D5"/>
    <w:rsid w:val="0072739B"/>
    <w:rsid w:val="00727607"/>
    <w:rsid w:val="00727740"/>
    <w:rsid w:val="007277FA"/>
    <w:rsid w:val="007301D5"/>
    <w:rsid w:val="0073077C"/>
    <w:rsid w:val="007310C4"/>
    <w:rsid w:val="00731446"/>
    <w:rsid w:val="007316AE"/>
    <w:rsid w:val="00731984"/>
    <w:rsid w:val="00731DA5"/>
    <w:rsid w:val="00731DAB"/>
    <w:rsid w:val="007323CF"/>
    <w:rsid w:val="00732467"/>
    <w:rsid w:val="00732B4C"/>
    <w:rsid w:val="00732D20"/>
    <w:rsid w:val="00732D78"/>
    <w:rsid w:val="00732FD9"/>
    <w:rsid w:val="00733401"/>
    <w:rsid w:val="00733B92"/>
    <w:rsid w:val="00733C45"/>
    <w:rsid w:val="00733C4F"/>
    <w:rsid w:val="00733D3B"/>
    <w:rsid w:val="007341E9"/>
    <w:rsid w:val="00734554"/>
    <w:rsid w:val="00734831"/>
    <w:rsid w:val="00734A7C"/>
    <w:rsid w:val="00734D2D"/>
    <w:rsid w:val="00734F56"/>
    <w:rsid w:val="007353CE"/>
    <w:rsid w:val="007359FA"/>
    <w:rsid w:val="00736A35"/>
    <w:rsid w:val="00736A54"/>
    <w:rsid w:val="00736D3B"/>
    <w:rsid w:val="00736E2F"/>
    <w:rsid w:val="007370CB"/>
    <w:rsid w:val="007376CF"/>
    <w:rsid w:val="0073784C"/>
    <w:rsid w:val="00737C7D"/>
    <w:rsid w:val="007404B1"/>
    <w:rsid w:val="00740770"/>
    <w:rsid w:val="00740A90"/>
    <w:rsid w:val="00740CFF"/>
    <w:rsid w:val="00740E2A"/>
    <w:rsid w:val="0074112C"/>
    <w:rsid w:val="0074114E"/>
    <w:rsid w:val="00741500"/>
    <w:rsid w:val="007415D3"/>
    <w:rsid w:val="00742019"/>
    <w:rsid w:val="007420EF"/>
    <w:rsid w:val="0074235D"/>
    <w:rsid w:val="00742ACF"/>
    <w:rsid w:val="00742E6E"/>
    <w:rsid w:val="00743100"/>
    <w:rsid w:val="00743948"/>
    <w:rsid w:val="00743FF6"/>
    <w:rsid w:val="00744000"/>
    <w:rsid w:val="0074406C"/>
    <w:rsid w:val="00744A1E"/>
    <w:rsid w:val="00744AB3"/>
    <w:rsid w:val="00744F33"/>
    <w:rsid w:val="00744F3F"/>
    <w:rsid w:val="0074502C"/>
    <w:rsid w:val="007457E5"/>
    <w:rsid w:val="00745A13"/>
    <w:rsid w:val="00745C2D"/>
    <w:rsid w:val="00745D38"/>
    <w:rsid w:val="00746367"/>
    <w:rsid w:val="00746489"/>
    <w:rsid w:val="007465CC"/>
    <w:rsid w:val="00746762"/>
    <w:rsid w:val="00746ADD"/>
    <w:rsid w:val="00746C81"/>
    <w:rsid w:val="007471A1"/>
    <w:rsid w:val="007471E1"/>
    <w:rsid w:val="0074745F"/>
    <w:rsid w:val="007477E2"/>
    <w:rsid w:val="00747D03"/>
    <w:rsid w:val="00747DAE"/>
    <w:rsid w:val="007504BA"/>
    <w:rsid w:val="00750A0F"/>
    <w:rsid w:val="00750A4C"/>
    <w:rsid w:val="00750CFF"/>
    <w:rsid w:val="00750D99"/>
    <w:rsid w:val="0075148E"/>
    <w:rsid w:val="00751610"/>
    <w:rsid w:val="00751D47"/>
    <w:rsid w:val="007522FD"/>
    <w:rsid w:val="00752E73"/>
    <w:rsid w:val="00753AC2"/>
    <w:rsid w:val="00753AE7"/>
    <w:rsid w:val="00753B1A"/>
    <w:rsid w:val="00753C50"/>
    <w:rsid w:val="00754260"/>
    <w:rsid w:val="007543E2"/>
    <w:rsid w:val="00754637"/>
    <w:rsid w:val="0075492D"/>
    <w:rsid w:val="007552F3"/>
    <w:rsid w:val="0075552B"/>
    <w:rsid w:val="00755A11"/>
    <w:rsid w:val="00755ADE"/>
    <w:rsid w:val="00755B55"/>
    <w:rsid w:val="00755D01"/>
    <w:rsid w:val="00755E8E"/>
    <w:rsid w:val="007562E9"/>
    <w:rsid w:val="007564B2"/>
    <w:rsid w:val="00756872"/>
    <w:rsid w:val="0075696B"/>
    <w:rsid w:val="00756AFA"/>
    <w:rsid w:val="0075734B"/>
    <w:rsid w:val="00757ADC"/>
    <w:rsid w:val="00757D13"/>
    <w:rsid w:val="00757E81"/>
    <w:rsid w:val="0076019E"/>
    <w:rsid w:val="00760329"/>
    <w:rsid w:val="007604CF"/>
    <w:rsid w:val="00760C91"/>
    <w:rsid w:val="007610BD"/>
    <w:rsid w:val="0076116B"/>
    <w:rsid w:val="00761291"/>
    <w:rsid w:val="00761443"/>
    <w:rsid w:val="0076155A"/>
    <w:rsid w:val="00761D1B"/>
    <w:rsid w:val="00761D66"/>
    <w:rsid w:val="00762EB6"/>
    <w:rsid w:val="00762F80"/>
    <w:rsid w:val="0076332D"/>
    <w:rsid w:val="007634A2"/>
    <w:rsid w:val="00763673"/>
    <w:rsid w:val="007636A2"/>
    <w:rsid w:val="00763B3E"/>
    <w:rsid w:val="0076451B"/>
    <w:rsid w:val="00764639"/>
    <w:rsid w:val="007648E6"/>
    <w:rsid w:val="00764AE6"/>
    <w:rsid w:val="00764BAD"/>
    <w:rsid w:val="007650C6"/>
    <w:rsid w:val="00765186"/>
    <w:rsid w:val="00765678"/>
    <w:rsid w:val="00765DF1"/>
    <w:rsid w:val="00765FD1"/>
    <w:rsid w:val="00765FE4"/>
    <w:rsid w:val="00766057"/>
    <w:rsid w:val="00766155"/>
    <w:rsid w:val="00766328"/>
    <w:rsid w:val="00766B24"/>
    <w:rsid w:val="00766FA3"/>
    <w:rsid w:val="007671F9"/>
    <w:rsid w:val="0076741B"/>
    <w:rsid w:val="0076797E"/>
    <w:rsid w:val="00767EBA"/>
    <w:rsid w:val="007700B0"/>
    <w:rsid w:val="007701C3"/>
    <w:rsid w:val="0077036A"/>
    <w:rsid w:val="0077061E"/>
    <w:rsid w:val="00770741"/>
    <w:rsid w:val="0077076D"/>
    <w:rsid w:val="007707E6"/>
    <w:rsid w:val="00770AD5"/>
    <w:rsid w:val="00770BD0"/>
    <w:rsid w:val="00770C23"/>
    <w:rsid w:val="00770D67"/>
    <w:rsid w:val="00770F0E"/>
    <w:rsid w:val="00770FC5"/>
    <w:rsid w:val="00771E65"/>
    <w:rsid w:val="007722B4"/>
    <w:rsid w:val="0077261C"/>
    <w:rsid w:val="00772B11"/>
    <w:rsid w:val="00773132"/>
    <w:rsid w:val="00773197"/>
    <w:rsid w:val="007732DD"/>
    <w:rsid w:val="0077337E"/>
    <w:rsid w:val="00773942"/>
    <w:rsid w:val="00773F93"/>
    <w:rsid w:val="00774130"/>
    <w:rsid w:val="00774209"/>
    <w:rsid w:val="007745D5"/>
    <w:rsid w:val="007748A5"/>
    <w:rsid w:val="00774C7C"/>
    <w:rsid w:val="00774D72"/>
    <w:rsid w:val="007758FF"/>
    <w:rsid w:val="00775978"/>
    <w:rsid w:val="0077597A"/>
    <w:rsid w:val="00775B26"/>
    <w:rsid w:val="00775B9E"/>
    <w:rsid w:val="0077606B"/>
    <w:rsid w:val="0077610B"/>
    <w:rsid w:val="00776640"/>
    <w:rsid w:val="00776DC8"/>
    <w:rsid w:val="00777054"/>
    <w:rsid w:val="007801FD"/>
    <w:rsid w:val="0078025A"/>
    <w:rsid w:val="0078053C"/>
    <w:rsid w:val="00780943"/>
    <w:rsid w:val="00780A00"/>
    <w:rsid w:val="00780ECB"/>
    <w:rsid w:val="00780EE5"/>
    <w:rsid w:val="00781092"/>
    <w:rsid w:val="007812AA"/>
    <w:rsid w:val="007817B9"/>
    <w:rsid w:val="00781929"/>
    <w:rsid w:val="00781B54"/>
    <w:rsid w:val="00782427"/>
    <w:rsid w:val="007825BF"/>
    <w:rsid w:val="00782E57"/>
    <w:rsid w:val="00782F34"/>
    <w:rsid w:val="00783395"/>
    <w:rsid w:val="00784C7A"/>
    <w:rsid w:val="00785084"/>
    <w:rsid w:val="0078519F"/>
    <w:rsid w:val="0078522C"/>
    <w:rsid w:val="007855EF"/>
    <w:rsid w:val="0078585B"/>
    <w:rsid w:val="007859A5"/>
    <w:rsid w:val="0078727B"/>
    <w:rsid w:val="007874D1"/>
    <w:rsid w:val="007876AD"/>
    <w:rsid w:val="00787E85"/>
    <w:rsid w:val="00790330"/>
    <w:rsid w:val="007903EB"/>
    <w:rsid w:val="00790438"/>
    <w:rsid w:val="007905AA"/>
    <w:rsid w:val="00790716"/>
    <w:rsid w:val="00790B92"/>
    <w:rsid w:val="00790CAF"/>
    <w:rsid w:val="00790E6C"/>
    <w:rsid w:val="007914C6"/>
    <w:rsid w:val="0079151F"/>
    <w:rsid w:val="0079185B"/>
    <w:rsid w:val="00791B73"/>
    <w:rsid w:val="00791DD9"/>
    <w:rsid w:val="00792285"/>
    <w:rsid w:val="0079288C"/>
    <w:rsid w:val="00792F89"/>
    <w:rsid w:val="00793253"/>
    <w:rsid w:val="007936CC"/>
    <w:rsid w:val="00793C57"/>
    <w:rsid w:val="0079400C"/>
    <w:rsid w:val="0079455C"/>
    <w:rsid w:val="0079459A"/>
    <w:rsid w:val="00794A75"/>
    <w:rsid w:val="00794B51"/>
    <w:rsid w:val="00794BC0"/>
    <w:rsid w:val="00794EC8"/>
    <w:rsid w:val="0079506D"/>
    <w:rsid w:val="007955B9"/>
    <w:rsid w:val="0079580F"/>
    <w:rsid w:val="00795A35"/>
    <w:rsid w:val="00795A9C"/>
    <w:rsid w:val="00795C20"/>
    <w:rsid w:val="00795DBD"/>
    <w:rsid w:val="00795E96"/>
    <w:rsid w:val="007964F9"/>
    <w:rsid w:val="007966CC"/>
    <w:rsid w:val="007972DD"/>
    <w:rsid w:val="007974F1"/>
    <w:rsid w:val="00797B78"/>
    <w:rsid w:val="00797F7E"/>
    <w:rsid w:val="007A0209"/>
    <w:rsid w:val="007A0371"/>
    <w:rsid w:val="007A0415"/>
    <w:rsid w:val="007A0638"/>
    <w:rsid w:val="007A0711"/>
    <w:rsid w:val="007A0B4F"/>
    <w:rsid w:val="007A0CBF"/>
    <w:rsid w:val="007A0FB0"/>
    <w:rsid w:val="007A12C2"/>
    <w:rsid w:val="007A2107"/>
    <w:rsid w:val="007A22CD"/>
    <w:rsid w:val="007A2337"/>
    <w:rsid w:val="007A2C97"/>
    <w:rsid w:val="007A2D6B"/>
    <w:rsid w:val="007A2E04"/>
    <w:rsid w:val="007A3006"/>
    <w:rsid w:val="007A302A"/>
    <w:rsid w:val="007A357E"/>
    <w:rsid w:val="007A3966"/>
    <w:rsid w:val="007A3A87"/>
    <w:rsid w:val="007A3CAF"/>
    <w:rsid w:val="007A4016"/>
    <w:rsid w:val="007A45E2"/>
    <w:rsid w:val="007A47C9"/>
    <w:rsid w:val="007A48C2"/>
    <w:rsid w:val="007A581A"/>
    <w:rsid w:val="007A5C12"/>
    <w:rsid w:val="007A6311"/>
    <w:rsid w:val="007A6418"/>
    <w:rsid w:val="007A6561"/>
    <w:rsid w:val="007A6A6E"/>
    <w:rsid w:val="007A6A77"/>
    <w:rsid w:val="007A6C42"/>
    <w:rsid w:val="007A6FA9"/>
    <w:rsid w:val="007A7450"/>
    <w:rsid w:val="007A7483"/>
    <w:rsid w:val="007A76C4"/>
    <w:rsid w:val="007A77EC"/>
    <w:rsid w:val="007A791E"/>
    <w:rsid w:val="007A7980"/>
    <w:rsid w:val="007A7A00"/>
    <w:rsid w:val="007A7E10"/>
    <w:rsid w:val="007B0179"/>
    <w:rsid w:val="007B0286"/>
    <w:rsid w:val="007B09FF"/>
    <w:rsid w:val="007B0E88"/>
    <w:rsid w:val="007B13FF"/>
    <w:rsid w:val="007B161E"/>
    <w:rsid w:val="007B20D7"/>
    <w:rsid w:val="007B21CD"/>
    <w:rsid w:val="007B26A4"/>
    <w:rsid w:val="007B34C4"/>
    <w:rsid w:val="007B369E"/>
    <w:rsid w:val="007B37CB"/>
    <w:rsid w:val="007B3911"/>
    <w:rsid w:val="007B3A94"/>
    <w:rsid w:val="007B4288"/>
    <w:rsid w:val="007B4328"/>
    <w:rsid w:val="007B43C7"/>
    <w:rsid w:val="007B43FD"/>
    <w:rsid w:val="007B46A6"/>
    <w:rsid w:val="007B4F1E"/>
    <w:rsid w:val="007B5A7E"/>
    <w:rsid w:val="007B63A3"/>
    <w:rsid w:val="007B6545"/>
    <w:rsid w:val="007B6EAC"/>
    <w:rsid w:val="007B73E5"/>
    <w:rsid w:val="007B7625"/>
    <w:rsid w:val="007B7A04"/>
    <w:rsid w:val="007B7D7A"/>
    <w:rsid w:val="007B7EF7"/>
    <w:rsid w:val="007C00E3"/>
    <w:rsid w:val="007C0186"/>
    <w:rsid w:val="007C0279"/>
    <w:rsid w:val="007C05AA"/>
    <w:rsid w:val="007C0650"/>
    <w:rsid w:val="007C080E"/>
    <w:rsid w:val="007C0F46"/>
    <w:rsid w:val="007C0FD0"/>
    <w:rsid w:val="007C13BB"/>
    <w:rsid w:val="007C1504"/>
    <w:rsid w:val="007C1839"/>
    <w:rsid w:val="007C1B6B"/>
    <w:rsid w:val="007C1C8F"/>
    <w:rsid w:val="007C227A"/>
    <w:rsid w:val="007C25CA"/>
    <w:rsid w:val="007C26F4"/>
    <w:rsid w:val="007C29D1"/>
    <w:rsid w:val="007C3121"/>
    <w:rsid w:val="007C3286"/>
    <w:rsid w:val="007C371A"/>
    <w:rsid w:val="007C4654"/>
    <w:rsid w:val="007C4786"/>
    <w:rsid w:val="007C4BD8"/>
    <w:rsid w:val="007C4DEB"/>
    <w:rsid w:val="007C5148"/>
    <w:rsid w:val="007C525C"/>
    <w:rsid w:val="007C53BD"/>
    <w:rsid w:val="007C5400"/>
    <w:rsid w:val="007C54FF"/>
    <w:rsid w:val="007C5741"/>
    <w:rsid w:val="007C5943"/>
    <w:rsid w:val="007C5EEC"/>
    <w:rsid w:val="007C6398"/>
    <w:rsid w:val="007C68C3"/>
    <w:rsid w:val="007C6A29"/>
    <w:rsid w:val="007C6DBA"/>
    <w:rsid w:val="007C6E44"/>
    <w:rsid w:val="007C73FF"/>
    <w:rsid w:val="007C7745"/>
    <w:rsid w:val="007C77BF"/>
    <w:rsid w:val="007C7A69"/>
    <w:rsid w:val="007D0110"/>
    <w:rsid w:val="007D01D6"/>
    <w:rsid w:val="007D089C"/>
    <w:rsid w:val="007D094C"/>
    <w:rsid w:val="007D09B5"/>
    <w:rsid w:val="007D0E3B"/>
    <w:rsid w:val="007D0F0B"/>
    <w:rsid w:val="007D0F71"/>
    <w:rsid w:val="007D0FB0"/>
    <w:rsid w:val="007D1006"/>
    <w:rsid w:val="007D1580"/>
    <w:rsid w:val="007D15E2"/>
    <w:rsid w:val="007D1A9C"/>
    <w:rsid w:val="007D1B30"/>
    <w:rsid w:val="007D2144"/>
    <w:rsid w:val="007D27E0"/>
    <w:rsid w:val="007D2C8A"/>
    <w:rsid w:val="007D2FAA"/>
    <w:rsid w:val="007D3597"/>
    <w:rsid w:val="007D3C59"/>
    <w:rsid w:val="007D4161"/>
    <w:rsid w:val="007D41BB"/>
    <w:rsid w:val="007D4361"/>
    <w:rsid w:val="007D4682"/>
    <w:rsid w:val="007D4950"/>
    <w:rsid w:val="007D4952"/>
    <w:rsid w:val="007D4AC3"/>
    <w:rsid w:val="007D4B3B"/>
    <w:rsid w:val="007D4C97"/>
    <w:rsid w:val="007D4CEA"/>
    <w:rsid w:val="007D4E77"/>
    <w:rsid w:val="007D648C"/>
    <w:rsid w:val="007D64B3"/>
    <w:rsid w:val="007D6F29"/>
    <w:rsid w:val="007D7074"/>
    <w:rsid w:val="007D718F"/>
    <w:rsid w:val="007D7E53"/>
    <w:rsid w:val="007E0014"/>
    <w:rsid w:val="007E01EB"/>
    <w:rsid w:val="007E0B6C"/>
    <w:rsid w:val="007E13E0"/>
    <w:rsid w:val="007E1401"/>
    <w:rsid w:val="007E1780"/>
    <w:rsid w:val="007E23B6"/>
    <w:rsid w:val="007E2547"/>
    <w:rsid w:val="007E27AE"/>
    <w:rsid w:val="007E281F"/>
    <w:rsid w:val="007E29C2"/>
    <w:rsid w:val="007E2AD1"/>
    <w:rsid w:val="007E2F90"/>
    <w:rsid w:val="007E339D"/>
    <w:rsid w:val="007E33A7"/>
    <w:rsid w:val="007E3BC0"/>
    <w:rsid w:val="007E3C95"/>
    <w:rsid w:val="007E3FA0"/>
    <w:rsid w:val="007E3FB5"/>
    <w:rsid w:val="007E4049"/>
    <w:rsid w:val="007E42D0"/>
    <w:rsid w:val="007E44C0"/>
    <w:rsid w:val="007E462B"/>
    <w:rsid w:val="007E501F"/>
    <w:rsid w:val="007E52E8"/>
    <w:rsid w:val="007E5443"/>
    <w:rsid w:val="007E56A6"/>
    <w:rsid w:val="007E57B8"/>
    <w:rsid w:val="007E5BE2"/>
    <w:rsid w:val="007E5E14"/>
    <w:rsid w:val="007E62AA"/>
    <w:rsid w:val="007E6CE1"/>
    <w:rsid w:val="007E6DEB"/>
    <w:rsid w:val="007E6FB1"/>
    <w:rsid w:val="007E70C1"/>
    <w:rsid w:val="007E712E"/>
    <w:rsid w:val="007E7183"/>
    <w:rsid w:val="007E7226"/>
    <w:rsid w:val="007E7557"/>
    <w:rsid w:val="007E79C7"/>
    <w:rsid w:val="007E7AF6"/>
    <w:rsid w:val="007E7DBE"/>
    <w:rsid w:val="007E7F5A"/>
    <w:rsid w:val="007F0216"/>
    <w:rsid w:val="007F02F2"/>
    <w:rsid w:val="007F06FD"/>
    <w:rsid w:val="007F09C9"/>
    <w:rsid w:val="007F0A8C"/>
    <w:rsid w:val="007F0C74"/>
    <w:rsid w:val="007F0F5B"/>
    <w:rsid w:val="007F1618"/>
    <w:rsid w:val="007F1633"/>
    <w:rsid w:val="007F16C1"/>
    <w:rsid w:val="007F1759"/>
    <w:rsid w:val="007F1A9A"/>
    <w:rsid w:val="007F2045"/>
    <w:rsid w:val="007F2377"/>
    <w:rsid w:val="007F23D1"/>
    <w:rsid w:val="007F24E8"/>
    <w:rsid w:val="007F2A8F"/>
    <w:rsid w:val="007F3721"/>
    <w:rsid w:val="007F40CF"/>
    <w:rsid w:val="007F41DA"/>
    <w:rsid w:val="007F4378"/>
    <w:rsid w:val="007F48D2"/>
    <w:rsid w:val="007F4BB5"/>
    <w:rsid w:val="007F51D9"/>
    <w:rsid w:val="007F5374"/>
    <w:rsid w:val="007F5A50"/>
    <w:rsid w:val="007F5D9F"/>
    <w:rsid w:val="007F66CA"/>
    <w:rsid w:val="007F6B75"/>
    <w:rsid w:val="007F6EB2"/>
    <w:rsid w:val="007F7337"/>
    <w:rsid w:val="007F75E8"/>
    <w:rsid w:val="007F768D"/>
    <w:rsid w:val="007F76C5"/>
    <w:rsid w:val="007F77B1"/>
    <w:rsid w:val="007F7A2E"/>
    <w:rsid w:val="007F7C74"/>
    <w:rsid w:val="00800376"/>
    <w:rsid w:val="00800936"/>
    <w:rsid w:val="00800A24"/>
    <w:rsid w:val="00800ECA"/>
    <w:rsid w:val="00800ED2"/>
    <w:rsid w:val="008022DC"/>
    <w:rsid w:val="00802586"/>
    <w:rsid w:val="008026FB"/>
    <w:rsid w:val="00802B70"/>
    <w:rsid w:val="00802E13"/>
    <w:rsid w:val="00803301"/>
    <w:rsid w:val="00803566"/>
    <w:rsid w:val="008039C8"/>
    <w:rsid w:val="00804074"/>
    <w:rsid w:val="00804A18"/>
    <w:rsid w:val="00805714"/>
    <w:rsid w:val="008059B9"/>
    <w:rsid w:val="008059C4"/>
    <w:rsid w:val="00805C97"/>
    <w:rsid w:val="00805DA0"/>
    <w:rsid w:val="00806046"/>
    <w:rsid w:val="0080644C"/>
    <w:rsid w:val="008064A7"/>
    <w:rsid w:val="0080654C"/>
    <w:rsid w:val="008068D7"/>
    <w:rsid w:val="00806D47"/>
    <w:rsid w:val="00806DAC"/>
    <w:rsid w:val="0080705A"/>
    <w:rsid w:val="008072B6"/>
    <w:rsid w:val="00807DF0"/>
    <w:rsid w:val="008100DD"/>
    <w:rsid w:val="008107B1"/>
    <w:rsid w:val="00810CFF"/>
    <w:rsid w:val="00810EC6"/>
    <w:rsid w:val="00811087"/>
    <w:rsid w:val="0081167A"/>
    <w:rsid w:val="00811857"/>
    <w:rsid w:val="008123EA"/>
    <w:rsid w:val="008126CC"/>
    <w:rsid w:val="00812759"/>
    <w:rsid w:val="00812DA6"/>
    <w:rsid w:val="00812E9F"/>
    <w:rsid w:val="00813845"/>
    <w:rsid w:val="00813ABF"/>
    <w:rsid w:val="00813B7E"/>
    <w:rsid w:val="00813EF1"/>
    <w:rsid w:val="0081413F"/>
    <w:rsid w:val="00814762"/>
    <w:rsid w:val="00814EED"/>
    <w:rsid w:val="00814F06"/>
    <w:rsid w:val="008150EE"/>
    <w:rsid w:val="00815137"/>
    <w:rsid w:val="00815271"/>
    <w:rsid w:val="0081569B"/>
    <w:rsid w:val="0081578F"/>
    <w:rsid w:val="008157C6"/>
    <w:rsid w:val="008157E4"/>
    <w:rsid w:val="00815B43"/>
    <w:rsid w:val="00815CD9"/>
    <w:rsid w:val="00815FCC"/>
    <w:rsid w:val="00815FCE"/>
    <w:rsid w:val="0081617E"/>
    <w:rsid w:val="00816A5F"/>
    <w:rsid w:val="00816C8E"/>
    <w:rsid w:val="00816E1D"/>
    <w:rsid w:val="00816E49"/>
    <w:rsid w:val="00817C53"/>
    <w:rsid w:val="00817FC3"/>
    <w:rsid w:val="008202A2"/>
    <w:rsid w:val="00820586"/>
    <w:rsid w:val="008207B3"/>
    <w:rsid w:val="00820851"/>
    <w:rsid w:val="008208D8"/>
    <w:rsid w:val="00820B97"/>
    <w:rsid w:val="008212B6"/>
    <w:rsid w:val="00821B47"/>
    <w:rsid w:val="00821D11"/>
    <w:rsid w:val="00821D7C"/>
    <w:rsid w:val="00822151"/>
    <w:rsid w:val="00822246"/>
    <w:rsid w:val="008222A7"/>
    <w:rsid w:val="00822317"/>
    <w:rsid w:val="00822E19"/>
    <w:rsid w:val="00822FA8"/>
    <w:rsid w:val="00822FBA"/>
    <w:rsid w:val="00823136"/>
    <w:rsid w:val="00823D0B"/>
    <w:rsid w:val="0082409C"/>
    <w:rsid w:val="008240EA"/>
    <w:rsid w:val="0082469A"/>
    <w:rsid w:val="00824880"/>
    <w:rsid w:val="00824C5A"/>
    <w:rsid w:val="00825865"/>
    <w:rsid w:val="00826063"/>
    <w:rsid w:val="00826A16"/>
    <w:rsid w:val="00826BCC"/>
    <w:rsid w:val="00826E95"/>
    <w:rsid w:val="0082709C"/>
    <w:rsid w:val="0082727F"/>
    <w:rsid w:val="008272CA"/>
    <w:rsid w:val="00827908"/>
    <w:rsid w:val="00827CAB"/>
    <w:rsid w:val="00830338"/>
    <w:rsid w:val="008307F6"/>
    <w:rsid w:val="00830A8B"/>
    <w:rsid w:val="00830AD0"/>
    <w:rsid w:val="00830B7B"/>
    <w:rsid w:val="00830CE6"/>
    <w:rsid w:val="00831434"/>
    <w:rsid w:val="00831484"/>
    <w:rsid w:val="008315E5"/>
    <w:rsid w:val="00831924"/>
    <w:rsid w:val="00831D8E"/>
    <w:rsid w:val="00831F13"/>
    <w:rsid w:val="008326FB"/>
    <w:rsid w:val="00832D26"/>
    <w:rsid w:val="00832D69"/>
    <w:rsid w:val="008333F6"/>
    <w:rsid w:val="00833428"/>
    <w:rsid w:val="00833429"/>
    <w:rsid w:val="008335A7"/>
    <w:rsid w:val="0083372F"/>
    <w:rsid w:val="00833D3E"/>
    <w:rsid w:val="00833FE5"/>
    <w:rsid w:val="00834239"/>
    <w:rsid w:val="008344DE"/>
    <w:rsid w:val="00834794"/>
    <w:rsid w:val="0083495E"/>
    <w:rsid w:val="00834B82"/>
    <w:rsid w:val="00834FD6"/>
    <w:rsid w:val="008350FF"/>
    <w:rsid w:val="00835362"/>
    <w:rsid w:val="008356D0"/>
    <w:rsid w:val="00835933"/>
    <w:rsid w:val="00835AF9"/>
    <w:rsid w:val="00835B15"/>
    <w:rsid w:val="00835EE5"/>
    <w:rsid w:val="0083610B"/>
    <w:rsid w:val="0083636A"/>
    <w:rsid w:val="00836595"/>
    <w:rsid w:val="008365FA"/>
    <w:rsid w:val="0083691F"/>
    <w:rsid w:val="00836E77"/>
    <w:rsid w:val="00837109"/>
    <w:rsid w:val="00837313"/>
    <w:rsid w:val="00837457"/>
    <w:rsid w:val="008374D4"/>
    <w:rsid w:val="0083773F"/>
    <w:rsid w:val="008377C0"/>
    <w:rsid w:val="00837851"/>
    <w:rsid w:val="00837B60"/>
    <w:rsid w:val="00837C0B"/>
    <w:rsid w:val="00837D20"/>
    <w:rsid w:val="00840425"/>
    <w:rsid w:val="00840C67"/>
    <w:rsid w:val="00840D6B"/>
    <w:rsid w:val="00840FFA"/>
    <w:rsid w:val="0084106B"/>
    <w:rsid w:val="0084325C"/>
    <w:rsid w:val="0084375B"/>
    <w:rsid w:val="00843F7B"/>
    <w:rsid w:val="0084438B"/>
    <w:rsid w:val="008448B9"/>
    <w:rsid w:val="00844D44"/>
    <w:rsid w:val="00844DEE"/>
    <w:rsid w:val="00844F58"/>
    <w:rsid w:val="00845433"/>
    <w:rsid w:val="0084566E"/>
    <w:rsid w:val="00846112"/>
    <w:rsid w:val="00846173"/>
    <w:rsid w:val="008466FB"/>
    <w:rsid w:val="00846971"/>
    <w:rsid w:val="00846EA4"/>
    <w:rsid w:val="0084729C"/>
    <w:rsid w:val="00847337"/>
    <w:rsid w:val="00847B91"/>
    <w:rsid w:val="00847C03"/>
    <w:rsid w:val="00847CF5"/>
    <w:rsid w:val="00847E44"/>
    <w:rsid w:val="00850322"/>
    <w:rsid w:val="0085050C"/>
    <w:rsid w:val="0085056B"/>
    <w:rsid w:val="0085057D"/>
    <w:rsid w:val="008505CF"/>
    <w:rsid w:val="0085068A"/>
    <w:rsid w:val="00850912"/>
    <w:rsid w:val="00850B03"/>
    <w:rsid w:val="00850D26"/>
    <w:rsid w:val="00850EDD"/>
    <w:rsid w:val="0085173C"/>
    <w:rsid w:val="0085188B"/>
    <w:rsid w:val="00851BAD"/>
    <w:rsid w:val="00851E35"/>
    <w:rsid w:val="0085219E"/>
    <w:rsid w:val="00852695"/>
    <w:rsid w:val="0085287B"/>
    <w:rsid w:val="00852950"/>
    <w:rsid w:val="008529DF"/>
    <w:rsid w:val="00852B4D"/>
    <w:rsid w:val="00853270"/>
    <w:rsid w:val="008534B6"/>
    <w:rsid w:val="008535C6"/>
    <w:rsid w:val="0085384B"/>
    <w:rsid w:val="0085387E"/>
    <w:rsid w:val="00853AC6"/>
    <w:rsid w:val="00853B9A"/>
    <w:rsid w:val="00853BFD"/>
    <w:rsid w:val="00854093"/>
    <w:rsid w:val="008549C6"/>
    <w:rsid w:val="00854C2A"/>
    <w:rsid w:val="00854F40"/>
    <w:rsid w:val="0085526E"/>
    <w:rsid w:val="008552D3"/>
    <w:rsid w:val="008556D4"/>
    <w:rsid w:val="008558D2"/>
    <w:rsid w:val="00855A28"/>
    <w:rsid w:val="00855ACB"/>
    <w:rsid w:val="00855E7E"/>
    <w:rsid w:val="00856775"/>
    <w:rsid w:val="00856B7C"/>
    <w:rsid w:val="00857056"/>
    <w:rsid w:val="00857311"/>
    <w:rsid w:val="008574D6"/>
    <w:rsid w:val="0085797D"/>
    <w:rsid w:val="008579AE"/>
    <w:rsid w:val="00857B55"/>
    <w:rsid w:val="00857F68"/>
    <w:rsid w:val="008602A8"/>
    <w:rsid w:val="008604A4"/>
    <w:rsid w:val="008605F1"/>
    <w:rsid w:val="008609C9"/>
    <w:rsid w:val="00860B9F"/>
    <w:rsid w:val="0086120F"/>
    <w:rsid w:val="00861291"/>
    <w:rsid w:val="008613A3"/>
    <w:rsid w:val="0086197D"/>
    <w:rsid w:val="008619C7"/>
    <w:rsid w:val="00862289"/>
    <w:rsid w:val="00862CA4"/>
    <w:rsid w:val="0086317D"/>
    <w:rsid w:val="00863716"/>
    <w:rsid w:val="0086376B"/>
    <w:rsid w:val="00863935"/>
    <w:rsid w:val="00863B53"/>
    <w:rsid w:val="00863C1E"/>
    <w:rsid w:val="00863C7C"/>
    <w:rsid w:val="00863D25"/>
    <w:rsid w:val="0086434C"/>
    <w:rsid w:val="00864651"/>
    <w:rsid w:val="008647CC"/>
    <w:rsid w:val="0086492C"/>
    <w:rsid w:val="00864999"/>
    <w:rsid w:val="00864A9A"/>
    <w:rsid w:val="00864B1B"/>
    <w:rsid w:val="008650C2"/>
    <w:rsid w:val="00865182"/>
    <w:rsid w:val="0086548F"/>
    <w:rsid w:val="00865737"/>
    <w:rsid w:val="00865818"/>
    <w:rsid w:val="00865A50"/>
    <w:rsid w:val="00865B93"/>
    <w:rsid w:val="00865EC1"/>
    <w:rsid w:val="00865F01"/>
    <w:rsid w:val="008664EE"/>
    <w:rsid w:val="008672A2"/>
    <w:rsid w:val="008674E3"/>
    <w:rsid w:val="00867A10"/>
    <w:rsid w:val="00867B54"/>
    <w:rsid w:val="00867BB2"/>
    <w:rsid w:val="00870920"/>
    <w:rsid w:val="00870B79"/>
    <w:rsid w:val="00870C16"/>
    <w:rsid w:val="008710DF"/>
    <w:rsid w:val="008713C2"/>
    <w:rsid w:val="0087156D"/>
    <w:rsid w:val="008718F3"/>
    <w:rsid w:val="00871D2C"/>
    <w:rsid w:val="00872132"/>
    <w:rsid w:val="0087213E"/>
    <w:rsid w:val="00872390"/>
    <w:rsid w:val="00872531"/>
    <w:rsid w:val="00872984"/>
    <w:rsid w:val="00872ACF"/>
    <w:rsid w:val="0087306F"/>
    <w:rsid w:val="008732FA"/>
    <w:rsid w:val="00873451"/>
    <w:rsid w:val="0087354C"/>
    <w:rsid w:val="00873585"/>
    <w:rsid w:val="0087363B"/>
    <w:rsid w:val="0087366F"/>
    <w:rsid w:val="008739A4"/>
    <w:rsid w:val="00873BB3"/>
    <w:rsid w:val="008747B8"/>
    <w:rsid w:val="00874B35"/>
    <w:rsid w:val="00874D15"/>
    <w:rsid w:val="00874EC3"/>
    <w:rsid w:val="00874F1A"/>
    <w:rsid w:val="00875099"/>
    <w:rsid w:val="008754AB"/>
    <w:rsid w:val="00875745"/>
    <w:rsid w:val="00875C18"/>
    <w:rsid w:val="00876B00"/>
    <w:rsid w:val="00876B94"/>
    <w:rsid w:val="008771A9"/>
    <w:rsid w:val="00877A19"/>
    <w:rsid w:val="008800DE"/>
    <w:rsid w:val="00880760"/>
    <w:rsid w:val="00880E4A"/>
    <w:rsid w:val="0088131E"/>
    <w:rsid w:val="00881650"/>
    <w:rsid w:val="00881B02"/>
    <w:rsid w:val="00881F12"/>
    <w:rsid w:val="00882704"/>
    <w:rsid w:val="00882B0C"/>
    <w:rsid w:val="008830FD"/>
    <w:rsid w:val="00883F10"/>
    <w:rsid w:val="008843F6"/>
    <w:rsid w:val="008846C7"/>
    <w:rsid w:val="008847F2"/>
    <w:rsid w:val="00884B7C"/>
    <w:rsid w:val="008851B4"/>
    <w:rsid w:val="00885BEE"/>
    <w:rsid w:val="00885DC9"/>
    <w:rsid w:val="00885FA7"/>
    <w:rsid w:val="008862BF"/>
    <w:rsid w:val="008862D0"/>
    <w:rsid w:val="00886722"/>
    <w:rsid w:val="00887ADD"/>
    <w:rsid w:val="00887CC9"/>
    <w:rsid w:val="00887CFB"/>
    <w:rsid w:val="0089048C"/>
    <w:rsid w:val="008904B7"/>
    <w:rsid w:val="008909D4"/>
    <w:rsid w:val="008914C3"/>
    <w:rsid w:val="00891B95"/>
    <w:rsid w:val="00891D62"/>
    <w:rsid w:val="0089203B"/>
    <w:rsid w:val="00892209"/>
    <w:rsid w:val="008927F1"/>
    <w:rsid w:val="00892D19"/>
    <w:rsid w:val="0089310F"/>
    <w:rsid w:val="008934E1"/>
    <w:rsid w:val="00893BCB"/>
    <w:rsid w:val="00893BE9"/>
    <w:rsid w:val="00893D81"/>
    <w:rsid w:val="00894112"/>
    <w:rsid w:val="00894963"/>
    <w:rsid w:val="008949B9"/>
    <w:rsid w:val="00894B7D"/>
    <w:rsid w:val="00894BEA"/>
    <w:rsid w:val="0089528A"/>
    <w:rsid w:val="008959D2"/>
    <w:rsid w:val="008963F0"/>
    <w:rsid w:val="00896E71"/>
    <w:rsid w:val="00896ECB"/>
    <w:rsid w:val="00896F8A"/>
    <w:rsid w:val="00897407"/>
    <w:rsid w:val="008976B3"/>
    <w:rsid w:val="00897833"/>
    <w:rsid w:val="00897980"/>
    <w:rsid w:val="00897D66"/>
    <w:rsid w:val="008A01B6"/>
    <w:rsid w:val="008A0379"/>
    <w:rsid w:val="008A057D"/>
    <w:rsid w:val="008A08B4"/>
    <w:rsid w:val="008A0DD1"/>
    <w:rsid w:val="008A114A"/>
    <w:rsid w:val="008A1259"/>
    <w:rsid w:val="008A1506"/>
    <w:rsid w:val="008A156B"/>
    <w:rsid w:val="008A16A4"/>
    <w:rsid w:val="008A16E6"/>
    <w:rsid w:val="008A17A1"/>
    <w:rsid w:val="008A1859"/>
    <w:rsid w:val="008A1A4F"/>
    <w:rsid w:val="008A1B70"/>
    <w:rsid w:val="008A1C75"/>
    <w:rsid w:val="008A2262"/>
    <w:rsid w:val="008A2363"/>
    <w:rsid w:val="008A268B"/>
    <w:rsid w:val="008A2731"/>
    <w:rsid w:val="008A278C"/>
    <w:rsid w:val="008A2989"/>
    <w:rsid w:val="008A2A3D"/>
    <w:rsid w:val="008A3363"/>
    <w:rsid w:val="008A3718"/>
    <w:rsid w:val="008A3C1A"/>
    <w:rsid w:val="008A4134"/>
    <w:rsid w:val="008A4399"/>
    <w:rsid w:val="008A44B4"/>
    <w:rsid w:val="008A4845"/>
    <w:rsid w:val="008A48E3"/>
    <w:rsid w:val="008A49B9"/>
    <w:rsid w:val="008A4F67"/>
    <w:rsid w:val="008A506C"/>
    <w:rsid w:val="008A5725"/>
    <w:rsid w:val="008A5AED"/>
    <w:rsid w:val="008A5CCC"/>
    <w:rsid w:val="008A5DE8"/>
    <w:rsid w:val="008A6277"/>
    <w:rsid w:val="008A66E4"/>
    <w:rsid w:val="008A6AF6"/>
    <w:rsid w:val="008A6BDC"/>
    <w:rsid w:val="008A6E72"/>
    <w:rsid w:val="008A6FDD"/>
    <w:rsid w:val="008A7179"/>
    <w:rsid w:val="008A74E4"/>
    <w:rsid w:val="008A7649"/>
    <w:rsid w:val="008B00C5"/>
    <w:rsid w:val="008B0292"/>
    <w:rsid w:val="008B099E"/>
    <w:rsid w:val="008B0A13"/>
    <w:rsid w:val="008B0C88"/>
    <w:rsid w:val="008B0F28"/>
    <w:rsid w:val="008B1942"/>
    <w:rsid w:val="008B1D1D"/>
    <w:rsid w:val="008B1DFF"/>
    <w:rsid w:val="008B20E9"/>
    <w:rsid w:val="008B21DA"/>
    <w:rsid w:val="008B2FA6"/>
    <w:rsid w:val="008B36EF"/>
    <w:rsid w:val="008B3852"/>
    <w:rsid w:val="008B3D1C"/>
    <w:rsid w:val="008B421A"/>
    <w:rsid w:val="008B4403"/>
    <w:rsid w:val="008B448F"/>
    <w:rsid w:val="008B455D"/>
    <w:rsid w:val="008B4615"/>
    <w:rsid w:val="008B47EA"/>
    <w:rsid w:val="008B4DF1"/>
    <w:rsid w:val="008B4E83"/>
    <w:rsid w:val="008B52FE"/>
    <w:rsid w:val="008B5453"/>
    <w:rsid w:val="008B54E5"/>
    <w:rsid w:val="008B5616"/>
    <w:rsid w:val="008B5A9B"/>
    <w:rsid w:val="008B5C85"/>
    <w:rsid w:val="008B723F"/>
    <w:rsid w:val="008B748E"/>
    <w:rsid w:val="008B751A"/>
    <w:rsid w:val="008B754D"/>
    <w:rsid w:val="008B7B12"/>
    <w:rsid w:val="008C0060"/>
    <w:rsid w:val="008C0095"/>
    <w:rsid w:val="008C02DC"/>
    <w:rsid w:val="008C0587"/>
    <w:rsid w:val="008C05BA"/>
    <w:rsid w:val="008C119D"/>
    <w:rsid w:val="008C1319"/>
    <w:rsid w:val="008C13A4"/>
    <w:rsid w:val="008C15DF"/>
    <w:rsid w:val="008C1634"/>
    <w:rsid w:val="008C20CB"/>
    <w:rsid w:val="008C2107"/>
    <w:rsid w:val="008C22C4"/>
    <w:rsid w:val="008C2348"/>
    <w:rsid w:val="008C2506"/>
    <w:rsid w:val="008C303C"/>
    <w:rsid w:val="008C312D"/>
    <w:rsid w:val="008C3597"/>
    <w:rsid w:val="008C36C2"/>
    <w:rsid w:val="008C394B"/>
    <w:rsid w:val="008C3EF2"/>
    <w:rsid w:val="008C4374"/>
    <w:rsid w:val="008C43F0"/>
    <w:rsid w:val="008C4D4E"/>
    <w:rsid w:val="008C4DD6"/>
    <w:rsid w:val="008C5BF6"/>
    <w:rsid w:val="008C5CCB"/>
    <w:rsid w:val="008C63AD"/>
    <w:rsid w:val="008C651C"/>
    <w:rsid w:val="008C6C5D"/>
    <w:rsid w:val="008C7026"/>
    <w:rsid w:val="008C71AD"/>
    <w:rsid w:val="008C71F7"/>
    <w:rsid w:val="008C72EE"/>
    <w:rsid w:val="008C777A"/>
    <w:rsid w:val="008C79CB"/>
    <w:rsid w:val="008C7DB8"/>
    <w:rsid w:val="008C7E9F"/>
    <w:rsid w:val="008D000C"/>
    <w:rsid w:val="008D0507"/>
    <w:rsid w:val="008D09B4"/>
    <w:rsid w:val="008D0CA7"/>
    <w:rsid w:val="008D0DAE"/>
    <w:rsid w:val="008D13E3"/>
    <w:rsid w:val="008D13EF"/>
    <w:rsid w:val="008D166D"/>
    <w:rsid w:val="008D170B"/>
    <w:rsid w:val="008D18E4"/>
    <w:rsid w:val="008D1CE7"/>
    <w:rsid w:val="008D1F7D"/>
    <w:rsid w:val="008D217D"/>
    <w:rsid w:val="008D2354"/>
    <w:rsid w:val="008D2614"/>
    <w:rsid w:val="008D26A7"/>
    <w:rsid w:val="008D28F4"/>
    <w:rsid w:val="008D2A05"/>
    <w:rsid w:val="008D2CCF"/>
    <w:rsid w:val="008D2D2D"/>
    <w:rsid w:val="008D2DB9"/>
    <w:rsid w:val="008D31AE"/>
    <w:rsid w:val="008D34D2"/>
    <w:rsid w:val="008D3BEC"/>
    <w:rsid w:val="008D3D26"/>
    <w:rsid w:val="008D3EDF"/>
    <w:rsid w:val="008D461E"/>
    <w:rsid w:val="008D4845"/>
    <w:rsid w:val="008D48FB"/>
    <w:rsid w:val="008D49B2"/>
    <w:rsid w:val="008D4AAD"/>
    <w:rsid w:val="008D5142"/>
    <w:rsid w:val="008D51A9"/>
    <w:rsid w:val="008D58AF"/>
    <w:rsid w:val="008D5ADC"/>
    <w:rsid w:val="008D5FA5"/>
    <w:rsid w:val="008D6332"/>
    <w:rsid w:val="008D68A7"/>
    <w:rsid w:val="008D696C"/>
    <w:rsid w:val="008D6A21"/>
    <w:rsid w:val="008D6C7F"/>
    <w:rsid w:val="008D6D29"/>
    <w:rsid w:val="008D7605"/>
    <w:rsid w:val="008D7992"/>
    <w:rsid w:val="008D7E69"/>
    <w:rsid w:val="008E0B2F"/>
    <w:rsid w:val="008E0DE2"/>
    <w:rsid w:val="008E0F4D"/>
    <w:rsid w:val="008E0F76"/>
    <w:rsid w:val="008E17DB"/>
    <w:rsid w:val="008E1F96"/>
    <w:rsid w:val="008E253F"/>
    <w:rsid w:val="008E29BF"/>
    <w:rsid w:val="008E2C91"/>
    <w:rsid w:val="008E3093"/>
    <w:rsid w:val="008E37B3"/>
    <w:rsid w:val="008E382E"/>
    <w:rsid w:val="008E38C7"/>
    <w:rsid w:val="008E4008"/>
    <w:rsid w:val="008E424B"/>
    <w:rsid w:val="008E49EC"/>
    <w:rsid w:val="008E4E72"/>
    <w:rsid w:val="008E4EF4"/>
    <w:rsid w:val="008E53E8"/>
    <w:rsid w:val="008E551B"/>
    <w:rsid w:val="008E5991"/>
    <w:rsid w:val="008E5D18"/>
    <w:rsid w:val="008E60ED"/>
    <w:rsid w:val="008E64DE"/>
    <w:rsid w:val="008E727D"/>
    <w:rsid w:val="008E7578"/>
    <w:rsid w:val="008F05F7"/>
    <w:rsid w:val="008F0693"/>
    <w:rsid w:val="008F0769"/>
    <w:rsid w:val="008F09AE"/>
    <w:rsid w:val="008F0A6E"/>
    <w:rsid w:val="008F0AC8"/>
    <w:rsid w:val="008F0C7C"/>
    <w:rsid w:val="008F0DF9"/>
    <w:rsid w:val="008F10F7"/>
    <w:rsid w:val="008F18EF"/>
    <w:rsid w:val="008F19C2"/>
    <w:rsid w:val="008F1B2C"/>
    <w:rsid w:val="008F266D"/>
    <w:rsid w:val="008F26E9"/>
    <w:rsid w:val="008F29A3"/>
    <w:rsid w:val="008F2D18"/>
    <w:rsid w:val="008F2EFF"/>
    <w:rsid w:val="008F2FCC"/>
    <w:rsid w:val="008F326A"/>
    <w:rsid w:val="008F352A"/>
    <w:rsid w:val="008F3611"/>
    <w:rsid w:val="008F3718"/>
    <w:rsid w:val="008F3B0A"/>
    <w:rsid w:val="008F3F09"/>
    <w:rsid w:val="008F3FEB"/>
    <w:rsid w:val="008F438A"/>
    <w:rsid w:val="008F4758"/>
    <w:rsid w:val="008F4BD7"/>
    <w:rsid w:val="008F4FBC"/>
    <w:rsid w:val="008F5201"/>
    <w:rsid w:val="008F5796"/>
    <w:rsid w:val="008F5BB2"/>
    <w:rsid w:val="008F5C72"/>
    <w:rsid w:val="008F5D8A"/>
    <w:rsid w:val="008F6205"/>
    <w:rsid w:val="008F6408"/>
    <w:rsid w:val="008F667E"/>
    <w:rsid w:val="008F6754"/>
    <w:rsid w:val="008F6A9B"/>
    <w:rsid w:val="008F7954"/>
    <w:rsid w:val="008F7995"/>
    <w:rsid w:val="008F7C0E"/>
    <w:rsid w:val="00900B1C"/>
    <w:rsid w:val="00900F94"/>
    <w:rsid w:val="00900FA0"/>
    <w:rsid w:val="00900FB8"/>
    <w:rsid w:val="00901590"/>
    <w:rsid w:val="00901C13"/>
    <w:rsid w:val="00901DD6"/>
    <w:rsid w:val="00901DF7"/>
    <w:rsid w:val="00901F09"/>
    <w:rsid w:val="00902215"/>
    <w:rsid w:val="00902276"/>
    <w:rsid w:val="00902974"/>
    <w:rsid w:val="00902E59"/>
    <w:rsid w:val="00903361"/>
    <w:rsid w:val="00903F43"/>
    <w:rsid w:val="00903FB9"/>
    <w:rsid w:val="009042DF"/>
    <w:rsid w:val="00904687"/>
    <w:rsid w:val="0090470F"/>
    <w:rsid w:val="00904D07"/>
    <w:rsid w:val="00904E62"/>
    <w:rsid w:val="00904FBF"/>
    <w:rsid w:val="00906098"/>
    <w:rsid w:val="009060ED"/>
    <w:rsid w:val="009061C1"/>
    <w:rsid w:val="00906606"/>
    <w:rsid w:val="00906DF6"/>
    <w:rsid w:val="009070AE"/>
    <w:rsid w:val="0090710F"/>
    <w:rsid w:val="00907257"/>
    <w:rsid w:val="00907AD5"/>
    <w:rsid w:val="00907DFC"/>
    <w:rsid w:val="00907ECD"/>
    <w:rsid w:val="00907FF1"/>
    <w:rsid w:val="00910CA4"/>
    <w:rsid w:val="00910EA2"/>
    <w:rsid w:val="00911F63"/>
    <w:rsid w:val="00911FB6"/>
    <w:rsid w:val="009122B8"/>
    <w:rsid w:val="00912718"/>
    <w:rsid w:val="00912D94"/>
    <w:rsid w:val="00913075"/>
    <w:rsid w:val="0091394C"/>
    <w:rsid w:val="00913C84"/>
    <w:rsid w:val="009148E3"/>
    <w:rsid w:val="00914B91"/>
    <w:rsid w:val="00914E30"/>
    <w:rsid w:val="00915B65"/>
    <w:rsid w:val="00915FA1"/>
    <w:rsid w:val="00915FB3"/>
    <w:rsid w:val="0091656D"/>
    <w:rsid w:val="009165BE"/>
    <w:rsid w:val="009167C7"/>
    <w:rsid w:val="00916ACC"/>
    <w:rsid w:val="00916D96"/>
    <w:rsid w:val="00916D9F"/>
    <w:rsid w:val="00916FC8"/>
    <w:rsid w:val="00917354"/>
    <w:rsid w:val="009173BE"/>
    <w:rsid w:val="009177D9"/>
    <w:rsid w:val="00917D01"/>
    <w:rsid w:val="00917E6B"/>
    <w:rsid w:val="00917EF0"/>
    <w:rsid w:val="0092013D"/>
    <w:rsid w:val="00920410"/>
    <w:rsid w:val="00920896"/>
    <w:rsid w:val="00920C6B"/>
    <w:rsid w:val="00920D53"/>
    <w:rsid w:val="00921771"/>
    <w:rsid w:val="009217FD"/>
    <w:rsid w:val="00921A38"/>
    <w:rsid w:val="00921B6A"/>
    <w:rsid w:val="00921BF3"/>
    <w:rsid w:val="00921D6E"/>
    <w:rsid w:val="0092289B"/>
    <w:rsid w:val="0092292B"/>
    <w:rsid w:val="00922D5B"/>
    <w:rsid w:val="00922FBE"/>
    <w:rsid w:val="00923107"/>
    <w:rsid w:val="009232D1"/>
    <w:rsid w:val="00923790"/>
    <w:rsid w:val="0092382A"/>
    <w:rsid w:val="00923A4D"/>
    <w:rsid w:val="00923E29"/>
    <w:rsid w:val="00923E63"/>
    <w:rsid w:val="00924118"/>
    <w:rsid w:val="00924493"/>
    <w:rsid w:val="00924DFB"/>
    <w:rsid w:val="00924E6E"/>
    <w:rsid w:val="0092597C"/>
    <w:rsid w:val="00925AAD"/>
    <w:rsid w:val="00925AC1"/>
    <w:rsid w:val="00925B3F"/>
    <w:rsid w:val="00926056"/>
    <w:rsid w:val="0092638D"/>
    <w:rsid w:val="009263BE"/>
    <w:rsid w:val="00926740"/>
    <w:rsid w:val="0092679F"/>
    <w:rsid w:val="00926B7C"/>
    <w:rsid w:val="00926D09"/>
    <w:rsid w:val="00926FD4"/>
    <w:rsid w:val="00927160"/>
    <w:rsid w:val="00927162"/>
    <w:rsid w:val="00927D0B"/>
    <w:rsid w:val="009301DF"/>
    <w:rsid w:val="00930214"/>
    <w:rsid w:val="0093032D"/>
    <w:rsid w:val="00930392"/>
    <w:rsid w:val="00930BE2"/>
    <w:rsid w:val="0093106A"/>
    <w:rsid w:val="00931071"/>
    <w:rsid w:val="00931196"/>
    <w:rsid w:val="0093139C"/>
    <w:rsid w:val="00931665"/>
    <w:rsid w:val="009317D9"/>
    <w:rsid w:val="00931DC2"/>
    <w:rsid w:val="009321A0"/>
    <w:rsid w:val="009324E3"/>
    <w:rsid w:val="009328D0"/>
    <w:rsid w:val="00932D0D"/>
    <w:rsid w:val="00932D3F"/>
    <w:rsid w:val="00932E7E"/>
    <w:rsid w:val="00933208"/>
    <w:rsid w:val="0093366E"/>
    <w:rsid w:val="00934BF8"/>
    <w:rsid w:val="00934FAC"/>
    <w:rsid w:val="00935009"/>
    <w:rsid w:val="0093531D"/>
    <w:rsid w:val="00935660"/>
    <w:rsid w:val="0093571A"/>
    <w:rsid w:val="009357DC"/>
    <w:rsid w:val="009358E4"/>
    <w:rsid w:val="00935A2C"/>
    <w:rsid w:val="009361F8"/>
    <w:rsid w:val="00936412"/>
    <w:rsid w:val="0093655E"/>
    <w:rsid w:val="00936A3D"/>
    <w:rsid w:val="00937055"/>
    <w:rsid w:val="009371CF"/>
    <w:rsid w:val="00937682"/>
    <w:rsid w:val="009378F7"/>
    <w:rsid w:val="00940294"/>
    <w:rsid w:val="009405EB"/>
    <w:rsid w:val="00940629"/>
    <w:rsid w:val="00940891"/>
    <w:rsid w:val="00941607"/>
    <w:rsid w:val="00941B21"/>
    <w:rsid w:val="0094219A"/>
    <w:rsid w:val="00942532"/>
    <w:rsid w:val="00942629"/>
    <w:rsid w:val="00942BCC"/>
    <w:rsid w:val="00942BD4"/>
    <w:rsid w:val="00943084"/>
    <w:rsid w:val="0094318B"/>
    <w:rsid w:val="00943309"/>
    <w:rsid w:val="009433A0"/>
    <w:rsid w:val="009433DA"/>
    <w:rsid w:val="00943484"/>
    <w:rsid w:val="009435D9"/>
    <w:rsid w:val="0094399F"/>
    <w:rsid w:val="00943AD4"/>
    <w:rsid w:val="00944086"/>
    <w:rsid w:val="009441EE"/>
    <w:rsid w:val="00944ABB"/>
    <w:rsid w:val="00944D05"/>
    <w:rsid w:val="009452B1"/>
    <w:rsid w:val="009452D9"/>
    <w:rsid w:val="00945590"/>
    <w:rsid w:val="0094564C"/>
    <w:rsid w:val="00945A39"/>
    <w:rsid w:val="00946448"/>
    <w:rsid w:val="00946529"/>
    <w:rsid w:val="00946F9A"/>
    <w:rsid w:val="009472CE"/>
    <w:rsid w:val="0094781D"/>
    <w:rsid w:val="009479A1"/>
    <w:rsid w:val="00947F01"/>
    <w:rsid w:val="00950736"/>
    <w:rsid w:val="00950814"/>
    <w:rsid w:val="00950EB1"/>
    <w:rsid w:val="009514B5"/>
    <w:rsid w:val="009519CB"/>
    <w:rsid w:val="00951A46"/>
    <w:rsid w:val="00951FA6"/>
    <w:rsid w:val="00951FFF"/>
    <w:rsid w:val="0095200D"/>
    <w:rsid w:val="00952371"/>
    <w:rsid w:val="00952571"/>
    <w:rsid w:val="0095299A"/>
    <w:rsid w:val="00952CC1"/>
    <w:rsid w:val="00952ECC"/>
    <w:rsid w:val="009531F3"/>
    <w:rsid w:val="0095340C"/>
    <w:rsid w:val="00953480"/>
    <w:rsid w:val="009536ED"/>
    <w:rsid w:val="009538ED"/>
    <w:rsid w:val="009539DC"/>
    <w:rsid w:val="00953B7E"/>
    <w:rsid w:val="00953C30"/>
    <w:rsid w:val="00954672"/>
    <w:rsid w:val="009558C5"/>
    <w:rsid w:val="00955E75"/>
    <w:rsid w:val="00956157"/>
    <w:rsid w:val="00956274"/>
    <w:rsid w:val="0095667E"/>
    <w:rsid w:val="00956D40"/>
    <w:rsid w:val="00956F03"/>
    <w:rsid w:val="009571A6"/>
    <w:rsid w:val="009574D2"/>
    <w:rsid w:val="0095769B"/>
    <w:rsid w:val="00957A76"/>
    <w:rsid w:val="0096037F"/>
    <w:rsid w:val="00960606"/>
    <w:rsid w:val="009606DC"/>
    <w:rsid w:val="00960779"/>
    <w:rsid w:val="00960C1E"/>
    <w:rsid w:val="009611D3"/>
    <w:rsid w:val="009612B5"/>
    <w:rsid w:val="00961320"/>
    <w:rsid w:val="0096194A"/>
    <w:rsid w:val="00961D8A"/>
    <w:rsid w:val="00961EB1"/>
    <w:rsid w:val="0096216B"/>
    <w:rsid w:val="009621AF"/>
    <w:rsid w:val="009621F7"/>
    <w:rsid w:val="0096243B"/>
    <w:rsid w:val="009627D5"/>
    <w:rsid w:val="00962829"/>
    <w:rsid w:val="009631A7"/>
    <w:rsid w:val="0096396B"/>
    <w:rsid w:val="00963F4C"/>
    <w:rsid w:val="00964000"/>
    <w:rsid w:val="0096461D"/>
    <w:rsid w:val="0096461F"/>
    <w:rsid w:val="00964D60"/>
    <w:rsid w:val="00964FAB"/>
    <w:rsid w:val="0096532D"/>
    <w:rsid w:val="00965583"/>
    <w:rsid w:val="009660F7"/>
    <w:rsid w:val="009660FB"/>
    <w:rsid w:val="00966241"/>
    <w:rsid w:val="00966406"/>
    <w:rsid w:val="00966904"/>
    <w:rsid w:val="009669EC"/>
    <w:rsid w:val="00966A65"/>
    <w:rsid w:val="00966BC6"/>
    <w:rsid w:val="009674DC"/>
    <w:rsid w:val="009675BF"/>
    <w:rsid w:val="0096768B"/>
    <w:rsid w:val="00967862"/>
    <w:rsid w:val="00967AF9"/>
    <w:rsid w:val="00967FE4"/>
    <w:rsid w:val="0097021A"/>
    <w:rsid w:val="00970740"/>
    <w:rsid w:val="00970A2D"/>
    <w:rsid w:val="00970D8F"/>
    <w:rsid w:val="00970DA5"/>
    <w:rsid w:val="00970E65"/>
    <w:rsid w:val="00971969"/>
    <w:rsid w:val="009721CF"/>
    <w:rsid w:val="00972226"/>
    <w:rsid w:val="00972250"/>
    <w:rsid w:val="00972435"/>
    <w:rsid w:val="00972596"/>
    <w:rsid w:val="009728A2"/>
    <w:rsid w:val="00972B9F"/>
    <w:rsid w:val="00972D66"/>
    <w:rsid w:val="009738BE"/>
    <w:rsid w:val="00973939"/>
    <w:rsid w:val="00973972"/>
    <w:rsid w:val="00973D00"/>
    <w:rsid w:val="00973FB0"/>
    <w:rsid w:val="009740D5"/>
    <w:rsid w:val="0097434C"/>
    <w:rsid w:val="00974A0A"/>
    <w:rsid w:val="00974FE6"/>
    <w:rsid w:val="009751E8"/>
    <w:rsid w:val="00975437"/>
    <w:rsid w:val="00975585"/>
    <w:rsid w:val="00975664"/>
    <w:rsid w:val="009758C5"/>
    <w:rsid w:val="00975B6A"/>
    <w:rsid w:val="00975EF4"/>
    <w:rsid w:val="0097649D"/>
    <w:rsid w:val="0097693F"/>
    <w:rsid w:val="00976F40"/>
    <w:rsid w:val="00977094"/>
    <w:rsid w:val="009773B2"/>
    <w:rsid w:val="00977975"/>
    <w:rsid w:val="00977FC6"/>
    <w:rsid w:val="0098082E"/>
    <w:rsid w:val="00980A88"/>
    <w:rsid w:val="00980E3B"/>
    <w:rsid w:val="00981ADF"/>
    <w:rsid w:val="00981B5C"/>
    <w:rsid w:val="00981BB9"/>
    <w:rsid w:val="0098223C"/>
    <w:rsid w:val="00982686"/>
    <w:rsid w:val="0098268D"/>
    <w:rsid w:val="009828AF"/>
    <w:rsid w:val="00982E1B"/>
    <w:rsid w:val="00982F1A"/>
    <w:rsid w:val="00982F99"/>
    <w:rsid w:val="0098389E"/>
    <w:rsid w:val="00983BDF"/>
    <w:rsid w:val="00983DB7"/>
    <w:rsid w:val="0098432D"/>
    <w:rsid w:val="0098458C"/>
    <w:rsid w:val="00984632"/>
    <w:rsid w:val="00984B01"/>
    <w:rsid w:val="00985041"/>
    <w:rsid w:val="0098629A"/>
    <w:rsid w:val="009862AD"/>
    <w:rsid w:val="0098635C"/>
    <w:rsid w:val="009864C4"/>
    <w:rsid w:val="009864D6"/>
    <w:rsid w:val="009866E4"/>
    <w:rsid w:val="00986755"/>
    <w:rsid w:val="009867E7"/>
    <w:rsid w:val="00986BDD"/>
    <w:rsid w:val="0098742D"/>
    <w:rsid w:val="009878A4"/>
    <w:rsid w:val="009878D4"/>
    <w:rsid w:val="00987DA5"/>
    <w:rsid w:val="00987E46"/>
    <w:rsid w:val="00990164"/>
    <w:rsid w:val="009905E1"/>
    <w:rsid w:val="00990757"/>
    <w:rsid w:val="00990B6C"/>
    <w:rsid w:val="009916C5"/>
    <w:rsid w:val="009920C8"/>
    <w:rsid w:val="00992141"/>
    <w:rsid w:val="009924A9"/>
    <w:rsid w:val="00992E08"/>
    <w:rsid w:val="00992E80"/>
    <w:rsid w:val="00992F4C"/>
    <w:rsid w:val="00992F81"/>
    <w:rsid w:val="00992FFF"/>
    <w:rsid w:val="00993284"/>
    <w:rsid w:val="00993A99"/>
    <w:rsid w:val="00993DA2"/>
    <w:rsid w:val="00993EBD"/>
    <w:rsid w:val="00993EF2"/>
    <w:rsid w:val="0099407D"/>
    <w:rsid w:val="00994C70"/>
    <w:rsid w:val="00994E6D"/>
    <w:rsid w:val="0099534C"/>
    <w:rsid w:val="0099546B"/>
    <w:rsid w:val="009958B1"/>
    <w:rsid w:val="00995DE4"/>
    <w:rsid w:val="00995E1C"/>
    <w:rsid w:val="009960F6"/>
    <w:rsid w:val="00996497"/>
    <w:rsid w:val="0099679D"/>
    <w:rsid w:val="00996C07"/>
    <w:rsid w:val="00996E6F"/>
    <w:rsid w:val="009976C0"/>
    <w:rsid w:val="00997A39"/>
    <w:rsid w:val="009A0422"/>
    <w:rsid w:val="009A05CF"/>
    <w:rsid w:val="009A066F"/>
    <w:rsid w:val="009A0798"/>
    <w:rsid w:val="009A07BA"/>
    <w:rsid w:val="009A090F"/>
    <w:rsid w:val="009A126E"/>
    <w:rsid w:val="009A171A"/>
    <w:rsid w:val="009A210D"/>
    <w:rsid w:val="009A23E5"/>
    <w:rsid w:val="009A23FA"/>
    <w:rsid w:val="009A2C11"/>
    <w:rsid w:val="009A2F5F"/>
    <w:rsid w:val="009A327C"/>
    <w:rsid w:val="009A3390"/>
    <w:rsid w:val="009A3588"/>
    <w:rsid w:val="009A411F"/>
    <w:rsid w:val="009A4129"/>
    <w:rsid w:val="009A418A"/>
    <w:rsid w:val="009A41ED"/>
    <w:rsid w:val="009A461F"/>
    <w:rsid w:val="009A4926"/>
    <w:rsid w:val="009A4BE1"/>
    <w:rsid w:val="009A4D9B"/>
    <w:rsid w:val="009A4F2F"/>
    <w:rsid w:val="009A533C"/>
    <w:rsid w:val="009A547E"/>
    <w:rsid w:val="009A6110"/>
    <w:rsid w:val="009A61F5"/>
    <w:rsid w:val="009A63F9"/>
    <w:rsid w:val="009A6A40"/>
    <w:rsid w:val="009A6B81"/>
    <w:rsid w:val="009A70A5"/>
    <w:rsid w:val="009A72A7"/>
    <w:rsid w:val="009A79C4"/>
    <w:rsid w:val="009A7C6B"/>
    <w:rsid w:val="009A7EF8"/>
    <w:rsid w:val="009B0027"/>
    <w:rsid w:val="009B04AF"/>
    <w:rsid w:val="009B0859"/>
    <w:rsid w:val="009B0A34"/>
    <w:rsid w:val="009B0D65"/>
    <w:rsid w:val="009B10C8"/>
    <w:rsid w:val="009B11B4"/>
    <w:rsid w:val="009B12AA"/>
    <w:rsid w:val="009B15F5"/>
    <w:rsid w:val="009B230B"/>
    <w:rsid w:val="009B232D"/>
    <w:rsid w:val="009B2361"/>
    <w:rsid w:val="009B24F6"/>
    <w:rsid w:val="009B2718"/>
    <w:rsid w:val="009B2A57"/>
    <w:rsid w:val="009B2A8B"/>
    <w:rsid w:val="009B2AB0"/>
    <w:rsid w:val="009B3542"/>
    <w:rsid w:val="009B3D2E"/>
    <w:rsid w:val="009B4071"/>
    <w:rsid w:val="009B416C"/>
    <w:rsid w:val="009B4520"/>
    <w:rsid w:val="009B45A1"/>
    <w:rsid w:val="009B4B9D"/>
    <w:rsid w:val="009B4C1F"/>
    <w:rsid w:val="009B52A4"/>
    <w:rsid w:val="009B5356"/>
    <w:rsid w:val="009B53E1"/>
    <w:rsid w:val="009B546A"/>
    <w:rsid w:val="009B55E1"/>
    <w:rsid w:val="009B58B7"/>
    <w:rsid w:val="009B5EEF"/>
    <w:rsid w:val="009B6069"/>
    <w:rsid w:val="009B6434"/>
    <w:rsid w:val="009B73CB"/>
    <w:rsid w:val="009B7842"/>
    <w:rsid w:val="009B7AB0"/>
    <w:rsid w:val="009B7B4A"/>
    <w:rsid w:val="009B7D56"/>
    <w:rsid w:val="009C0073"/>
    <w:rsid w:val="009C0263"/>
    <w:rsid w:val="009C080E"/>
    <w:rsid w:val="009C0C27"/>
    <w:rsid w:val="009C0F0B"/>
    <w:rsid w:val="009C148F"/>
    <w:rsid w:val="009C16E0"/>
    <w:rsid w:val="009C17B4"/>
    <w:rsid w:val="009C1855"/>
    <w:rsid w:val="009C19E7"/>
    <w:rsid w:val="009C21A6"/>
    <w:rsid w:val="009C2390"/>
    <w:rsid w:val="009C2AEC"/>
    <w:rsid w:val="009C2D26"/>
    <w:rsid w:val="009C2E20"/>
    <w:rsid w:val="009C3516"/>
    <w:rsid w:val="009C35EF"/>
    <w:rsid w:val="009C3A15"/>
    <w:rsid w:val="009C3B80"/>
    <w:rsid w:val="009C3D32"/>
    <w:rsid w:val="009C3EDC"/>
    <w:rsid w:val="009C40E6"/>
    <w:rsid w:val="009C4208"/>
    <w:rsid w:val="009C46CA"/>
    <w:rsid w:val="009C4A1D"/>
    <w:rsid w:val="009C4A29"/>
    <w:rsid w:val="009C51B2"/>
    <w:rsid w:val="009C52F8"/>
    <w:rsid w:val="009C540D"/>
    <w:rsid w:val="009C65B0"/>
    <w:rsid w:val="009C6981"/>
    <w:rsid w:val="009C6C4E"/>
    <w:rsid w:val="009C7463"/>
    <w:rsid w:val="009D003B"/>
    <w:rsid w:val="009D017A"/>
    <w:rsid w:val="009D0495"/>
    <w:rsid w:val="009D084A"/>
    <w:rsid w:val="009D0C44"/>
    <w:rsid w:val="009D0CBF"/>
    <w:rsid w:val="009D0D54"/>
    <w:rsid w:val="009D0E84"/>
    <w:rsid w:val="009D12AA"/>
    <w:rsid w:val="009D1A04"/>
    <w:rsid w:val="009D1B05"/>
    <w:rsid w:val="009D23AF"/>
    <w:rsid w:val="009D2456"/>
    <w:rsid w:val="009D29E7"/>
    <w:rsid w:val="009D2C80"/>
    <w:rsid w:val="009D2C99"/>
    <w:rsid w:val="009D2CAF"/>
    <w:rsid w:val="009D319E"/>
    <w:rsid w:val="009D3C63"/>
    <w:rsid w:val="009D4629"/>
    <w:rsid w:val="009D5142"/>
    <w:rsid w:val="009D5C66"/>
    <w:rsid w:val="009D5E99"/>
    <w:rsid w:val="009D5FF3"/>
    <w:rsid w:val="009D64F6"/>
    <w:rsid w:val="009D6537"/>
    <w:rsid w:val="009D66C9"/>
    <w:rsid w:val="009D66E0"/>
    <w:rsid w:val="009D6718"/>
    <w:rsid w:val="009D713F"/>
    <w:rsid w:val="009D7774"/>
    <w:rsid w:val="009D7804"/>
    <w:rsid w:val="009D7A4A"/>
    <w:rsid w:val="009E038B"/>
    <w:rsid w:val="009E1046"/>
    <w:rsid w:val="009E107F"/>
    <w:rsid w:val="009E13C3"/>
    <w:rsid w:val="009E1573"/>
    <w:rsid w:val="009E1AB1"/>
    <w:rsid w:val="009E1C24"/>
    <w:rsid w:val="009E204F"/>
    <w:rsid w:val="009E25B1"/>
    <w:rsid w:val="009E26B3"/>
    <w:rsid w:val="009E272C"/>
    <w:rsid w:val="009E3B32"/>
    <w:rsid w:val="009E3FC2"/>
    <w:rsid w:val="009E42AB"/>
    <w:rsid w:val="009E45C1"/>
    <w:rsid w:val="009E4609"/>
    <w:rsid w:val="009E47CC"/>
    <w:rsid w:val="009E48BF"/>
    <w:rsid w:val="009E4983"/>
    <w:rsid w:val="009E4A2E"/>
    <w:rsid w:val="009E50C2"/>
    <w:rsid w:val="009E54A7"/>
    <w:rsid w:val="009E55AF"/>
    <w:rsid w:val="009E5CC6"/>
    <w:rsid w:val="009E6087"/>
    <w:rsid w:val="009E60D1"/>
    <w:rsid w:val="009E68E9"/>
    <w:rsid w:val="009E6A7F"/>
    <w:rsid w:val="009E6B33"/>
    <w:rsid w:val="009E6CA1"/>
    <w:rsid w:val="009E6E1F"/>
    <w:rsid w:val="009E6FEE"/>
    <w:rsid w:val="009E7061"/>
    <w:rsid w:val="009E70E8"/>
    <w:rsid w:val="009E7601"/>
    <w:rsid w:val="009E7753"/>
    <w:rsid w:val="009E7B2A"/>
    <w:rsid w:val="009E7C82"/>
    <w:rsid w:val="009F0118"/>
    <w:rsid w:val="009F0178"/>
    <w:rsid w:val="009F1490"/>
    <w:rsid w:val="009F1603"/>
    <w:rsid w:val="009F163D"/>
    <w:rsid w:val="009F23FD"/>
    <w:rsid w:val="009F3002"/>
    <w:rsid w:val="009F3147"/>
    <w:rsid w:val="009F32B3"/>
    <w:rsid w:val="009F3546"/>
    <w:rsid w:val="009F39E4"/>
    <w:rsid w:val="009F3A59"/>
    <w:rsid w:val="009F3F14"/>
    <w:rsid w:val="009F4120"/>
    <w:rsid w:val="009F4247"/>
    <w:rsid w:val="009F4306"/>
    <w:rsid w:val="009F44B6"/>
    <w:rsid w:val="009F49A8"/>
    <w:rsid w:val="009F4AD5"/>
    <w:rsid w:val="009F4BE3"/>
    <w:rsid w:val="009F535E"/>
    <w:rsid w:val="009F56FC"/>
    <w:rsid w:val="009F5ACE"/>
    <w:rsid w:val="009F63C1"/>
    <w:rsid w:val="009F659B"/>
    <w:rsid w:val="009F6760"/>
    <w:rsid w:val="009F6AB0"/>
    <w:rsid w:val="009F6C18"/>
    <w:rsid w:val="009F6F5D"/>
    <w:rsid w:val="009F720A"/>
    <w:rsid w:val="009F74A1"/>
    <w:rsid w:val="009F78B9"/>
    <w:rsid w:val="00A000CA"/>
    <w:rsid w:val="00A004D3"/>
    <w:rsid w:val="00A00646"/>
    <w:rsid w:val="00A006D2"/>
    <w:rsid w:val="00A01205"/>
    <w:rsid w:val="00A01322"/>
    <w:rsid w:val="00A013F8"/>
    <w:rsid w:val="00A0146E"/>
    <w:rsid w:val="00A01834"/>
    <w:rsid w:val="00A019B7"/>
    <w:rsid w:val="00A01DCA"/>
    <w:rsid w:val="00A021C9"/>
    <w:rsid w:val="00A02407"/>
    <w:rsid w:val="00A02430"/>
    <w:rsid w:val="00A028D6"/>
    <w:rsid w:val="00A029A2"/>
    <w:rsid w:val="00A02CAA"/>
    <w:rsid w:val="00A030AF"/>
    <w:rsid w:val="00A03310"/>
    <w:rsid w:val="00A0363D"/>
    <w:rsid w:val="00A037CD"/>
    <w:rsid w:val="00A037E1"/>
    <w:rsid w:val="00A03AC0"/>
    <w:rsid w:val="00A03E89"/>
    <w:rsid w:val="00A043AC"/>
    <w:rsid w:val="00A046F8"/>
    <w:rsid w:val="00A05032"/>
    <w:rsid w:val="00A05501"/>
    <w:rsid w:val="00A0585B"/>
    <w:rsid w:val="00A05930"/>
    <w:rsid w:val="00A06582"/>
    <w:rsid w:val="00A0685E"/>
    <w:rsid w:val="00A06982"/>
    <w:rsid w:val="00A069C0"/>
    <w:rsid w:val="00A06DD6"/>
    <w:rsid w:val="00A06E5C"/>
    <w:rsid w:val="00A07023"/>
    <w:rsid w:val="00A0724C"/>
    <w:rsid w:val="00A07488"/>
    <w:rsid w:val="00A078FF"/>
    <w:rsid w:val="00A07B56"/>
    <w:rsid w:val="00A07B8C"/>
    <w:rsid w:val="00A07D90"/>
    <w:rsid w:val="00A100EE"/>
    <w:rsid w:val="00A101B4"/>
    <w:rsid w:val="00A105C9"/>
    <w:rsid w:val="00A107AF"/>
    <w:rsid w:val="00A10927"/>
    <w:rsid w:val="00A114A9"/>
    <w:rsid w:val="00A1151D"/>
    <w:rsid w:val="00A11A2E"/>
    <w:rsid w:val="00A11A5D"/>
    <w:rsid w:val="00A11C18"/>
    <w:rsid w:val="00A11DAB"/>
    <w:rsid w:val="00A1206D"/>
    <w:rsid w:val="00A12294"/>
    <w:rsid w:val="00A122D2"/>
    <w:rsid w:val="00A1240A"/>
    <w:rsid w:val="00A12A28"/>
    <w:rsid w:val="00A12A3C"/>
    <w:rsid w:val="00A131E8"/>
    <w:rsid w:val="00A133E9"/>
    <w:rsid w:val="00A134FF"/>
    <w:rsid w:val="00A13A7A"/>
    <w:rsid w:val="00A13E2C"/>
    <w:rsid w:val="00A13E40"/>
    <w:rsid w:val="00A13E77"/>
    <w:rsid w:val="00A14191"/>
    <w:rsid w:val="00A143EA"/>
    <w:rsid w:val="00A15196"/>
    <w:rsid w:val="00A151D9"/>
    <w:rsid w:val="00A15234"/>
    <w:rsid w:val="00A1533F"/>
    <w:rsid w:val="00A1565D"/>
    <w:rsid w:val="00A15F1E"/>
    <w:rsid w:val="00A161C7"/>
    <w:rsid w:val="00A163C2"/>
    <w:rsid w:val="00A16582"/>
    <w:rsid w:val="00A1685E"/>
    <w:rsid w:val="00A16D09"/>
    <w:rsid w:val="00A16F9D"/>
    <w:rsid w:val="00A17136"/>
    <w:rsid w:val="00A17C51"/>
    <w:rsid w:val="00A1A754"/>
    <w:rsid w:val="00A20032"/>
    <w:rsid w:val="00A21513"/>
    <w:rsid w:val="00A215ED"/>
    <w:rsid w:val="00A21988"/>
    <w:rsid w:val="00A21CCD"/>
    <w:rsid w:val="00A21F3F"/>
    <w:rsid w:val="00A22550"/>
    <w:rsid w:val="00A22641"/>
    <w:rsid w:val="00A22BB3"/>
    <w:rsid w:val="00A22BEF"/>
    <w:rsid w:val="00A22E6A"/>
    <w:rsid w:val="00A22ED7"/>
    <w:rsid w:val="00A231B0"/>
    <w:rsid w:val="00A237FF"/>
    <w:rsid w:val="00A23B9A"/>
    <w:rsid w:val="00A23BE3"/>
    <w:rsid w:val="00A24513"/>
    <w:rsid w:val="00A249FA"/>
    <w:rsid w:val="00A251A0"/>
    <w:rsid w:val="00A2578C"/>
    <w:rsid w:val="00A25798"/>
    <w:rsid w:val="00A259EF"/>
    <w:rsid w:val="00A25D69"/>
    <w:rsid w:val="00A25F73"/>
    <w:rsid w:val="00A263A2"/>
    <w:rsid w:val="00A26612"/>
    <w:rsid w:val="00A266AA"/>
    <w:rsid w:val="00A266E1"/>
    <w:rsid w:val="00A26727"/>
    <w:rsid w:val="00A26758"/>
    <w:rsid w:val="00A267C3"/>
    <w:rsid w:val="00A26AEC"/>
    <w:rsid w:val="00A26DC0"/>
    <w:rsid w:val="00A26E36"/>
    <w:rsid w:val="00A27140"/>
    <w:rsid w:val="00A272AA"/>
    <w:rsid w:val="00A27464"/>
    <w:rsid w:val="00A27711"/>
    <w:rsid w:val="00A279B4"/>
    <w:rsid w:val="00A27F20"/>
    <w:rsid w:val="00A30628"/>
    <w:rsid w:val="00A30684"/>
    <w:rsid w:val="00A306C2"/>
    <w:rsid w:val="00A30743"/>
    <w:rsid w:val="00A308AF"/>
    <w:rsid w:val="00A3113F"/>
    <w:rsid w:val="00A31384"/>
    <w:rsid w:val="00A316AE"/>
    <w:rsid w:val="00A316F4"/>
    <w:rsid w:val="00A31982"/>
    <w:rsid w:val="00A31FFD"/>
    <w:rsid w:val="00A32260"/>
    <w:rsid w:val="00A323A0"/>
    <w:rsid w:val="00A32616"/>
    <w:rsid w:val="00A3279F"/>
    <w:rsid w:val="00A32A0F"/>
    <w:rsid w:val="00A32AC5"/>
    <w:rsid w:val="00A32BB2"/>
    <w:rsid w:val="00A32CCE"/>
    <w:rsid w:val="00A32D4D"/>
    <w:rsid w:val="00A32D5D"/>
    <w:rsid w:val="00A32ED9"/>
    <w:rsid w:val="00A33618"/>
    <w:rsid w:val="00A33706"/>
    <w:rsid w:val="00A33DFA"/>
    <w:rsid w:val="00A34303"/>
    <w:rsid w:val="00A343B9"/>
    <w:rsid w:val="00A345AD"/>
    <w:rsid w:val="00A34717"/>
    <w:rsid w:val="00A3481D"/>
    <w:rsid w:val="00A34BC6"/>
    <w:rsid w:val="00A35252"/>
    <w:rsid w:val="00A35373"/>
    <w:rsid w:val="00A35742"/>
    <w:rsid w:val="00A35C0B"/>
    <w:rsid w:val="00A35CAF"/>
    <w:rsid w:val="00A35E30"/>
    <w:rsid w:val="00A36499"/>
    <w:rsid w:val="00A364C5"/>
    <w:rsid w:val="00A369FC"/>
    <w:rsid w:val="00A36CC1"/>
    <w:rsid w:val="00A36D29"/>
    <w:rsid w:val="00A37516"/>
    <w:rsid w:val="00A376A0"/>
    <w:rsid w:val="00A37896"/>
    <w:rsid w:val="00A37A10"/>
    <w:rsid w:val="00A37BEE"/>
    <w:rsid w:val="00A37EA8"/>
    <w:rsid w:val="00A40521"/>
    <w:rsid w:val="00A40CB2"/>
    <w:rsid w:val="00A40E43"/>
    <w:rsid w:val="00A40E99"/>
    <w:rsid w:val="00A41307"/>
    <w:rsid w:val="00A41394"/>
    <w:rsid w:val="00A41426"/>
    <w:rsid w:val="00A4149D"/>
    <w:rsid w:val="00A414F5"/>
    <w:rsid w:val="00A415F8"/>
    <w:rsid w:val="00A41807"/>
    <w:rsid w:val="00A4182C"/>
    <w:rsid w:val="00A41AB7"/>
    <w:rsid w:val="00A421F1"/>
    <w:rsid w:val="00A42443"/>
    <w:rsid w:val="00A42628"/>
    <w:rsid w:val="00A42D3A"/>
    <w:rsid w:val="00A42F6A"/>
    <w:rsid w:val="00A434AD"/>
    <w:rsid w:val="00A43701"/>
    <w:rsid w:val="00A4394D"/>
    <w:rsid w:val="00A43AF4"/>
    <w:rsid w:val="00A44026"/>
    <w:rsid w:val="00A4421C"/>
    <w:rsid w:val="00A445DE"/>
    <w:rsid w:val="00A45292"/>
    <w:rsid w:val="00A455F8"/>
    <w:rsid w:val="00A457C5"/>
    <w:rsid w:val="00A45CA4"/>
    <w:rsid w:val="00A45CDA"/>
    <w:rsid w:val="00A45D3B"/>
    <w:rsid w:val="00A45E9D"/>
    <w:rsid w:val="00A46063"/>
    <w:rsid w:val="00A4648B"/>
    <w:rsid w:val="00A46A4E"/>
    <w:rsid w:val="00A471AA"/>
    <w:rsid w:val="00A476E5"/>
    <w:rsid w:val="00A47AFF"/>
    <w:rsid w:val="00A5015E"/>
    <w:rsid w:val="00A50271"/>
    <w:rsid w:val="00A503E1"/>
    <w:rsid w:val="00A50427"/>
    <w:rsid w:val="00A50722"/>
    <w:rsid w:val="00A50851"/>
    <w:rsid w:val="00A508A2"/>
    <w:rsid w:val="00A50A61"/>
    <w:rsid w:val="00A50B0E"/>
    <w:rsid w:val="00A50BC5"/>
    <w:rsid w:val="00A50EFE"/>
    <w:rsid w:val="00A51224"/>
    <w:rsid w:val="00A51341"/>
    <w:rsid w:val="00A513DB"/>
    <w:rsid w:val="00A51671"/>
    <w:rsid w:val="00A51771"/>
    <w:rsid w:val="00A51826"/>
    <w:rsid w:val="00A51AA3"/>
    <w:rsid w:val="00A51CB9"/>
    <w:rsid w:val="00A51D50"/>
    <w:rsid w:val="00A52660"/>
    <w:rsid w:val="00A52809"/>
    <w:rsid w:val="00A52B88"/>
    <w:rsid w:val="00A52DCD"/>
    <w:rsid w:val="00A53717"/>
    <w:rsid w:val="00A537A2"/>
    <w:rsid w:val="00A53B9F"/>
    <w:rsid w:val="00A53DBE"/>
    <w:rsid w:val="00A53FE0"/>
    <w:rsid w:val="00A5414B"/>
    <w:rsid w:val="00A5430A"/>
    <w:rsid w:val="00A54727"/>
    <w:rsid w:val="00A54910"/>
    <w:rsid w:val="00A549B4"/>
    <w:rsid w:val="00A55002"/>
    <w:rsid w:val="00A55030"/>
    <w:rsid w:val="00A5529F"/>
    <w:rsid w:val="00A553BD"/>
    <w:rsid w:val="00A55AF7"/>
    <w:rsid w:val="00A5602C"/>
    <w:rsid w:val="00A56193"/>
    <w:rsid w:val="00A5633F"/>
    <w:rsid w:val="00A56A8F"/>
    <w:rsid w:val="00A5713B"/>
    <w:rsid w:val="00A571A6"/>
    <w:rsid w:val="00A572C7"/>
    <w:rsid w:val="00A577C2"/>
    <w:rsid w:val="00A60AE8"/>
    <w:rsid w:val="00A60FC8"/>
    <w:rsid w:val="00A61106"/>
    <w:rsid w:val="00A6114B"/>
    <w:rsid w:val="00A61378"/>
    <w:rsid w:val="00A61E72"/>
    <w:rsid w:val="00A625FA"/>
    <w:rsid w:val="00A62A7D"/>
    <w:rsid w:val="00A62D40"/>
    <w:rsid w:val="00A62E11"/>
    <w:rsid w:val="00A62E72"/>
    <w:rsid w:val="00A63075"/>
    <w:rsid w:val="00A63174"/>
    <w:rsid w:val="00A63579"/>
    <w:rsid w:val="00A63706"/>
    <w:rsid w:val="00A63F75"/>
    <w:rsid w:val="00A646DB"/>
    <w:rsid w:val="00A650D8"/>
    <w:rsid w:val="00A651FF"/>
    <w:rsid w:val="00A65285"/>
    <w:rsid w:val="00A65972"/>
    <w:rsid w:val="00A65D16"/>
    <w:rsid w:val="00A65D8F"/>
    <w:rsid w:val="00A666A9"/>
    <w:rsid w:val="00A6696E"/>
    <w:rsid w:val="00A66C3A"/>
    <w:rsid w:val="00A66CC3"/>
    <w:rsid w:val="00A67303"/>
    <w:rsid w:val="00A6755C"/>
    <w:rsid w:val="00A67CCD"/>
    <w:rsid w:val="00A70719"/>
    <w:rsid w:val="00A7085E"/>
    <w:rsid w:val="00A708CA"/>
    <w:rsid w:val="00A70AF6"/>
    <w:rsid w:val="00A71299"/>
    <w:rsid w:val="00A7196C"/>
    <w:rsid w:val="00A720F0"/>
    <w:rsid w:val="00A7271C"/>
    <w:rsid w:val="00A72B0F"/>
    <w:rsid w:val="00A72B44"/>
    <w:rsid w:val="00A72B76"/>
    <w:rsid w:val="00A72CF5"/>
    <w:rsid w:val="00A73364"/>
    <w:rsid w:val="00A74718"/>
    <w:rsid w:val="00A75573"/>
    <w:rsid w:val="00A75C71"/>
    <w:rsid w:val="00A75CC5"/>
    <w:rsid w:val="00A75E1D"/>
    <w:rsid w:val="00A75EEF"/>
    <w:rsid w:val="00A761D6"/>
    <w:rsid w:val="00A76499"/>
    <w:rsid w:val="00A76877"/>
    <w:rsid w:val="00A76B14"/>
    <w:rsid w:val="00A76D30"/>
    <w:rsid w:val="00A77336"/>
    <w:rsid w:val="00A77BDB"/>
    <w:rsid w:val="00A77D6D"/>
    <w:rsid w:val="00A77EA9"/>
    <w:rsid w:val="00A77FAF"/>
    <w:rsid w:val="00A80481"/>
    <w:rsid w:val="00A8063B"/>
    <w:rsid w:val="00A807F8"/>
    <w:rsid w:val="00A808F4"/>
    <w:rsid w:val="00A8097D"/>
    <w:rsid w:val="00A81123"/>
    <w:rsid w:val="00A81AFF"/>
    <w:rsid w:val="00A81DA7"/>
    <w:rsid w:val="00A81FF9"/>
    <w:rsid w:val="00A8212D"/>
    <w:rsid w:val="00A82296"/>
    <w:rsid w:val="00A825EB"/>
    <w:rsid w:val="00A827B7"/>
    <w:rsid w:val="00A82BDC"/>
    <w:rsid w:val="00A82D3F"/>
    <w:rsid w:val="00A82EC8"/>
    <w:rsid w:val="00A834A5"/>
    <w:rsid w:val="00A8383C"/>
    <w:rsid w:val="00A838F5"/>
    <w:rsid w:val="00A83B88"/>
    <w:rsid w:val="00A83F7A"/>
    <w:rsid w:val="00A84301"/>
    <w:rsid w:val="00A84861"/>
    <w:rsid w:val="00A84DB2"/>
    <w:rsid w:val="00A84E59"/>
    <w:rsid w:val="00A852D0"/>
    <w:rsid w:val="00A853A6"/>
    <w:rsid w:val="00A85B59"/>
    <w:rsid w:val="00A85B9D"/>
    <w:rsid w:val="00A86168"/>
    <w:rsid w:val="00A8620D"/>
    <w:rsid w:val="00A86217"/>
    <w:rsid w:val="00A86222"/>
    <w:rsid w:val="00A8625A"/>
    <w:rsid w:val="00A8705A"/>
    <w:rsid w:val="00A870E5"/>
    <w:rsid w:val="00A87458"/>
    <w:rsid w:val="00A878E6"/>
    <w:rsid w:val="00A87CF5"/>
    <w:rsid w:val="00A87DF8"/>
    <w:rsid w:val="00A87EBC"/>
    <w:rsid w:val="00A9024F"/>
    <w:rsid w:val="00A9079C"/>
    <w:rsid w:val="00A90D67"/>
    <w:rsid w:val="00A90E8B"/>
    <w:rsid w:val="00A914D5"/>
    <w:rsid w:val="00A916D8"/>
    <w:rsid w:val="00A91DA2"/>
    <w:rsid w:val="00A926A8"/>
    <w:rsid w:val="00A92794"/>
    <w:rsid w:val="00A928D0"/>
    <w:rsid w:val="00A92921"/>
    <w:rsid w:val="00A93252"/>
    <w:rsid w:val="00A93DC0"/>
    <w:rsid w:val="00A93E8F"/>
    <w:rsid w:val="00A948BC"/>
    <w:rsid w:val="00A95118"/>
    <w:rsid w:val="00A95191"/>
    <w:rsid w:val="00A95210"/>
    <w:rsid w:val="00A9529B"/>
    <w:rsid w:val="00A9586E"/>
    <w:rsid w:val="00A95AE0"/>
    <w:rsid w:val="00A95E43"/>
    <w:rsid w:val="00A9607C"/>
    <w:rsid w:val="00A9666D"/>
    <w:rsid w:val="00A96A13"/>
    <w:rsid w:val="00A96B82"/>
    <w:rsid w:val="00A97080"/>
    <w:rsid w:val="00A978AD"/>
    <w:rsid w:val="00AA03D8"/>
    <w:rsid w:val="00AA0788"/>
    <w:rsid w:val="00AA08D8"/>
    <w:rsid w:val="00AA10F7"/>
    <w:rsid w:val="00AA1D9B"/>
    <w:rsid w:val="00AA1E00"/>
    <w:rsid w:val="00AA21AB"/>
    <w:rsid w:val="00AA26CE"/>
    <w:rsid w:val="00AA36E4"/>
    <w:rsid w:val="00AA40CD"/>
    <w:rsid w:val="00AA4105"/>
    <w:rsid w:val="00AA41E2"/>
    <w:rsid w:val="00AA4212"/>
    <w:rsid w:val="00AA44B9"/>
    <w:rsid w:val="00AA4C60"/>
    <w:rsid w:val="00AA4E36"/>
    <w:rsid w:val="00AA52FC"/>
    <w:rsid w:val="00AA543A"/>
    <w:rsid w:val="00AA5473"/>
    <w:rsid w:val="00AA5479"/>
    <w:rsid w:val="00AA5D82"/>
    <w:rsid w:val="00AA60A9"/>
    <w:rsid w:val="00AA6218"/>
    <w:rsid w:val="00AA665C"/>
    <w:rsid w:val="00AA6997"/>
    <w:rsid w:val="00AA6DD4"/>
    <w:rsid w:val="00AA76A9"/>
    <w:rsid w:val="00AA7B69"/>
    <w:rsid w:val="00AB01F1"/>
    <w:rsid w:val="00AB060E"/>
    <w:rsid w:val="00AB06F6"/>
    <w:rsid w:val="00AB0866"/>
    <w:rsid w:val="00AB0C7D"/>
    <w:rsid w:val="00AB0D99"/>
    <w:rsid w:val="00AB0F87"/>
    <w:rsid w:val="00AB10E2"/>
    <w:rsid w:val="00AB1543"/>
    <w:rsid w:val="00AB16E5"/>
    <w:rsid w:val="00AB1C11"/>
    <w:rsid w:val="00AB1C49"/>
    <w:rsid w:val="00AB1C80"/>
    <w:rsid w:val="00AB1D25"/>
    <w:rsid w:val="00AB210C"/>
    <w:rsid w:val="00AB28C9"/>
    <w:rsid w:val="00AB29A6"/>
    <w:rsid w:val="00AB2E54"/>
    <w:rsid w:val="00AB3816"/>
    <w:rsid w:val="00AB3BCD"/>
    <w:rsid w:val="00AB470C"/>
    <w:rsid w:val="00AB4AAE"/>
    <w:rsid w:val="00AB4C4B"/>
    <w:rsid w:val="00AB50A9"/>
    <w:rsid w:val="00AB5471"/>
    <w:rsid w:val="00AB54BB"/>
    <w:rsid w:val="00AB59F9"/>
    <w:rsid w:val="00AB5FC7"/>
    <w:rsid w:val="00AB6079"/>
    <w:rsid w:val="00AB6994"/>
    <w:rsid w:val="00AB6DB8"/>
    <w:rsid w:val="00AB6F86"/>
    <w:rsid w:val="00AB7221"/>
    <w:rsid w:val="00AB7A12"/>
    <w:rsid w:val="00AC0056"/>
    <w:rsid w:val="00AC00AF"/>
    <w:rsid w:val="00AC0242"/>
    <w:rsid w:val="00AC0629"/>
    <w:rsid w:val="00AC0BDD"/>
    <w:rsid w:val="00AC0DD7"/>
    <w:rsid w:val="00AC108F"/>
    <w:rsid w:val="00AC1131"/>
    <w:rsid w:val="00AC12D1"/>
    <w:rsid w:val="00AC149F"/>
    <w:rsid w:val="00AC1AEF"/>
    <w:rsid w:val="00AC1B8E"/>
    <w:rsid w:val="00AC1CDB"/>
    <w:rsid w:val="00AC1D29"/>
    <w:rsid w:val="00AC1EDB"/>
    <w:rsid w:val="00AC1FD5"/>
    <w:rsid w:val="00AC27E2"/>
    <w:rsid w:val="00AC2C30"/>
    <w:rsid w:val="00AC3105"/>
    <w:rsid w:val="00AC3610"/>
    <w:rsid w:val="00AC3A5E"/>
    <w:rsid w:val="00AC3C77"/>
    <w:rsid w:val="00AC3E2F"/>
    <w:rsid w:val="00AC4487"/>
    <w:rsid w:val="00AC4492"/>
    <w:rsid w:val="00AC4587"/>
    <w:rsid w:val="00AC47EC"/>
    <w:rsid w:val="00AC4E73"/>
    <w:rsid w:val="00AC5293"/>
    <w:rsid w:val="00AC547A"/>
    <w:rsid w:val="00AC5C00"/>
    <w:rsid w:val="00AC5E40"/>
    <w:rsid w:val="00AC6077"/>
    <w:rsid w:val="00AC615F"/>
    <w:rsid w:val="00AC637B"/>
    <w:rsid w:val="00AC6498"/>
    <w:rsid w:val="00AC67C0"/>
    <w:rsid w:val="00AC6834"/>
    <w:rsid w:val="00AC6A4B"/>
    <w:rsid w:val="00AC6CF7"/>
    <w:rsid w:val="00AC6D49"/>
    <w:rsid w:val="00AC6EEB"/>
    <w:rsid w:val="00AC7586"/>
    <w:rsid w:val="00AC7761"/>
    <w:rsid w:val="00AC7846"/>
    <w:rsid w:val="00AC7BEE"/>
    <w:rsid w:val="00AD0644"/>
    <w:rsid w:val="00AD0828"/>
    <w:rsid w:val="00AD091E"/>
    <w:rsid w:val="00AD0EFC"/>
    <w:rsid w:val="00AD1017"/>
    <w:rsid w:val="00AD1411"/>
    <w:rsid w:val="00AD160C"/>
    <w:rsid w:val="00AD19F3"/>
    <w:rsid w:val="00AD1B3C"/>
    <w:rsid w:val="00AD21B8"/>
    <w:rsid w:val="00AD23F4"/>
    <w:rsid w:val="00AD2884"/>
    <w:rsid w:val="00AD2F05"/>
    <w:rsid w:val="00AD2FC7"/>
    <w:rsid w:val="00AD3B48"/>
    <w:rsid w:val="00AD3BFC"/>
    <w:rsid w:val="00AD408E"/>
    <w:rsid w:val="00AD41F5"/>
    <w:rsid w:val="00AD43BC"/>
    <w:rsid w:val="00AD5612"/>
    <w:rsid w:val="00AD58C2"/>
    <w:rsid w:val="00AD5AA3"/>
    <w:rsid w:val="00AD5C30"/>
    <w:rsid w:val="00AD5EB8"/>
    <w:rsid w:val="00AD637D"/>
    <w:rsid w:val="00AD6677"/>
    <w:rsid w:val="00AD6BA7"/>
    <w:rsid w:val="00AD7451"/>
    <w:rsid w:val="00AD7539"/>
    <w:rsid w:val="00AD7D8B"/>
    <w:rsid w:val="00AD99BF"/>
    <w:rsid w:val="00AE0126"/>
    <w:rsid w:val="00AE04A7"/>
    <w:rsid w:val="00AE098D"/>
    <w:rsid w:val="00AE0A09"/>
    <w:rsid w:val="00AE1217"/>
    <w:rsid w:val="00AE1385"/>
    <w:rsid w:val="00AE178E"/>
    <w:rsid w:val="00AE17DE"/>
    <w:rsid w:val="00AE1D37"/>
    <w:rsid w:val="00AE2329"/>
    <w:rsid w:val="00AE2410"/>
    <w:rsid w:val="00AE268C"/>
    <w:rsid w:val="00AE26C6"/>
    <w:rsid w:val="00AE295F"/>
    <w:rsid w:val="00AE29F9"/>
    <w:rsid w:val="00AE37BA"/>
    <w:rsid w:val="00AE39CE"/>
    <w:rsid w:val="00AE41CC"/>
    <w:rsid w:val="00AE5465"/>
    <w:rsid w:val="00AE54BF"/>
    <w:rsid w:val="00AE5516"/>
    <w:rsid w:val="00AE55D7"/>
    <w:rsid w:val="00AE56C6"/>
    <w:rsid w:val="00AE5894"/>
    <w:rsid w:val="00AE5E57"/>
    <w:rsid w:val="00AE66CE"/>
    <w:rsid w:val="00AE6938"/>
    <w:rsid w:val="00AE6A61"/>
    <w:rsid w:val="00AE6ABD"/>
    <w:rsid w:val="00AE6B63"/>
    <w:rsid w:val="00AE6C8B"/>
    <w:rsid w:val="00AE739D"/>
    <w:rsid w:val="00AE74B6"/>
    <w:rsid w:val="00AE7B25"/>
    <w:rsid w:val="00AE7D2A"/>
    <w:rsid w:val="00AF04DA"/>
    <w:rsid w:val="00AF068F"/>
    <w:rsid w:val="00AF0888"/>
    <w:rsid w:val="00AF0B9A"/>
    <w:rsid w:val="00AF0E60"/>
    <w:rsid w:val="00AF0EFF"/>
    <w:rsid w:val="00AF0FC3"/>
    <w:rsid w:val="00AF11C4"/>
    <w:rsid w:val="00AF1A45"/>
    <w:rsid w:val="00AF1AC8"/>
    <w:rsid w:val="00AF21DE"/>
    <w:rsid w:val="00AF2BB4"/>
    <w:rsid w:val="00AF2DA3"/>
    <w:rsid w:val="00AF2F68"/>
    <w:rsid w:val="00AF3986"/>
    <w:rsid w:val="00AF447C"/>
    <w:rsid w:val="00AF4562"/>
    <w:rsid w:val="00AF4867"/>
    <w:rsid w:val="00AF4AB6"/>
    <w:rsid w:val="00AF4CB5"/>
    <w:rsid w:val="00AF4D02"/>
    <w:rsid w:val="00AF4EC5"/>
    <w:rsid w:val="00AF537A"/>
    <w:rsid w:val="00AF54C4"/>
    <w:rsid w:val="00AF54C5"/>
    <w:rsid w:val="00AF54E5"/>
    <w:rsid w:val="00AF57E8"/>
    <w:rsid w:val="00AF58DF"/>
    <w:rsid w:val="00AF59DC"/>
    <w:rsid w:val="00AF5C74"/>
    <w:rsid w:val="00AF69FA"/>
    <w:rsid w:val="00AF6DFD"/>
    <w:rsid w:val="00AF7828"/>
    <w:rsid w:val="00AF790A"/>
    <w:rsid w:val="00AF7A86"/>
    <w:rsid w:val="00B0028C"/>
    <w:rsid w:val="00B00548"/>
    <w:rsid w:val="00B005DA"/>
    <w:rsid w:val="00B00C4F"/>
    <w:rsid w:val="00B01298"/>
    <w:rsid w:val="00B01815"/>
    <w:rsid w:val="00B01B7D"/>
    <w:rsid w:val="00B02475"/>
    <w:rsid w:val="00B02629"/>
    <w:rsid w:val="00B02B03"/>
    <w:rsid w:val="00B0313C"/>
    <w:rsid w:val="00B0327B"/>
    <w:rsid w:val="00B033D7"/>
    <w:rsid w:val="00B03511"/>
    <w:rsid w:val="00B03E8B"/>
    <w:rsid w:val="00B04709"/>
    <w:rsid w:val="00B04FCA"/>
    <w:rsid w:val="00B0501D"/>
    <w:rsid w:val="00B0514B"/>
    <w:rsid w:val="00B05181"/>
    <w:rsid w:val="00B0520E"/>
    <w:rsid w:val="00B05EB7"/>
    <w:rsid w:val="00B06001"/>
    <w:rsid w:val="00B0634F"/>
    <w:rsid w:val="00B06428"/>
    <w:rsid w:val="00B066C9"/>
    <w:rsid w:val="00B067BB"/>
    <w:rsid w:val="00B067C0"/>
    <w:rsid w:val="00B06960"/>
    <w:rsid w:val="00B06A5E"/>
    <w:rsid w:val="00B070F7"/>
    <w:rsid w:val="00B0739E"/>
    <w:rsid w:val="00B07464"/>
    <w:rsid w:val="00B074C1"/>
    <w:rsid w:val="00B07B2F"/>
    <w:rsid w:val="00B07D51"/>
    <w:rsid w:val="00B07DA6"/>
    <w:rsid w:val="00B090B4"/>
    <w:rsid w:val="00B1022A"/>
    <w:rsid w:val="00B104C8"/>
    <w:rsid w:val="00B1122D"/>
    <w:rsid w:val="00B116EB"/>
    <w:rsid w:val="00B11DE0"/>
    <w:rsid w:val="00B125DE"/>
    <w:rsid w:val="00B12832"/>
    <w:rsid w:val="00B12944"/>
    <w:rsid w:val="00B12C63"/>
    <w:rsid w:val="00B12D3A"/>
    <w:rsid w:val="00B13097"/>
    <w:rsid w:val="00B13185"/>
    <w:rsid w:val="00B1323F"/>
    <w:rsid w:val="00B137BA"/>
    <w:rsid w:val="00B13E55"/>
    <w:rsid w:val="00B14217"/>
    <w:rsid w:val="00B149FF"/>
    <w:rsid w:val="00B14AD4"/>
    <w:rsid w:val="00B14F86"/>
    <w:rsid w:val="00B14F8E"/>
    <w:rsid w:val="00B1553F"/>
    <w:rsid w:val="00B1561F"/>
    <w:rsid w:val="00B156B4"/>
    <w:rsid w:val="00B15BCF"/>
    <w:rsid w:val="00B16411"/>
    <w:rsid w:val="00B16579"/>
    <w:rsid w:val="00B16A11"/>
    <w:rsid w:val="00B172C3"/>
    <w:rsid w:val="00B17421"/>
    <w:rsid w:val="00B17A81"/>
    <w:rsid w:val="00B17C17"/>
    <w:rsid w:val="00B17D94"/>
    <w:rsid w:val="00B20AF5"/>
    <w:rsid w:val="00B20E48"/>
    <w:rsid w:val="00B21380"/>
    <w:rsid w:val="00B21F04"/>
    <w:rsid w:val="00B21F76"/>
    <w:rsid w:val="00B224A8"/>
    <w:rsid w:val="00B224DF"/>
    <w:rsid w:val="00B22584"/>
    <w:rsid w:val="00B2266F"/>
    <w:rsid w:val="00B227E7"/>
    <w:rsid w:val="00B229E8"/>
    <w:rsid w:val="00B22E1C"/>
    <w:rsid w:val="00B22EB7"/>
    <w:rsid w:val="00B2366D"/>
    <w:rsid w:val="00B23B75"/>
    <w:rsid w:val="00B242F2"/>
    <w:rsid w:val="00B24593"/>
    <w:rsid w:val="00B245A7"/>
    <w:rsid w:val="00B24CEC"/>
    <w:rsid w:val="00B25034"/>
    <w:rsid w:val="00B25267"/>
    <w:rsid w:val="00B25597"/>
    <w:rsid w:val="00B25876"/>
    <w:rsid w:val="00B259AC"/>
    <w:rsid w:val="00B25CF9"/>
    <w:rsid w:val="00B25D75"/>
    <w:rsid w:val="00B26060"/>
    <w:rsid w:val="00B26499"/>
    <w:rsid w:val="00B26804"/>
    <w:rsid w:val="00B26C1E"/>
    <w:rsid w:val="00B30142"/>
    <w:rsid w:val="00B3043F"/>
    <w:rsid w:val="00B30836"/>
    <w:rsid w:val="00B30947"/>
    <w:rsid w:val="00B30DB4"/>
    <w:rsid w:val="00B30EAC"/>
    <w:rsid w:val="00B31324"/>
    <w:rsid w:val="00B31377"/>
    <w:rsid w:val="00B3158D"/>
    <w:rsid w:val="00B316AD"/>
    <w:rsid w:val="00B31A1E"/>
    <w:rsid w:val="00B31B44"/>
    <w:rsid w:val="00B31BEA"/>
    <w:rsid w:val="00B32649"/>
    <w:rsid w:val="00B32667"/>
    <w:rsid w:val="00B328EC"/>
    <w:rsid w:val="00B329A6"/>
    <w:rsid w:val="00B32BF6"/>
    <w:rsid w:val="00B32D7C"/>
    <w:rsid w:val="00B335A8"/>
    <w:rsid w:val="00B33F0D"/>
    <w:rsid w:val="00B33FA2"/>
    <w:rsid w:val="00B345BB"/>
    <w:rsid w:val="00B34727"/>
    <w:rsid w:val="00B34FBB"/>
    <w:rsid w:val="00B3511B"/>
    <w:rsid w:val="00B351BD"/>
    <w:rsid w:val="00B35202"/>
    <w:rsid w:val="00B35386"/>
    <w:rsid w:val="00B35F7E"/>
    <w:rsid w:val="00B36028"/>
    <w:rsid w:val="00B3604A"/>
    <w:rsid w:val="00B3617F"/>
    <w:rsid w:val="00B36357"/>
    <w:rsid w:val="00B363A8"/>
    <w:rsid w:val="00B364F7"/>
    <w:rsid w:val="00B36A45"/>
    <w:rsid w:val="00B36EA8"/>
    <w:rsid w:val="00B371A0"/>
    <w:rsid w:val="00B37769"/>
    <w:rsid w:val="00B37799"/>
    <w:rsid w:val="00B37B5E"/>
    <w:rsid w:val="00B37C14"/>
    <w:rsid w:val="00B37ECD"/>
    <w:rsid w:val="00B402E8"/>
    <w:rsid w:val="00B40750"/>
    <w:rsid w:val="00B40ADE"/>
    <w:rsid w:val="00B412C9"/>
    <w:rsid w:val="00B413BE"/>
    <w:rsid w:val="00B414C3"/>
    <w:rsid w:val="00B4153B"/>
    <w:rsid w:val="00B416C4"/>
    <w:rsid w:val="00B41917"/>
    <w:rsid w:val="00B41AE6"/>
    <w:rsid w:val="00B420C5"/>
    <w:rsid w:val="00B42948"/>
    <w:rsid w:val="00B42B6A"/>
    <w:rsid w:val="00B42BF8"/>
    <w:rsid w:val="00B42EA3"/>
    <w:rsid w:val="00B4306B"/>
    <w:rsid w:val="00B4355B"/>
    <w:rsid w:val="00B43C43"/>
    <w:rsid w:val="00B43ED3"/>
    <w:rsid w:val="00B43F99"/>
    <w:rsid w:val="00B442B7"/>
    <w:rsid w:val="00B44945"/>
    <w:rsid w:val="00B44BF4"/>
    <w:rsid w:val="00B44E99"/>
    <w:rsid w:val="00B45284"/>
    <w:rsid w:val="00B452AC"/>
    <w:rsid w:val="00B45313"/>
    <w:rsid w:val="00B456B7"/>
    <w:rsid w:val="00B45869"/>
    <w:rsid w:val="00B462BC"/>
    <w:rsid w:val="00B469A0"/>
    <w:rsid w:val="00B47375"/>
    <w:rsid w:val="00B47854"/>
    <w:rsid w:val="00B47AF5"/>
    <w:rsid w:val="00B47F1E"/>
    <w:rsid w:val="00B47FFC"/>
    <w:rsid w:val="00B501FA"/>
    <w:rsid w:val="00B50521"/>
    <w:rsid w:val="00B506A6"/>
    <w:rsid w:val="00B50933"/>
    <w:rsid w:val="00B50A09"/>
    <w:rsid w:val="00B50BBC"/>
    <w:rsid w:val="00B50C77"/>
    <w:rsid w:val="00B51609"/>
    <w:rsid w:val="00B51995"/>
    <w:rsid w:val="00B519E8"/>
    <w:rsid w:val="00B51B51"/>
    <w:rsid w:val="00B51C86"/>
    <w:rsid w:val="00B51F09"/>
    <w:rsid w:val="00B52213"/>
    <w:rsid w:val="00B524FF"/>
    <w:rsid w:val="00B52676"/>
    <w:rsid w:val="00B52C85"/>
    <w:rsid w:val="00B52E66"/>
    <w:rsid w:val="00B5341A"/>
    <w:rsid w:val="00B5379B"/>
    <w:rsid w:val="00B538E5"/>
    <w:rsid w:val="00B53DA7"/>
    <w:rsid w:val="00B54103"/>
    <w:rsid w:val="00B5467D"/>
    <w:rsid w:val="00B54792"/>
    <w:rsid w:val="00B54C07"/>
    <w:rsid w:val="00B5528A"/>
    <w:rsid w:val="00B55559"/>
    <w:rsid w:val="00B55693"/>
    <w:rsid w:val="00B55AFA"/>
    <w:rsid w:val="00B55C96"/>
    <w:rsid w:val="00B56952"/>
    <w:rsid w:val="00B56AB3"/>
    <w:rsid w:val="00B56B4F"/>
    <w:rsid w:val="00B56B5B"/>
    <w:rsid w:val="00B56D40"/>
    <w:rsid w:val="00B56EB0"/>
    <w:rsid w:val="00B57080"/>
    <w:rsid w:val="00B576AD"/>
    <w:rsid w:val="00B5787F"/>
    <w:rsid w:val="00B578DB"/>
    <w:rsid w:val="00B57FEC"/>
    <w:rsid w:val="00B60F1B"/>
    <w:rsid w:val="00B611C5"/>
    <w:rsid w:val="00B615E9"/>
    <w:rsid w:val="00B61B9E"/>
    <w:rsid w:val="00B61D29"/>
    <w:rsid w:val="00B6246D"/>
    <w:rsid w:val="00B62598"/>
    <w:rsid w:val="00B62D79"/>
    <w:rsid w:val="00B62E92"/>
    <w:rsid w:val="00B6359D"/>
    <w:rsid w:val="00B63910"/>
    <w:rsid w:val="00B639F1"/>
    <w:rsid w:val="00B63A54"/>
    <w:rsid w:val="00B63A63"/>
    <w:rsid w:val="00B63A66"/>
    <w:rsid w:val="00B63C0D"/>
    <w:rsid w:val="00B63C93"/>
    <w:rsid w:val="00B6480D"/>
    <w:rsid w:val="00B6484C"/>
    <w:rsid w:val="00B64997"/>
    <w:rsid w:val="00B64C2A"/>
    <w:rsid w:val="00B64EE9"/>
    <w:rsid w:val="00B650DB"/>
    <w:rsid w:val="00B653F8"/>
    <w:rsid w:val="00B6563C"/>
    <w:rsid w:val="00B65894"/>
    <w:rsid w:val="00B65D06"/>
    <w:rsid w:val="00B65F94"/>
    <w:rsid w:val="00B6608B"/>
    <w:rsid w:val="00B660A1"/>
    <w:rsid w:val="00B662D5"/>
    <w:rsid w:val="00B66714"/>
    <w:rsid w:val="00B66A9F"/>
    <w:rsid w:val="00B671AF"/>
    <w:rsid w:val="00B67D61"/>
    <w:rsid w:val="00B67E26"/>
    <w:rsid w:val="00B67E31"/>
    <w:rsid w:val="00B7006B"/>
    <w:rsid w:val="00B700A4"/>
    <w:rsid w:val="00B700AF"/>
    <w:rsid w:val="00B704B2"/>
    <w:rsid w:val="00B70A11"/>
    <w:rsid w:val="00B70D27"/>
    <w:rsid w:val="00B712A3"/>
    <w:rsid w:val="00B715D2"/>
    <w:rsid w:val="00B715F1"/>
    <w:rsid w:val="00B71942"/>
    <w:rsid w:val="00B71E0D"/>
    <w:rsid w:val="00B720E3"/>
    <w:rsid w:val="00B72156"/>
    <w:rsid w:val="00B722B4"/>
    <w:rsid w:val="00B722C4"/>
    <w:rsid w:val="00B724A2"/>
    <w:rsid w:val="00B730CB"/>
    <w:rsid w:val="00B73649"/>
    <w:rsid w:val="00B7380A"/>
    <w:rsid w:val="00B739A8"/>
    <w:rsid w:val="00B73A40"/>
    <w:rsid w:val="00B73C41"/>
    <w:rsid w:val="00B73C66"/>
    <w:rsid w:val="00B74407"/>
    <w:rsid w:val="00B7449C"/>
    <w:rsid w:val="00B747A7"/>
    <w:rsid w:val="00B74A98"/>
    <w:rsid w:val="00B7548F"/>
    <w:rsid w:val="00B75A85"/>
    <w:rsid w:val="00B760D9"/>
    <w:rsid w:val="00B763C7"/>
    <w:rsid w:val="00B76456"/>
    <w:rsid w:val="00B764AD"/>
    <w:rsid w:val="00B765EE"/>
    <w:rsid w:val="00B76701"/>
    <w:rsid w:val="00B76882"/>
    <w:rsid w:val="00B76F0D"/>
    <w:rsid w:val="00B76F4F"/>
    <w:rsid w:val="00B770F1"/>
    <w:rsid w:val="00B777D4"/>
    <w:rsid w:val="00B778E8"/>
    <w:rsid w:val="00B77A8F"/>
    <w:rsid w:val="00B77BEA"/>
    <w:rsid w:val="00B77EC2"/>
    <w:rsid w:val="00B77EF1"/>
    <w:rsid w:val="00B77F34"/>
    <w:rsid w:val="00B800F1"/>
    <w:rsid w:val="00B80114"/>
    <w:rsid w:val="00B802B5"/>
    <w:rsid w:val="00B8052B"/>
    <w:rsid w:val="00B80684"/>
    <w:rsid w:val="00B81269"/>
    <w:rsid w:val="00B81B6A"/>
    <w:rsid w:val="00B81C9C"/>
    <w:rsid w:val="00B82126"/>
    <w:rsid w:val="00B82129"/>
    <w:rsid w:val="00B822A9"/>
    <w:rsid w:val="00B822AD"/>
    <w:rsid w:val="00B82B4B"/>
    <w:rsid w:val="00B82CC2"/>
    <w:rsid w:val="00B83276"/>
    <w:rsid w:val="00B834D2"/>
    <w:rsid w:val="00B836E7"/>
    <w:rsid w:val="00B84109"/>
    <w:rsid w:val="00B843F4"/>
    <w:rsid w:val="00B849E8"/>
    <w:rsid w:val="00B84DB0"/>
    <w:rsid w:val="00B84E9A"/>
    <w:rsid w:val="00B84FCA"/>
    <w:rsid w:val="00B85689"/>
    <w:rsid w:val="00B85D98"/>
    <w:rsid w:val="00B86193"/>
    <w:rsid w:val="00B86341"/>
    <w:rsid w:val="00B86412"/>
    <w:rsid w:val="00B865A0"/>
    <w:rsid w:val="00B86AAA"/>
    <w:rsid w:val="00B872C7"/>
    <w:rsid w:val="00B872EA"/>
    <w:rsid w:val="00B878A8"/>
    <w:rsid w:val="00B87ABB"/>
    <w:rsid w:val="00B87C31"/>
    <w:rsid w:val="00B9036E"/>
    <w:rsid w:val="00B90523"/>
    <w:rsid w:val="00B90C1F"/>
    <w:rsid w:val="00B90CB5"/>
    <w:rsid w:val="00B90FDE"/>
    <w:rsid w:val="00B91326"/>
    <w:rsid w:val="00B915CF"/>
    <w:rsid w:val="00B91749"/>
    <w:rsid w:val="00B917A3"/>
    <w:rsid w:val="00B919B4"/>
    <w:rsid w:val="00B91AE7"/>
    <w:rsid w:val="00B91C77"/>
    <w:rsid w:val="00B91DEF"/>
    <w:rsid w:val="00B9200E"/>
    <w:rsid w:val="00B92385"/>
    <w:rsid w:val="00B9240E"/>
    <w:rsid w:val="00B92470"/>
    <w:rsid w:val="00B92721"/>
    <w:rsid w:val="00B9282F"/>
    <w:rsid w:val="00B934D6"/>
    <w:rsid w:val="00B93D1D"/>
    <w:rsid w:val="00B94075"/>
    <w:rsid w:val="00B940FD"/>
    <w:rsid w:val="00B941C2"/>
    <w:rsid w:val="00B9441D"/>
    <w:rsid w:val="00B948D9"/>
    <w:rsid w:val="00B94F3E"/>
    <w:rsid w:val="00B951AD"/>
    <w:rsid w:val="00B95B44"/>
    <w:rsid w:val="00B95BB3"/>
    <w:rsid w:val="00B95D12"/>
    <w:rsid w:val="00B95E04"/>
    <w:rsid w:val="00B962CD"/>
    <w:rsid w:val="00B9690C"/>
    <w:rsid w:val="00B975F4"/>
    <w:rsid w:val="00B97679"/>
    <w:rsid w:val="00B97944"/>
    <w:rsid w:val="00B97B2A"/>
    <w:rsid w:val="00B97CE6"/>
    <w:rsid w:val="00B97E15"/>
    <w:rsid w:val="00B97E60"/>
    <w:rsid w:val="00BA0533"/>
    <w:rsid w:val="00BA05E5"/>
    <w:rsid w:val="00BA0679"/>
    <w:rsid w:val="00BA0A90"/>
    <w:rsid w:val="00BA0AC4"/>
    <w:rsid w:val="00BA10C6"/>
    <w:rsid w:val="00BA119A"/>
    <w:rsid w:val="00BA1911"/>
    <w:rsid w:val="00BA2997"/>
    <w:rsid w:val="00BA2B02"/>
    <w:rsid w:val="00BA2DE3"/>
    <w:rsid w:val="00BA2F11"/>
    <w:rsid w:val="00BA35C6"/>
    <w:rsid w:val="00BA3646"/>
    <w:rsid w:val="00BA3801"/>
    <w:rsid w:val="00BA383F"/>
    <w:rsid w:val="00BA3959"/>
    <w:rsid w:val="00BA4A4A"/>
    <w:rsid w:val="00BA4B99"/>
    <w:rsid w:val="00BA4BAB"/>
    <w:rsid w:val="00BA5214"/>
    <w:rsid w:val="00BA5C18"/>
    <w:rsid w:val="00BA5E5D"/>
    <w:rsid w:val="00BA5FF3"/>
    <w:rsid w:val="00BA6017"/>
    <w:rsid w:val="00BA6B7E"/>
    <w:rsid w:val="00BA7A85"/>
    <w:rsid w:val="00BA7B78"/>
    <w:rsid w:val="00BA7CB2"/>
    <w:rsid w:val="00BA7DD5"/>
    <w:rsid w:val="00BB034E"/>
    <w:rsid w:val="00BB0701"/>
    <w:rsid w:val="00BB0BE7"/>
    <w:rsid w:val="00BB0C19"/>
    <w:rsid w:val="00BB0C77"/>
    <w:rsid w:val="00BB0DE8"/>
    <w:rsid w:val="00BB1A46"/>
    <w:rsid w:val="00BB1B81"/>
    <w:rsid w:val="00BB1D50"/>
    <w:rsid w:val="00BB1F14"/>
    <w:rsid w:val="00BB1F4B"/>
    <w:rsid w:val="00BB23CD"/>
    <w:rsid w:val="00BB2C76"/>
    <w:rsid w:val="00BB2E82"/>
    <w:rsid w:val="00BB2FEE"/>
    <w:rsid w:val="00BB3162"/>
    <w:rsid w:val="00BB340E"/>
    <w:rsid w:val="00BB376A"/>
    <w:rsid w:val="00BB3858"/>
    <w:rsid w:val="00BB3FC6"/>
    <w:rsid w:val="00BB47CA"/>
    <w:rsid w:val="00BB4AF0"/>
    <w:rsid w:val="00BB4F12"/>
    <w:rsid w:val="00BB5969"/>
    <w:rsid w:val="00BB5A95"/>
    <w:rsid w:val="00BB5BE2"/>
    <w:rsid w:val="00BB621F"/>
    <w:rsid w:val="00BB65D4"/>
    <w:rsid w:val="00BB6EE4"/>
    <w:rsid w:val="00BB6FDB"/>
    <w:rsid w:val="00BB72F3"/>
    <w:rsid w:val="00BB7A07"/>
    <w:rsid w:val="00BB7CF0"/>
    <w:rsid w:val="00BBD523"/>
    <w:rsid w:val="00BC04D0"/>
    <w:rsid w:val="00BC0867"/>
    <w:rsid w:val="00BC0FB0"/>
    <w:rsid w:val="00BC1AD9"/>
    <w:rsid w:val="00BC1B77"/>
    <w:rsid w:val="00BC1CA7"/>
    <w:rsid w:val="00BC1E16"/>
    <w:rsid w:val="00BC1E72"/>
    <w:rsid w:val="00BC1FB6"/>
    <w:rsid w:val="00BC242C"/>
    <w:rsid w:val="00BC2545"/>
    <w:rsid w:val="00BC2746"/>
    <w:rsid w:val="00BC2C1D"/>
    <w:rsid w:val="00BC3494"/>
    <w:rsid w:val="00BC3527"/>
    <w:rsid w:val="00BC3B52"/>
    <w:rsid w:val="00BC3E1D"/>
    <w:rsid w:val="00BC3E36"/>
    <w:rsid w:val="00BC406E"/>
    <w:rsid w:val="00BC41DE"/>
    <w:rsid w:val="00BC434C"/>
    <w:rsid w:val="00BC467E"/>
    <w:rsid w:val="00BC4768"/>
    <w:rsid w:val="00BC4ABF"/>
    <w:rsid w:val="00BC4C25"/>
    <w:rsid w:val="00BC4F30"/>
    <w:rsid w:val="00BC4F49"/>
    <w:rsid w:val="00BC53BE"/>
    <w:rsid w:val="00BC568B"/>
    <w:rsid w:val="00BC5BC1"/>
    <w:rsid w:val="00BC68B4"/>
    <w:rsid w:val="00BC69AA"/>
    <w:rsid w:val="00BC6CA8"/>
    <w:rsid w:val="00BC73CB"/>
    <w:rsid w:val="00BC74BE"/>
    <w:rsid w:val="00BC7C20"/>
    <w:rsid w:val="00BC7C58"/>
    <w:rsid w:val="00BD0086"/>
    <w:rsid w:val="00BD008A"/>
    <w:rsid w:val="00BD0397"/>
    <w:rsid w:val="00BD0D8B"/>
    <w:rsid w:val="00BD11A9"/>
    <w:rsid w:val="00BD1248"/>
    <w:rsid w:val="00BD1357"/>
    <w:rsid w:val="00BD1912"/>
    <w:rsid w:val="00BD1A4A"/>
    <w:rsid w:val="00BD1CF9"/>
    <w:rsid w:val="00BD2F24"/>
    <w:rsid w:val="00BD303A"/>
    <w:rsid w:val="00BD3C3F"/>
    <w:rsid w:val="00BD411F"/>
    <w:rsid w:val="00BD4A11"/>
    <w:rsid w:val="00BD4BF7"/>
    <w:rsid w:val="00BD4BFD"/>
    <w:rsid w:val="00BD4CC6"/>
    <w:rsid w:val="00BD4FCE"/>
    <w:rsid w:val="00BD4FFF"/>
    <w:rsid w:val="00BD5042"/>
    <w:rsid w:val="00BD517B"/>
    <w:rsid w:val="00BD5323"/>
    <w:rsid w:val="00BD56F9"/>
    <w:rsid w:val="00BD5C0B"/>
    <w:rsid w:val="00BD5C81"/>
    <w:rsid w:val="00BD5DF5"/>
    <w:rsid w:val="00BD5E7F"/>
    <w:rsid w:val="00BD5F0F"/>
    <w:rsid w:val="00BD6099"/>
    <w:rsid w:val="00BD678B"/>
    <w:rsid w:val="00BD69B6"/>
    <w:rsid w:val="00BD6CAF"/>
    <w:rsid w:val="00BD76B7"/>
    <w:rsid w:val="00BD792E"/>
    <w:rsid w:val="00BD7D10"/>
    <w:rsid w:val="00BD7FA2"/>
    <w:rsid w:val="00BE00FE"/>
    <w:rsid w:val="00BE02A5"/>
    <w:rsid w:val="00BE03AD"/>
    <w:rsid w:val="00BE049E"/>
    <w:rsid w:val="00BE0522"/>
    <w:rsid w:val="00BE0CC5"/>
    <w:rsid w:val="00BE0E73"/>
    <w:rsid w:val="00BE1037"/>
    <w:rsid w:val="00BE11BD"/>
    <w:rsid w:val="00BE15A1"/>
    <w:rsid w:val="00BE1C9D"/>
    <w:rsid w:val="00BE245E"/>
    <w:rsid w:val="00BE2F3E"/>
    <w:rsid w:val="00BE320B"/>
    <w:rsid w:val="00BE320D"/>
    <w:rsid w:val="00BE321D"/>
    <w:rsid w:val="00BE32B8"/>
    <w:rsid w:val="00BE3461"/>
    <w:rsid w:val="00BE37C8"/>
    <w:rsid w:val="00BE3D47"/>
    <w:rsid w:val="00BE3D9C"/>
    <w:rsid w:val="00BE3F2E"/>
    <w:rsid w:val="00BE4209"/>
    <w:rsid w:val="00BE444A"/>
    <w:rsid w:val="00BE450F"/>
    <w:rsid w:val="00BE4556"/>
    <w:rsid w:val="00BE4A6A"/>
    <w:rsid w:val="00BE4B53"/>
    <w:rsid w:val="00BE4B99"/>
    <w:rsid w:val="00BE4BF9"/>
    <w:rsid w:val="00BE4C1E"/>
    <w:rsid w:val="00BE5C47"/>
    <w:rsid w:val="00BE5ED9"/>
    <w:rsid w:val="00BE63FB"/>
    <w:rsid w:val="00BE6521"/>
    <w:rsid w:val="00BE6784"/>
    <w:rsid w:val="00BE6A6B"/>
    <w:rsid w:val="00BE7696"/>
    <w:rsid w:val="00BE7C4D"/>
    <w:rsid w:val="00BF03A7"/>
    <w:rsid w:val="00BF0E98"/>
    <w:rsid w:val="00BF1065"/>
    <w:rsid w:val="00BF1307"/>
    <w:rsid w:val="00BF13E4"/>
    <w:rsid w:val="00BF14D8"/>
    <w:rsid w:val="00BF1B6E"/>
    <w:rsid w:val="00BF2399"/>
    <w:rsid w:val="00BF2543"/>
    <w:rsid w:val="00BF2CD2"/>
    <w:rsid w:val="00BF2E94"/>
    <w:rsid w:val="00BF3089"/>
    <w:rsid w:val="00BF319B"/>
    <w:rsid w:val="00BF3955"/>
    <w:rsid w:val="00BF3AB8"/>
    <w:rsid w:val="00BF3DB9"/>
    <w:rsid w:val="00BF49C0"/>
    <w:rsid w:val="00BF4B25"/>
    <w:rsid w:val="00BF5035"/>
    <w:rsid w:val="00BF508A"/>
    <w:rsid w:val="00BF57C3"/>
    <w:rsid w:val="00BF584A"/>
    <w:rsid w:val="00BF5939"/>
    <w:rsid w:val="00BF5F25"/>
    <w:rsid w:val="00BF5F32"/>
    <w:rsid w:val="00BF5F7D"/>
    <w:rsid w:val="00BF638C"/>
    <w:rsid w:val="00BF70C3"/>
    <w:rsid w:val="00BF722A"/>
    <w:rsid w:val="00BF72D3"/>
    <w:rsid w:val="00BF7C9D"/>
    <w:rsid w:val="00C00070"/>
    <w:rsid w:val="00C00112"/>
    <w:rsid w:val="00C003D9"/>
    <w:rsid w:val="00C00781"/>
    <w:rsid w:val="00C01252"/>
    <w:rsid w:val="00C016F9"/>
    <w:rsid w:val="00C0192D"/>
    <w:rsid w:val="00C01E6F"/>
    <w:rsid w:val="00C01EBD"/>
    <w:rsid w:val="00C01FD3"/>
    <w:rsid w:val="00C02294"/>
    <w:rsid w:val="00C02810"/>
    <w:rsid w:val="00C02C45"/>
    <w:rsid w:val="00C02F15"/>
    <w:rsid w:val="00C03281"/>
    <w:rsid w:val="00C0345A"/>
    <w:rsid w:val="00C045D7"/>
    <w:rsid w:val="00C048FE"/>
    <w:rsid w:val="00C04FF7"/>
    <w:rsid w:val="00C050F4"/>
    <w:rsid w:val="00C05304"/>
    <w:rsid w:val="00C05D29"/>
    <w:rsid w:val="00C05D68"/>
    <w:rsid w:val="00C05F6E"/>
    <w:rsid w:val="00C06046"/>
    <w:rsid w:val="00C062DF"/>
    <w:rsid w:val="00C07141"/>
    <w:rsid w:val="00C07735"/>
    <w:rsid w:val="00C07973"/>
    <w:rsid w:val="00C079FF"/>
    <w:rsid w:val="00C07A16"/>
    <w:rsid w:val="00C07ECC"/>
    <w:rsid w:val="00C07EE7"/>
    <w:rsid w:val="00C1008B"/>
    <w:rsid w:val="00C1029F"/>
    <w:rsid w:val="00C10350"/>
    <w:rsid w:val="00C10948"/>
    <w:rsid w:val="00C10C67"/>
    <w:rsid w:val="00C110C0"/>
    <w:rsid w:val="00C11629"/>
    <w:rsid w:val="00C11BCE"/>
    <w:rsid w:val="00C11F5F"/>
    <w:rsid w:val="00C12078"/>
    <w:rsid w:val="00C129E1"/>
    <w:rsid w:val="00C12FA0"/>
    <w:rsid w:val="00C13104"/>
    <w:rsid w:val="00C132ED"/>
    <w:rsid w:val="00C1379A"/>
    <w:rsid w:val="00C13AD3"/>
    <w:rsid w:val="00C13D92"/>
    <w:rsid w:val="00C13DEF"/>
    <w:rsid w:val="00C146D1"/>
    <w:rsid w:val="00C14756"/>
    <w:rsid w:val="00C14850"/>
    <w:rsid w:val="00C14A41"/>
    <w:rsid w:val="00C14B49"/>
    <w:rsid w:val="00C14F73"/>
    <w:rsid w:val="00C15225"/>
    <w:rsid w:val="00C1579C"/>
    <w:rsid w:val="00C15C05"/>
    <w:rsid w:val="00C15D23"/>
    <w:rsid w:val="00C16A2B"/>
    <w:rsid w:val="00C16A65"/>
    <w:rsid w:val="00C17437"/>
    <w:rsid w:val="00C175E6"/>
    <w:rsid w:val="00C1767F"/>
    <w:rsid w:val="00C17ABD"/>
    <w:rsid w:val="00C17CC6"/>
    <w:rsid w:val="00C17EEC"/>
    <w:rsid w:val="00C17FBC"/>
    <w:rsid w:val="00C17FEC"/>
    <w:rsid w:val="00C20025"/>
    <w:rsid w:val="00C200A9"/>
    <w:rsid w:val="00C202DB"/>
    <w:rsid w:val="00C205EB"/>
    <w:rsid w:val="00C20710"/>
    <w:rsid w:val="00C2072A"/>
    <w:rsid w:val="00C20C2C"/>
    <w:rsid w:val="00C20C5B"/>
    <w:rsid w:val="00C20DCB"/>
    <w:rsid w:val="00C20FC3"/>
    <w:rsid w:val="00C2103C"/>
    <w:rsid w:val="00C21194"/>
    <w:rsid w:val="00C2127F"/>
    <w:rsid w:val="00C212E6"/>
    <w:rsid w:val="00C215EC"/>
    <w:rsid w:val="00C21A75"/>
    <w:rsid w:val="00C21B4C"/>
    <w:rsid w:val="00C21E9D"/>
    <w:rsid w:val="00C220C1"/>
    <w:rsid w:val="00C220EC"/>
    <w:rsid w:val="00C2227C"/>
    <w:rsid w:val="00C22636"/>
    <w:rsid w:val="00C227CB"/>
    <w:rsid w:val="00C22926"/>
    <w:rsid w:val="00C22B9E"/>
    <w:rsid w:val="00C22BDB"/>
    <w:rsid w:val="00C231CE"/>
    <w:rsid w:val="00C23885"/>
    <w:rsid w:val="00C2395D"/>
    <w:rsid w:val="00C23BDB"/>
    <w:rsid w:val="00C23C90"/>
    <w:rsid w:val="00C23E73"/>
    <w:rsid w:val="00C241C5"/>
    <w:rsid w:val="00C243AC"/>
    <w:rsid w:val="00C2456E"/>
    <w:rsid w:val="00C2472F"/>
    <w:rsid w:val="00C24CB1"/>
    <w:rsid w:val="00C24D7D"/>
    <w:rsid w:val="00C24F7B"/>
    <w:rsid w:val="00C24F89"/>
    <w:rsid w:val="00C255B7"/>
    <w:rsid w:val="00C25651"/>
    <w:rsid w:val="00C2589A"/>
    <w:rsid w:val="00C25C69"/>
    <w:rsid w:val="00C25EAF"/>
    <w:rsid w:val="00C269B5"/>
    <w:rsid w:val="00C26C92"/>
    <w:rsid w:val="00C26DCA"/>
    <w:rsid w:val="00C27488"/>
    <w:rsid w:val="00C2750B"/>
    <w:rsid w:val="00C27626"/>
    <w:rsid w:val="00C2783B"/>
    <w:rsid w:val="00C27E4F"/>
    <w:rsid w:val="00C27F35"/>
    <w:rsid w:val="00C30B3A"/>
    <w:rsid w:val="00C30E12"/>
    <w:rsid w:val="00C30EBA"/>
    <w:rsid w:val="00C3126A"/>
    <w:rsid w:val="00C31405"/>
    <w:rsid w:val="00C3145E"/>
    <w:rsid w:val="00C31DE9"/>
    <w:rsid w:val="00C31E14"/>
    <w:rsid w:val="00C32091"/>
    <w:rsid w:val="00C3219F"/>
    <w:rsid w:val="00C3297D"/>
    <w:rsid w:val="00C32B7E"/>
    <w:rsid w:val="00C32B80"/>
    <w:rsid w:val="00C32F25"/>
    <w:rsid w:val="00C3313D"/>
    <w:rsid w:val="00C331B9"/>
    <w:rsid w:val="00C333FB"/>
    <w:rsid w:val="00C3383E"/>
    <w:rsid w:val="00C33B65"/>
    <w:rsid w:val="00C34659"/>
    <w:rsid w:val="00C34A7F"/>
    <w:rsid w:val="00C34B1D"/>
    <w:rsid w:val="00C34BE7"/>
    <w:rsid w:val="00C34C35"/>
    <w:rsid w:val="00C34E09"/>
    <w:rsid w:val="00C35BE5"/>
    <w:rsid w:val="00C35EA6"/>
    <w:rsid w:val="00C36189"/>
    <w:rsid w:val="00C3634C"/>
    <w:rsid w:val="00C368F2"/>
    <w:rsid w:val="00C36B45"/>
    <w:rsid w:val="00C36EB4"/>
    <w:rsid w:val="00C37216"/>
    <w:rsid w:val="00C372B5"/>
    <w:rsid w:val="00C37507"/>
    <w:rsid w:val="00C37B63"/>
    <w:rsid w:val="00C37C12"/>
    <w:rsid w:val="00C37CE1"/>
    <w:rsid w:val="00C37D84"/>
    <w:rsid w:val="00C40413"/>
    <w:rsid w:val="00C406F4"/>
    <w:rsid w:val="00C40EB9"/>
    <w:rsid w:val="00C41042"/>
    <w:rsid w:val="00C4124B"/>
    <w:rsid w:val="00C4157B"/>
    <w:rsid w:val="00C41C77"/>
    <w:rsid w:val="00C421A6"/>
    <w:rsid w:val="00C4265C"/>
    <w:rsid w:val="00C4271E"/>
    <w:rsid w:val="00C42972"/>
    <w:rsid w:val="00C42DCE"/>
    <w:rsid w:val="00C42E06"/>
    <w:rsid w:val="00C43095"/>
    <w:rsid w:val="00C435C5"/>
    <w:rsid w:val="00C43989"/>
    <w:rsid w:val="00C43A26"/>
    <w:rsid w:val="00C43AFA"/>
    <w:rsid w:val="00C43ECC"/>
    <w:rsid w:val="00C446E1"/>
    <w:rsid w:val="00C44B24"/>
    <w:rsid w:val="00C457FF"/>
    <w:rsid w:val="00C45BE5"/>
    <w:rsid w:val="00C45D41"/>
    <w:rsid w:val="00C45D97"/>
    <w:rsid w:val="00C45DB7"/>
    <w:rsid w:val="00C45F31"/>
    <w:rsid w:val="00C46A11"/>
    <w:rsid w:val="00C470C5"/>
    <w:rsid w:val="00C4741C"/>
    <w:rsid w:val="00C4784C"/>
    <w:rsid w:val="00C47B6B"/>
    <w:rsid w:val="00C47EEF"/>
    <w:rsid w:val="00C504AB"/>
    <w:rsid w:val="00C50B58"/>
    <w:rsid w:val="00C50B8A"/>
    <w:rsid w:val="00C50CBD"/>
    <w:rsid w:val="00C510D4"/>
    <w:rsid w:val="00C51717"/>
    <w:rsid w:val="00C52278"/>
    <w:rsid w:val="00C522C1"/>
    <w:rsid w:val="00C527AF"/>
    <w:rsid w:val="00C527C0"/>
    <w:rsid w:val="00C529C6"/>
    <w:rsid w:val="00C52FDA"/>
    <w:rsid w:val="00C53D5A"/>
    <w:rsid w:val="00C54300"/>
    <w:rsid w:val="00C550B9"/>
    <w:rsid w:val="00C55652"/>
    <w:rsid w:val="00C556F7"/>
    <w:rsid w:val="00C5598D"/>
    <w:rsid w:val="00C55D8E"/>
    <w:rsid w:val="00C562BE"/>
    <w:rsid w:val="00C563A9"/>
    <w:rsid w:val="00C56832"/>
    <w:rsid w:val="00C56FC5"/>
    <w:rsid w:val="00C57124"/>
    <w:rsid w:val="00C5750A"/>
    <w:rsid w:val="00C57C05"/>
    <w:rsid w:val="00C57E4F"/>
    <w:rsid w:val="00C57E73"/>
    <w:rsid w:val="00C604DB"/>
    <w:rsid w:val="00C60BDB"/>
    <w:rsid w:val="00C60C8C"/>
    <w:rsid w:val="00C60F94"/>
    <w:rsid w:val="00C6106F"/>
    <w:rsid w:val="00C611DE"/>
    <w:rsid w:val="00C61464"/>
    <w:rsid w:val="00C61849"/>
    <w:rsid w:val="00C61E7F"/>
    <w:rsid w:val="00C61FDE"/>
    <w:rsid w:val="00C624AF"/>
    <w:rsid w:val="00C62636"/>
    <w:rsid w:val="00C631AF"/>
    <w:rsid w:val="00C6339B"/>
    <w:rsid w:val="00C63433"/>
    <w:rsid w:val="00C63598"/>
    <w:rsid w:val="00C636E6"/>
    <w:rsid w:val="00C63708"/>
    <w:rsid w:val="00C63FAF"/>
    <w:rsid w:val="00C64059"/>
    <w:rsid w:val="00C64212"/>
    <w:rsid w:val="00C64292"/>
    <w:rsid w:val="00C64608"/>
    <w:rsid w:val="00C64E03"/>
    <w:rsid w:val="00C65137"/>
    <w:rsid w:val="00C654AB"/>
    <w:rsid w:val="00C6564E"/>
    <w:rsid w:val="00C656DE"/>
    <w:rsid w:val="00C65E0E"/>
    <w:rsid w:val="00C65EE0"/>
    <w:rsid w:val="00C65FB9"/>
    <w:rsid w:val="00C6663C"/>
    <w:rsid w:val="00C66958"/>
    <w:rsid w:val="00C669FC"/>
    <w:rsid w:val="00C66ED0"/>
    <w:rsid w:val="00C672C8"/>
    <w:rsid w:val="00C673AD"/>
    <w:rsid w:val="00C6746F"/>
    <w:rsid w:val="00C675E7"/>
    <w:rsid w:val="00C678A0"/>
    <w:rsid w:val="00C67966"/>
    <w:rsid w:val="00C679E0"/>
    <w:rsid w:val="00C679F2"/>
    <w:rsid w:val="00C67AC0"/>
    <w:rsid w:val="00C67B72"/>
    <w:rsid w:val="00C67D66"/>
    <w:rsid w:val="00C67F50"/>
    <w:rsid w:val="00C700A0"/>
    <w:rsid w:val="00C70125"/>
    <w:rsid w:val="00C70BFE"/>
    <w:rsid w:val="00C70E3E"/>
    <w:rsid w:val="00C710E9"/>
    <w:rsid w:val="00C718C4"/>
    <w:rsid w:val="00C7197D"/>
    <w:rsid w:val="00C71B64"/>
    <w:rsid w:val="00C71D95"/>
    <w:rsid w:val="00C71F17"/>
    <w:rsid w:val="00C72712"/>
    <w:rsid w:val="00C7271E"/>
    <w:rsid w:val="00C72E1A"/>
    <w:rsid w:val="00C72EDF"/>
    <w:rsid w:val="00C7324C"/>
    <w:rsid w:val="00C737F6"/>
    <w:rsid w:val="00C7382A"/>
    <w:rsid w:val="00C73DE3"/>
    <w:rsid w:val="00C74A8E"/>
    <w:rsid w:val="00C74BCD"/>
    <w:rsid w:val="00C74C5A"/>
    <w:rsid w:val="00C74C78"/>
    <w:rsid w:val="00C74D53"/>
    <w:rsid w:val="00C75070"/>
    <w:rsid w:val="00C753E4"/>
    <w:rsid w:val="00C75446"/>
    <w:rsid w:val="00C755BD"/>
    <w:rsid w:val="00C758F3"/>
    <w:rsid w:val="00C75AA5"/>
    <w:rsid w:val="00C75B5B"/>
    <w:rsid w:val="00C75B67"/>
    <w:rsid w:val="00C76B53"/>
    <w:rsid w:val="00C77001"/>
    <w:rsid w:val="00C77278"/>
    <w:rsid w:val="00C77585"/>
    <w:rsid w:val="00C77AD8"/>
    <w:rsid w:val="00C77CF5"/>
    <w:rsid w:val="00C80014"/>
    <w:rsid w:val="00C802E3"/>
    <w:rsid w:val="00C8057A"/>
    <w:rsid w:val="00C80658"/>
    <w:rsid w:val="00C80816"/>
    <w:rsid w:val="00C80934"/>
    <w:rsid w:val="00C809A0"/>
    <w:rsid w:val="00C80A17"/>
    <w:rsid w:val="00C813A3"/>
    <w:rsid w:val="00C81ABC"/>
    <w:rsid w:val="00C81B4A"/>
    <w:rsid w:val="00C81E4E"/>
    <w:rsid w:val="00C82ECE"/>
    <w:rsid w:val="00C8344B"/>
    <w:rsid w:val="00C83EBE"/>
    <w:rsid w:val="00C8401C"/>
    <w:rsid w:val="00C84BBC"/>
    <w:rsid w:val="00C84BFB"/>
    <w:rsid w:val="00C84C0C"/>
    <w:rsid w:val="00C84FDC"/>
    <w:rsid w:val="00C8515C"/>
    <w:rsid w:val="00C851CD"/>
    <w:rsid w:val="00C85692"/>
    <w:rsid w:val="00C858CE"/>
    <w:rsid w:val="00C85C03"/>
    <w:rsid w:val="00C85D33"/>
    <w:rsid w:val="00C8646D"/>
    <w:rsid w:val="00C869AA"/>
    <w:rsid w:val="00C86CE3"/>
    <w:rsid w:val="00C86D20"/>
    <w:rsid w:val="00C86FA5"/>
    <w:rsid w:val="00C87604"/>
    <w:rsid w:val="00C87621"/>
    <w:rsid w:val="00C876AB"/>
    <w:rsid w:val="00C87899"/>
    <w:rsid w:val="00C87913"/>
    <w:rsid w:val="00C87F1F"/>
    <w:rsid w:val="00C90099"/>
    <w:rsid w:val="00C905B8"/>
    <w:rsid w:val="00C909AF"/>
    <w:rsid w:val="00C90C4C"/>
    <w:rsid w:val="00C92077"/>
    <w:rsid w:val="00C92DBD"/>
    <w:rsid w:val="00C92F12"/>
    <w:rsid w:val="00C92F50"/>
    <w:rsid w:val="00C93538"/>
    <w:rsid w:val="00C9356B"/>
    <w:rsid w:val="00C940BC"/>
    <w:rsid w:val="00C94660"/>
    <w:rsid w:val="00C948AF"/>
    <w:rsid w:val="00C951C3"/>
    <w:rsid w:val="00C95484"/>
    <w:rsid w:val="00C95891"/>
    <w:rsid w:val="00C95B58"/>
    <w:rsid w:val="00C95E8E"/>
    <w:rsid w:val="00C95F81"/>
    <w:rsid w:val="00C966C4"/>
    <w:rsid w:val="00C967A4"/>
    <w:rsid w:val="00C96E49"/>
    <w:rsid w:val="00C97058"/>
    <w:rsid w:val="00C9773C"/>
    <w:rsid w:val="00C97CBB"/>
    <w:rsid w:val="00C97EF2"/>
    <w:rsid w:val="00CA03AF"/>
    <w:rsid w:val="00CA06DA"/>
    <w:rsid w:val="00CA099E"/>
    <w:rsid w:val="00CA09CA"/>
    <w:rsid w:val="00CA113C"/>
    <w:rsid w:val="00CA1255"/>
    <w:rsid w:val="00CA14C4"/>
    <w:rsid w:val="00CA1655"/>
    <w:rsid w:val="00CA176F"/>
    <w:rsid w:val="00CA1CDA"/>
    <w:rsid w:val="00CA1F0D"/>
    <w:rsid w:val="00CA2445"/>
    <w:rsid w:val="00CA247A"/>
    <w:rsid w:val="00CA2631"/>
    <w:rsid w:val="00CA277A"/>
    <w:rsid w:val="00CA2823"/>
    <w:rsid w:val="00CA28E8"/>
    <w:rsid w:val="00CA2973"/>
    <w:rsid w:val="00CA2A13"/>
    <w:rsid w:val="00CA2E92"/>
    <w:rsid w:val="00CA30BF"/>
    <w:rsid w:val="00CA32EB"/>
    <w:rsid w:val="00CA348A"/>
    <w:rsid w:val="00CA34A2"/>
    <w:rsid w:val="00CA3C1E"/>
    <w:rsid w:val="00CA401F"/>
    <w:rsid w:val="00CA403B"/>
    <w:rsid w:val="00CA4806"/>
    <w:rsid w:val="00CA5336"/>
    <w:rsid w:val="00CA547F"/>
    <w:rsid w:val="00CA5B58"/>
    <w:rsid w:val="00CA5CC6"/>
    <w:rsid w:val="00CA5D3E"/>
    <w:rsid w:val="00CA5E36"/>
    <w:rsid w:val="00CA6029"/>
    <w:rsid w:val="00CA64B0"/>
    <w:rsid w:val="00CA697C"/>
    <w:rsid w:val="00CA75DE"/>
    <w:rsid w:val="00CA7A7A"/>
    <w:rsid w:val="00CA7FD1"/>
    <w:rsid w:val="00CB0279"/>
    <w:rsid w:val="00CB03C4"/>
    <w:rsid w:val="00CB059E"/>
    <w:rsid w:val="00CB0AC2"/>
    <w:rsid w:val="00CB0C84"/>
    <w:rsid w:val="00CB0E83"/>
    <w:rsid w:val="00CB0E96"/>
    <w:rsid w:val="00CB0F22"/>
    <w:rsid w:val="00CB109A"/>
    <w:rsid w:val="00CB121E"/>
    <w:rsid w:val="00CB1354"/>
    <w:rsid w:val="00CB1748"/>
    <w:rsid w:val="00CB1855"/>
    <w:rsid w:val="00CB1DF8"/>
    <w:rsid w:val="00CB1E21"/>
    <w:rsid w:val="00CB256B"/>
    <w:rsid w:val="00CB2665"/>
    <w:rsid w:val="00CB34E1"/>
    <w:rsid w:val="00CB3694"/>
    <w:rsid w:val="00CB428E"/>
    <w:rsid w:val="00CB45D7"/>
    <w:rsid w:val="00CB490B"/>
    <w:rsid w:val="00CB4C26"/>
    <w:rsid w:val="00CB4E45"/>
    <w:rsid w:val="00CB52AE"/>
    <w:rsid w:val="00CB57CD"/>
    <w:rsid w:val="00CB5E94"/>
    <w:rsid w:val="00CB6022"/>
    <w:rsid w:val="00CB6063"/>
    <w:rsid w:val="00CB6313"/>
    <w:rsid w:val="00CB69A8"/>
    <w:rsid w:val="00CB69BC"/>
    <w:rsid w:val="00CB782B"/>
    <w:rsid w:val="00CB7B32"/>
    <w:rsid w:val="00CB7B7D"/>
    <w:rsid w:val="00CB7C15"/>
    <w:rsid w:val="00CB7C4C"/>
    <w:rsid w:val="00CB7F90"/>
    <w:rsid w:val="00CC06B5"/>
    <w:rsid w:val="00CC079A"/>
    <w:rsid w:val="00CC0DAC"/>
    <w:rsid w:val="00CC0E19"/>
    <w:rsid w:val="00CC0EA0"/>
    <w:rsid w:val="00CC118E"/>
    <w:rsid w:val="00CC128A"/>
    <w:rsid w:val="00CC12FD"/>
    <w:rsid w:val="00CC1315"/>
    <w:rsid w:val="00CC1561"/>
    <w:rsid w:val="00CC1BBC"/>
    <w:rsid w:val="00CC1D4A"/>
    <w:rsid w:val="00CC1FA9"/>
    <w:rsid w:val="00CC204C"/>
    <w:rsid w:val="00CC213A"/>
    <w:rsid w:val="00CC2252"/>
    <w:rsid w:val="00CC2436"/>
    <w:rsid w:val="00CC2935"/>
    <w:rsid w:val="00CC3012"/>
    <w:rsid w:val="00CC3376"/>
    <w:rsid w:val="00CC3494"/>
    <w:rsid w:val="00CC34FC"/>
    <w:rsid w:val="00CC36F4"/>
    <w:rsid w:val="00CC3710"/>
    <w:rsid w:val="00CC3937"/>
    <w:rsid w:val="00CC3BD5"/>
    <w:rsid w:val="00CC3DEC"/>
    <w:rsid w:val="00CC451C"/>
    <w:rsid w:val="00CC4C2E"/>
    <w:rsid w:val="00CC519D"/>
    <w:rsid w:val="00CC51F4"/>
    <w:rsid w:val="00CC54F8"/>
    <w:rsid w:val="00CC5525"/>
    <w:rsid w:val="00CC57FC"/>
    <w:rsid w:val="00CC5D07"/>
    <w:rsid w:val="00CC5E40"/>
    <w:rsid w:val="00CC6512"/>
    <w:rsid w:val="00CC68D4"/>
    <w:rsid w:val="00CC6AC1"/>
    <w:rsid w:val="00CC6BC7"/>
    <w:rsid w:val="00CC6CAF"/>
    <w:rsid w:val="00CC7064"/>
    <w:rsid w:val="00CC799C"/>
    <w:rsid w:val="00CC7BD3"/>
    <w:rsid w:val="00CD0012"/>
    <w:rsid w:val="00CD0095"/>
    <w:rsid w:val="00CD03D7"/>
    <w:rsid w:val="00CD053B"/>
    <w:rsid w:val="00CD1297"/>
    <w:rsid w:val="00CD1363"/>
    <w:rsid w:val="00CD178E"/>
    <w:rsid w:val="00CD1BEC"/>
    <w:rsid w:val="00CD1CBF"/>
    <w:rsid w:val="00CD1F96"/>
    <w:rsid w:val="00CD2352"/>
    <w:rsid w:val="00CD2499"/>
    <w:rsid w:val="00CD25F9"/>
    <w:rsid w:val="00CD2600"/>
    <w:rsid w:val="00CD28ED"/>
    <w:rsid w:val="00CD2A3B"/>
    <w:rsid w:val="00CD2FFB"/>
    <w:rsid w:val="00CD31DD"/>
    <w:rsid w:val="00CD3656"/>
    <w:rsid w:val="00CD3661"/>
    <w:rsid w:val="00CD3A34"/>
    <w:rsid w:val="00CD3E61"/>
    <w:rsid w:val="00CD4E6F"/>
    <w:rsid w:val="00CD4F92"/>
    <w:rsid w:val="00CD5057"/>
    <w:rsid w:val="00CD50EC"/>
    <w:rsid w:val="00CD5550"/>
    <w:rsid w:val="00CD6362"/>
    <w:rsid w:val="00CD66D1"/>
    <w:rsid w:val="00CD67D6"/>
    <w:rsid w:val="00CD68D6"/>
    <w:rsid w:val="00CD6B64"/>
    <w:rsid w:val="00CD727F"/>
    <w:rsid w:val="00CD7C1B"/>
    <w:rsid w:val="00CD7D55"/>
    <w:rsid w:val="00CE00BE"/>
    <w:rsid w:val="00CE014E"/>
    <w:rsid w:val="00CE057E"/>
    <w:rsid w:val="00CE0ADA"/>
    <w:rsid w:val="00CE0B1D"/>
    <w:rsid w:val="00CE1165"/>
    <w:rsid w:val="00CE13CC"/>
    <w:rsid w:val="00CE142F"/>
    <w:rsid w:val="00CE1704"/>
    <w:rsid w:val="00CE1DCE"/>
    <w:rsid w:val="00CE1F34"/>
    <w:rsid w:val="00CE2041"/>
    <w:rsid w:val="00CE2256"/>
    <w:rsid w:val="00CE2506"/>
    <w:rsid w:val="00CE26DE"/>
    <w:rsid w:val="00CE2851"/>
    <w:rsid w:val="00CE2A2A"/>
    <w:rsid w:val="00CE2AAC"/>
    <w:rsid w:val="00CE2D1A"/>
    <w:rsid w:val="00CE30E9"/>
    <w:rsid w:val="00CE33EE"/>
    <w:rsid w:val="00CE345C"/>
    <w:rsid w:val="00CE3740"/>
    <w:rsid w:val="00CE3838"/>
    <w:rsid w:val="00CE3886"/>
    <w:rsid w:val="00CE442E"/>
    <w:rsid w:val="00CE5070"/>
    <w:rsid w:val="00CE58FD"/>
    <w:rsid w:val="00CE595E"/>
    <w:rsid w:val="00CE5A08"/>
    <w:rsid w:val="00CE5AC9"/>
    <w:rsid w:val="00CE6209"/>
    <w:rsid w:val="00CE622A"/>
    <w:rsid w:val="00CE657A"/>
    <w:rsid w:val="00CE671A"/>
    <w:rsid w:val="00CE6DEE"/>
    <w:rsid w:val="00CE7112"/>
    <w:rsid w:val="00CE772D"/>
    <w:rsid w:val="00CF0169"/>
    <w:rsid w:val="00CF0611"/>
    <w:rsid w:val="00CF06A9"/>
    <w:rsid w:val="00CF08CD"/>
    <w:rsid w:val="00CF0CBD"/>
    <w:rsid w:val="00CF0E33"/>
    <w:rsid w:val="00CF0E86"/>
    <w:rsid w:val="00CF128E"/>
    <w:rsid w:val="00CF14F8"/>
    <w:rsid w:val="00CF15A0"/>
    <w:rsid w:val="00CF1C69"/>
    <w:rsid w:val="00CF2140"/>
    <w:rsid w:val="00CF214F"/>
    <w:rsid w:val="00CF2562"/>
    <w:rsid w:val="00CF27E1"/>
    <w:rsid w:val="00CF2AE2"/>
    <w:rsid w:val="00CF35CC"/>
    <w:rsid w:val="00CF3A5C"/>
    <w:rsid w:val="00CF423C"/>
    <w:rsid w:val="00CF4539"/>
    <w:rsid w:val="00CF557A"/>
    <w:rsid w:val="00CF574C"/>
    <w:rsid w:val="00CF5C1D"/>
    <w:rsid w:val="00CF5F50"/>
    <w:rsid w:val="00CF63D3"/>
    <w:rsid w:val="00CF65C1"/>
    <w:rsid w:val="00CF68FE"/>
    <w:rsid w:val="00CF6EFA"/>
    <w:rsid w:val="00CF7220"/>
    <w:rsid w:val="00CF72FC"/>
    <w:rsid w:val="00CF7865"/>
    <w:rsid w:val="00CF78E6"/>
    <w:rsid w:val="00CF7E1E"/>
    <w:rsid w:val="00CF7E5F"/>
    <w:rsid w:val="00D003DA"/>
    <w:rsid w:val="00D0071C"/>
    <w:rsid w:val="00D00C99"/>
    <w:rsid w:val="00D00D18"/>
    <w:rsid w:val="00D00DB9"/>
    <w:rsid w:val="00D012FF"/>
    <w:rsid w:val="00D01460"/>
    <w:rsid w:val="00D0150E"/>
    <w:rsid w:val="00D01617"/>
    <w:rsid w:val="00D0177C"/>
    <w:rsid w:val="00D0190C"/>
    <w:rsid w:val="00D01959"/>
    <w:rsid w:val="00D0215F"/>
    <w:rsid w:val="00D02300"/>
    <w:rsid w:val="00D024A5"/>
    <w:rsid w:val="00D03057"/>
    <w:rsid w:val="00D031AD"/>
    <w:rsid w:val="00D03408"/>
    <w:rsid w:val="00D036F9"/>
    <w:rsid w:val="00D037D8"/>
    <w:rsid w:val="00D0396F"/>
    <w:rsid w:val="00D03AA1"/>
    <w:rsid w:val="00D03B6C"/>
    <w:rsid w:val="00D03E1D"/>
    <w:rsid w:val="00D04077"/>
    <w:rsid w:val="00D0418F"/>
    <w:rsid w:val="00D0423A"/>
    <w:rsid w:val="00D044F3"/>
    <w:rsid w:val="00D04900"/>
    <w:rsid w:val="00D04A6D"/>
    <w:rsid w:val="00D04C29"/>
    <w:rsid w:val="00D05A38"/>
    <w:rsid w:val="00D05A51"/>
    <w:rsid w:val="00D05B57"/>
    <w:rsid w:val="00D06267"/>
    <w:rsid w:val="00D0638C"/>
    <w:rsid w:val="00D06867"/>
    <w:rsid w:val="00D06A2E"/>
    <w:rsid w:val="00D06F67"/>
    <w:rsid w:val="00D07117"/>
    <w:rsid w:val="00D073C3"/>
    <w:rsid w:val="00D101F4"/>
    <w:rsid w:val="00D10C3C"/>
    <w:rsid w:val="00D10D74"/>
    <w:rsid w:val="00D10F3B"/>
    <w:rsid w:val="00D1105C"/>
    <w:rsid w:val="00D11373"/>
    <w:rsid w:val="00D11562"/>
    <w:rsid w:val="00D119CE"/>
    <w:rsid w:val="00D119E5"/>
    <w:rsid w:val="00D11AD0"/>
    <w:rsid w:val="00D11E8A"/>
    <w:rsid w:val="00D12567"/>
    <w:rsid w:val="00D128BB"/>
    <w:rsid w:val="00D12965"/>
    <w:rsid w:val="00D12A20"/>
    <w:rsid w:val="00D12B1F"/>
    <w:rsid w:val="00D130C6"/>
    <w:rsid w:val="00D1326D"/>
    <w:rsid w:val="00D133A8"/>
    <w:rsid w:val="00D14083"/>
    <w:rsid w:val="00D140E2"/>
    <w:rsid w:val="00D141D6"/>
    <w:rsid w:val="00D142DE"/>
    <w:rsid w:val="00D144F2"/>
    <w:rsid w:val="00D1511D"/>
    <w:rsid w:val="00D15422"/>
    <w:rsid w:val="00D15451"/>
    <w:rsid w:val="00D155E3"/>
    <w:rsid w:val="00D1564F"/>
    <w:rsid w:val="00D15DFE"/>
    <w:rsid w:val="00D15F0D"/>
    <w:rsid w:val="00D162B1"/>
    <w:rsid w:val="00D16C3C"/>
    <w:rsid w:val="00D16C55"/>
    <w:rsid w:val="00D16D2A"/>
    <w:rsid w:val="00D17263"/>
    <w:rsid w:val="00D17766"/>
    <w:rsid w:val="00D177FC"/>
    <w:rsid w:val="00D1797E"/>
    <w:rsid w:val="00D1798C"/>
    <w:rsid w:val="00D17DC4"/>
    <w:rsid w:val="00D17DDD"/>
    <w:rsid w:val="00D20472"/>
    <w:rsid w:val="00D205E6"/>
    <w:rsid w:val="00D2130B"/>
    <w:rsid w:val="00D21348"/>
    <w:rsid w:val="00D21735"/>
    <w:rsid w:val="00D21A0C"/>
    <w:rsid w:val="00D21A18"/>
    <w:rsid w:val="00D21A3A"/>
    <w:rsid w:val="00D21E0A"/>
    <w:rsid w:val="00D22176"/>
    <w:rsid w:val="00D22256"/>
    <w:rsid w:val="00D223A9"/>
    <w:rsid w:val="00D226ED"/>
    <w:rsid w:val="00D22734"/>
    <w:rsid w:val="00D22990"/>
    <w:rsid w:val="00D22CB9"/>
    <w:rsid w:val="00D22F7F"/>
    <w:rsid w:val="00D230C9"/>
    <w:rsid w:val="00D23CA7"/>
    <w:rsid w:val="00D23DCF"/>
    <w:rsid w:val="00D23E2C"/>
    <w:rsid w:val="00D23E39"/>
    <w:rsid w:val="00D23EC2"/>
    <w:rsid w:val="00D23F2F"/>
    <w:rsid w:val="00D23F3B"/>
    <w:rsid w:val="00D243BB"/>
    <w:rsid w:val="00D2444E"/>
    <w:rsid w:val="00D24925"/>
    <w:rsid w:val="00D25395"/>
    <w:rsid w:val="00D2562C"/>
    <w:rsid w:val="00D25AA3"/>
    <w:rsid w:val="00D25BD0"/>
    <w:rsid w:val="00D25E51"/>
    <w:rsid w:val="00D25F52"/>
    <w:rsid w:val="00D26031"/>
    <w:rsid w:val="00D264B8"/>
    <w:rsid w:val="00D26DB2"/>
    <w:rsid w:val="00D27690"/>
    <w:rsid w:val="00D276B1"/>
    <w:rsid w:val="00D27AF4"/>
    <w:rsid w:val="00D27F92"/>
    <w:rsid w:val="00D30153"/>
    <w:rsid w:val="00D311E0"/>
    <w:rsid w:val="00D316E1"/>
    <w:rsid w:val="00D3172D"/>
    <w:rsid w:val="00D31774"/>
    <w:rsid w:val="00D317B5"/>
    <w:rsid w:val="00D318B4"/>
    <w:rsid w:val="00D3194A"/>
    <w:rsid w:val="00D319C6"/>
    <w:rsid w:val="00D31C81"/>
    <w:rsid w:val="00D31D5C"/>
    <w:rsid w:val="00D31DA3"/>
    <w:rsid w:val="00D325CF"/>
    <w:rsid w:val="00D32674"/>
    <w:rsid w:val="00D32A5D"/>
    <w:rsid w:val="00D32A7B"/>
    <w:rsid w:val="00D32AE5"/>
    <w:rsid w:val="00D32E3A"/>
    <w:rsid w:val="00D33302"/>
    <w:rsid w:val="00D33586"/>
    <w:rsid w:val="00D3369B"/>
    <w:rsid w:val="00D33D30"/>
    <w:rsid w:val="00D3436C"/>
    <w:rsid w:val="00D3476F"/>
    <w:rsid w:val="00D34FB9"/>
    <w:rsid w:val="00D35150"/>
    <w:rsid w:val="00D35708"/>
    <w:rsid w:val="00D35A35"/>
    <w:rsid w:val="00D35C18"/>
    <w:rsid w:val="00D363BA"/>
    <w:rsid w:val="00D3665E"/>
    <w:rsid w:val="00D366B2"/>
    <w:rsid w:val="00D367EC"/>
    <w:rsid w:val="00D36901"/>
    <w:rsid w:val="00D36986"/>
    <w:rsid w:val="00D36CAA"/>
    <w:rsid w:val="00D36EEA"/>
    <w:rsid w:val="00D371A6"/>
    <w:rsid w:val="00D3749A"/>
    <w:rsid w:val="00D37ABA"/>
    <w:rsid w:val="00D37B46"/>
    <w:rsid w:val="00D37FF7"/>
    <w:rsid w:val="00D400C7"/>
    <w:rsid w:val="00D40329"/>
    <w:rsid w:val="00D40471"/>
    <w:rsid w:val="00D4050D"/>
    <w:rsid w:val="00D40AF4"/>
    <w:rsid w:val="00D414A5"/>
    <w:rsid w:val="00D41541"/>
    <w:rsid w:val="00D419B6"/>
    <w:rsid w:val="00D41E85"/>
    <w:rsid w:val="00D41F38"/>
    <w:rsid w:val="00D4233A"/>
    <w:rsid w:val="00D423D9"/>
    <w:rsid w:val="00D42789"/>
    <w:rsid w:val="00D43272"/>
    <w:rsid w:val="00D43710"/>
    <w:rsid w:val="00D43C82"/>
    <w:rsid w:val="00D44056"/>
    <w:rsid w:val="00D440C0"/>
    <w:rsid w:val="00D443CF"/>
    <w:rsid w:val="00D443EB"/>
    <w:rsid w:val="00D444DC"/>
    <w:rsid w:val="00D44581"/>
    <w:rsid w:val="00D4491D"/>
    <w:rsid w:val="00D4533C"/>
    <w:rsid w:val="00D454AA"/>
    <w:rsid w:val="00D45611"/>
    <w:rsid w:val="00D45900"/>
    <w:rsid w:val="00D45B35"/>
    <w:rsid w:val="00D45CB4"/>
    <w:rsid w:val="00D45E07"/>
    <w:rsid w:val="00D45E6D"/>
    <w:rsid w:val="00D460D6"/>
    <w:rsid w:val="00D4628A"/>
    <w:rsid w:val="00D46791"/>
    <w:rsid w:val="00D46B7D"/>
    <w:rsid w:val="00D46D77"/>
    <w:rsid w:val="00D46DF7"/>
    <w:rsid w:val="00D4710F"/>
    <w:rsid w:val="00D47342"/>
    <w:rsid w:val="00D47652"/>
    <w:rsid w:val="00D4775E"/>
    <w:rsid w:val="00D47865"/>
    <w:rsid w:val="00D47F3F"/>
    <w:rsid w:val="00D5014C"/>
    <w:rsid w:val="00D50585"/>
    <w:rsid w:val="00D5081B"/>
    <w:rsid w:val="00D52478"/>
    <w:rsid w:val="00D529F9"/>
    <w:rsid w:val="00D52B19"/>
    <w:rsid w:val="00D52E24"/>
    <w:rsid w:val="00D5342D"/>
    <w:rsid w:val="00D534E2"/>
    <w:rsid w:val="00D53818"/>
    <w:rsid w:val="00D53898"/>
    <w:rsid w:val="00D545F9"/>
    <w:rsid w:val="00D547F1"/>
    <w:rsid w:val="00D54EAF"/>
    <w:rsid w:val="00D54F79"/>
    <w:rsid w:val="00D54FCA"/>
    <w:rsid w:val="00D54FE4"/>
    <w:rsid w:val="00D55AED"/>
    <w:rsid w:val="00D55DDF"/>
    <w:rsid w:val="00D5604E"/>
    <w:rsid w:val="00D562E7"/>
    <w:rsid w:val="00D56490"/>
    <w:rsid w:val="00D56603"/>
    <w:rsid w:val="00D569E1"/>
    <w:rsid w:val="00D56A88"/>
    <w:rsid w:val="00D56E16"/>
    <w:rsid w:val="00D56EDA"/>
    <w:rsid w:val="00D56FDB"/>
    <w:rsid w:val="00D57846"/>
    <w:rsid w:val="00D57D2A"/>
    <w:rsid w:val="00D600FD"/>
    <w:rsid w:val="00D601EE"/>
    <w:rsid w:val="00D60A36"/>
    <w:rsid w:val="00D61370"/>
    <w:rsid w:val="00D61650"/>
    <w:rsid w:val="00D61893"/>
    <w:rsid w:val="00D61EA3"/>
    <w:rsid w:val="00D621B2"/>
    <w:rsid w:val="00D62220"/>
    <w:rsid w:val="00D622F4"/>
    <w:rsid w:val="00D623B0"/>
    <w:rsid w:val="00D62574"/>
    <w:rsid w:val="00D62D90"/>
    <w:rsid w:val="00D63534"/>
    <w:rsid w:val="00D635F4"/>
    <w:rsid w:val="00D637CB"/>
    <w:rsid w:val="00D637F3"/>
    <w:rsid w:val="00D6380C"/>
    <w:rsid w:val="00D63AC1"/>
    <w:rsid w:val="00D63B69"/>
    <w:rsid w:val="00D63E51"/>
    <w:rsid w:val="00D64661"/>
    <w:rsid w:val="00D648C1"/>
    <w:rsid w:val="00D64B7D"/>
    <w:rsid w:val="00D65195"/>
    <w:rsid w:val="00D6603D"/>
    <w:rsid w:val="00D66482"/>
    <w:rsid w:val="00D666F3"/>
    <w:rsid w:val="00D66C2E"/>
    <w:rsid w:val="00D67B18"/>
    <w:rsid w:val="00D67F02"/>
    <w:rsid w:val="00D705D0"/>
    <w:rsid w:val="00D7064A"/>
    <w:rsid w:val="00D70708"/>
    <w:rsid w:val="00D7073F"/>
    <w:rsid w:val="00D707C3"/>
    <w:rsid w:val="00D707DB"/>
    <w:rsid w:val="00D70861"/>
    <w:rsid w:val="00D70EDF"/>
    <w:rsid w:val="00D70FF6"/>
    <w:rsid w:val="00D71586"/>
    <w:rsid w:val="00D717FC"/>
    <w:rsid w:val="00D71B4A"/>
    <w:rsid w:val="00D71BA9"/>
    <w:rsid w:val="00D722F9"/>
    <w:rsid w:val="00D72885"/>
    <w:rsid w:val="00D72AEC"/>
    <w:rsid w:val="00D72E63"/>
    <w:rsid w:val="00D73094"/>
    <w:rsid w:val="00D7319B"/>
    <w:rsid w:val="00D731CB"/>
    <w:rsid w:val="00D73608"/>
    <w:rsid w:val="00D73ADA"/>
    <w:rsid w:val="00D73DC5"/>
    <w:rsid w:val="00D74A3A"/>
    <w:rsid w:val="00D74E90"/>
    <w:rsid w:val="00D75095"/>
    <w:rsid w:val="00D75377"/>
    <w:rsid w:val="00D75396"/>
    <w:rsid w:val="00D75682"/>
    <w:rsid w:val="00D75871"/>
    <w:rsid w:val="00D758C8"/>
    <w:rsid w:val="00D75903"/>
    <w:rsid w:val="00D75953"/>
    <w:rsid w:val="00D762FB"/>
    <w:rsid w:val="00D766B0"/>
    <w:rsid w:val="00D76AC5"/>
    <w:rsid w:val="00D76AF6"/>
    <w:rsid w:val="00D76FE4"/>
    <w:rsid w:val="00D77BC0"/>
    <w:rsid w:val="00D77F43"/>
    <w:rsid w:val="00D800CC"/>
    <w:rsid w:val="00D80F97"/>
    <w:rsid w:val="00D81037"/>
    <w:rsid w:val="00D81319"/>
    <w:rsid w:val="00D816E8"/>
    <w:rsid w:val="00D81F9A"/>
    <w:rsid w:val="00D82062"/>
    <w:rsid w:val="00D82096"/>
    <w:rsid w:val="00D8226E"/>
    <w:rsid w:val="00D827EC"/>
    <w:rsid w:val="00D82818"/>
    <w:rsid w:val="00D82A9C"/>
    <w:rsid w:val="00D82EB9"/>
    <w:rsid w:val="00D82EE4"/>
    <w:rsid w:val="00D83177"/>
    <w:rsid w:val="00D83194"/>
    <w:rsid w:val="00D83A06"/>
    <w:rsid w:val="00D83ED6"/>
    <w:rsid w:val="00D83F05"/>
    <w:rsid w:val="00D841EC"/>
    <w:rsid w:val="00D843BA"/>
    <w:rsid w:val="00D84ADE"/>
    <w:rsid w:val="00D84C27"/>
    <w:rsid w:val="00D8540B"/>
    <w:rsid w:val="00D85B96"/>
    <w:rsid w:val="00D860E1"/>
    <w:rsid w:val="00D8620C"/>
    <w:rsid w:val="00D8628E"/>
    <w:rsid w:val="00D864FB"/>
    <w:rsid w:val="00D86678"/>
    <w:rsid w:val="00D8676A"/>
    <w:rsid w:val="00D86B0E"/>
    <w:rsid w:val="00D86B97"/>
    <w:rsid w:val="00D86CCB"/>
    <w:rsid w:val="00D86FD1"/>
    <w:rsid w:val="00D8704C"/>
    <w:rsid w:val="00D87137"/>
    <w:rsid w:val="00D87535"/>
    <w:rsid w:val="00D878AE"/>
    <w:rsid w:val="00D9036F"/>
    <w:rsid w:val="00D908A5"/>
    <w:rsid w:val="00D90ED4"/>
    <w:rsid w:val="00D90EE2"/>
    <w:rsid w:val="00D91589"/>
    <w:rsid w:val="00D91789"/>
    <w:rsid w:val="00D919C0"/>
    <w:rsid w:val="00D919CA"/>
    <w:rsid w:val="00D91B0D"/>
    <w:rsid w:val="00D91E72"/>
    <w:rsid w:val="00D921A0"/>
    <w:rsid w:val="00D92884"/>
    <w:rsid w:val="00D931C8"/>
    <w:rsid w:val="00D93C71"/>
    <w:rsid w:val="00D93D1D"/>
    <w:rsid w:val="00D93D42"/>
    <w:rsid w:val="00D93D9A"/>
    <w:rsid w:val="00D93DE5"/>
    <w:rsid w:val="00D93ED2"/>
    <w:rsid w:val="00D941E0"/>
    <w:rsid w:val="00D943FE"/>
    <w:rsid w:val="00D944B4"/>
    <w:rsid w:val="00D94501"/>
    <w:rsid w:val="00D9462B"/>
    <w:rsid w:val="00D94D14"/>
    <w:rsid w:val="00D95098"/>
    <w:rsid w:val="00D9512B"/>
    <w:rsid w:val="00D958EE"/>
    <w:rsid w:val="00D95C5C"/>
    <w:rsid w:val="00D95D37"/>
    <w:rsid w:val="00D961D4"/>
    <w:rsid w:val="00D967D6"/>
    <w:rsid w:val="00D96CF9"/>
    <w:rsid w:val="00D96EEE"/>
    <w:rsid w:val="00D97015"/>
    <w:rsid w:val="00D971AB"/>
    <w:rsid w:val="00D976B3"/>
    <w:rsid w:val="00D97913"/>
    <w:rsid w:val="00D97A80"/>
    <w:rsid w:val="00D97B65"/>
    <w:rsid w:val="00D97B90"/>
    <w:rsid w:val="00D97D1D"/>
    <w:rsid w:val="00DA02B1"/>
    <w:rsid w:val="00DA058E"/>
    <w:rsid w:val="00DA061A"/>
    <w:rsid w:val="00DA065C"/>
    <w:rsid w:val="00DA0734"/>
    <w:rsid w:val="00DA0AFB"/>
    <w:rsid w:val="00DA0B7A"/>
    <w:rsid w:val="00DA0D54"/>
    <w:rsid w:val="00DA1034"/>
    <w:rsid w:val="00DA11B4"/>
    <w:rsid w:val="00DA1430"/>
    <w:rsid w:val="00DA16E6"/>
    <w:rsid w:val="00DA236B"/>
    <w:rsid w:val="00DA25CD"/>
    <w:rsid w:val="00DA2712"/>
    <w:rsid w:val="00DA2BCC"/>
    <w:rsid w:val="00DA2F57"/>
    <w:rsid w:val="00DA31C5"/>
    <w:rsid w:val="00DA32AF"/>
    <w:rsid w:val="00DA33AD"/>
    <w:rsid w:val="00DA35A1"/>
    <w:rsid w:val="00DA3A01"/>
    <w:rsid w:val="00DA3BC8"/>
    <w:rsid w:val="00DA469C"/>
    <w:rsid w:val="00DA4A3C"/>
    <w:rsid w:val="00DA5188"/>
    <w:rsid w:val="00DA52C9"/>
    <w:rsid w:val="00DA52CB"/>
    <w:rsid w:val="00DA52DE"/>
    <w:rsid w:val="00DA5AA7"/>
    <w:rsid w:val="00DA5ED9"/>
    <w:rsid w:val="00DA6891"/>
    <w:rsid w:val="00DA69B1"/>
    <w:rsid w:val="00DA6D63"/>
    <w:rsid w:val="00DA71C7"/>
    <w:rsid w:val="00DA75CB"/>
    <w:rsid w:val="00DA7913"/>
    <w:rsid w:val="00DA7D7C"/>
    <w:rsid w:val="00DB000D"/>
    <w:rsid w:val="00DB07B6"/>
    <w:rsid w:val="00DB07B8"/>
    <w:rsid w:val="00DB0B46"/>
    <w:rsid w:val="00DB0B89"/>
    <w:rsid w:val="00DB0CF5"/>
    <w:rsid w:val="00DB0FFF"/>
    <w:rsid w:val="00DB1652"/>
    <w:rsid w:val="00DB1697"/>
    <w:rsid w:val="00DB173B"/>
    <w:rsid w:val="00DB19E7"/>
    <w:rsid w:val="00DB1CF6"/>
    <w:rsid w:val="00DB1D97"/>
    <w:rsid w:val="00DB25DF"/>
    <w:rsid w:val="00DB2D39"/>
    <w:rsid w:val="00DB2D58"/>
    <w:rsid w:val="00DB2FEB"/>
    <w:rsid w:val="00DB30B8"/>
    <w:rsid w:val="00DB31AC"/>
    <w:rsid w:val="00DB3754"/>
    <w:rsid w:val="00DB3ACB"/>
    <w:rsid w:val="00DB3B19"/>
    <w:rsid w:val="00DB3D91"/>
    <w:rsid w:val="00DB3FD6"/>
    <w:rsid w:val="00DB42C2"/>
    <w:rsid w:val="00DB43E6"/>
    <w:rsid w:val="00DB4C3B"/>
    <w:rsid w:val="00DB4F2B"/>
    <w:rsid w:val="00DB55DE"/>
    <w:rsid w:val="00DB56EC"/>
    <w:rsid w:val="00DB5AED"/>
    <w:rsid w:val="00DB5AF3"/>
    <w:rsid w:val="00DB5F07"/>
    <w:rsid w:val="00DB634E"/>
    <w:rsid w:val="00DB66EA"/>
    <w:rsid w:val="00DB6A19"/>
    <w:rsid w:val="00DB6F61"/>
    <w:rsid w:val="00DB74C3"/>
    <w:rsid w:val="00DB757B"/>
    <w:rsid w:val="00DB7A22"/>
    <w:rsid w:val="00DB7D4D"/>
    <w:rsid w:val="00DB7E0F"/>
    <w:rsid w:val="00DB7E61"/>
    <w:rsid w:val="00DC014F"/>
    <w:rsid w:val="00DC0B13"/>
    <w:rsid w:val="00DC0C9F"/>
    <w:rsid w:val="00DC0D8C"/>
    <w:rsid w:val="00DC0DA5"/>
    <w:rsid w:val="00DC0EC9"/>
    <w:rsid w:val="00DC15B2"/>
    <w:rsid w:val="00DC163A"/>
    <w:rsid w:val="00DC186B"/>
    <w:rsid w:val="00DC1895"/>
    <w:rsid w:val="00DC1A0F"/>
    <w:rsid w:val="00DC1A31"/>
    <w:rsid w:val="00DC1FB6"/>
    <w:rsid w:val="00DC2478"/>
    <w:rsid w:val="00DC24BD"/>
    <w:rsid w:val="00DC273D"/>
    <w:rsid w:val="00DC2F86"/>
    <w:rsid w:val="00DC2F90"/>
    <w:rsid w:val="00DC3481"/>
    <w:rsid w:val="00DC3A81"/>
    <w:rsid w:val="00DC3FE5"/>
    <w:rsid w:val="00DC44C8"/>
    <w:rsid w:val="00DC50FE"/>
    <w:rsid w:val="00DC5164"/>
    <w:rsid w:val="00DC556B"/>
    <w:rsid w:val="00DC5B30"/>
    <w:rsid w:val="00DC614C"/>
    <w:rsid w:val="00DC6378"/>
    <w:rsid w:val="00DC670F"/>
    <w:rsid w:val="00DC6838"/>
    <w:rsid w:val="00DC6A52"/>
    <w:rsid w:val="00DC6C0C"/>
    <w:rsid w:val="00DC6D2F"/>
    <w:rsid w:val="00DC733B"/>
    <w:rsid w:val="00DC739F"/>
    <w:rsid w:val="00DC7636"/>
    <w:rsid w:val="00DC7A3B"/>
    <w:rsid w:val="00DC7B74"/>
    <w:rsid w:val="00DC7B8E"/>
    <w:rsid w:val="00DC7EC8"/>
    <w:rsid w:val="00DD037E"/>
    <w:rsid w:val="00DD041A"/>
    <w:rsid w:val="00DD09B1"/>
    <w:rsid w:val="00DD0FFF"/>
    <w:rsid w:val="00DD1115"/>
    <w:rsid w:val="00DD1521"/>
    <w:rsid w:val="00DD1F58"/>
    <w:rsid w:val="00DD1FE5"/>
    <w:rsid w:val="00DD28D9"/>
    <w:rsid w:val="00DD30FD"/>
    <w:rsid w:val="00DD3103"/>
    <w:rsid w:val="00DD4223"/>
    <w:rsid w:val="00DD423F"/>
    <w:rsid w:val="00DD4724"/>
    <w:rsid w:val="00DD4A83"/>
    <w:rsid w:val="00DD4EE5"/>
    <w:rsid w:val="00DD5114"/>
    <w:rsid w:val="00DD5155"/>
    <w:rsid w:val="00DD52D3"/>
    <w:rsid w:val="00DD52EE"/>
    <w:rsid w:val="00DD5A04"/>
    <w:rsid w:val="00DD69AC"/>
    <w:rsid w:val="00DD6AA7"/>
    <w:rsid w:val="00DD6CB5"/>
    <w:rsid w:val="00DD6D3C"/>
    <w:rsid w:val="00DD74B7"/>
    <w:rsid w:val="00DD74FF"/>
    <w:rsid w:val="00DD7DB8"/>
    <w:rsid w:val="00DD7DFB"/>
    <w:rsid w:val="00DD7E0F"/>
    <w:rsid w:val="00DE01D7"/>
    <w:rsid w:val="00DE06AF"/>
    <w:rsid w:val="00DE06DE"/>
    <w:rsid w:val="00DE0E9B"/>
    <w:rsid w:val="00DE10DC"/>
    <w:rsid w:val="00DE1651"/>
    <w:rsid w:val="00DE1672"/>
    <w:rsid w:val="00DE18BE"/>
    <w:rsid w:val="00DE1C18"/>
    <w:rsid w:val="00DE1D08"/>
    <w:rsid w:val="00DE1FBD"/>
    <w:rsid w:val="00DE2058"/>
    <w:rsid w:val="00DE2112"/>
    <w:rsid w:val="00DE2161"/>
    <w:rsid w:val="00DE2163"/>
    <w:rsid w:val="00DE225E"/>
    <w:rsid w:val="00DE27BD"/>
    <w:rsid w:val="00DE3086"/>
    <w:rsid w:val="00DE36BF"/>
    <w:rsid w:val="00DE3AAA"/>
    <w:rsid w:val="00DE41BF"/>
    <w:rsid w:val="00DE4284"/>
    <w:rsid w:val="00DE434F"/>
    <w:rsid w:val="00DE453F"/>
    <w:rsid w:val="00DE4710"/>
    <w:rsid w:val="00DE4A9D"/>
    <w:rsid w:val="00DE4B0B"/>
    <w:rsid w:val="00DE5A6D"/>
    <w:rsid w:val="00DE5D02"/>
    <w:rsid w:val="00DE60D0"/>
    <w:rsid w:val="00DE628F"/>
    <w:rsid w:val="00DE6404"/>
    <w:rsid w:val="00DE6B2C"/>
    <w:rsid w:val="00DE6BD3"/>
    <w:rsid w:val="00DE6E9F"/>
    <w:rsid w:val="00DE70E1"/>
    <w:rsid w:val="00DE758D"/>
    <w:rsid w:val="00DE77F2"/>
    <w:rsid w:val="00DE7EF4"/>
    <w:rsid w:val="00DF01EE"/>
    <w:rsid w:val="00DF1046"/>
    <w:rsid w:val="00DF195A"/>
    <w:rsid w:val="00DF1C3B"/>
    <w:rsid w:val="00DF23CF"/>
    <w:rsid w:val="00DF2897"/>
    <w:rsid w:val="00DF2C16"/>
    <w:rsid w:val="00DF2DEB"/>
    <w:rsid w:val="00DF30E5"/>
    <w:rsid w:val="00DF3626"/>
    <w:rsid w:val="00DF36FF"/>
    <w:rsid w:val="00DF37BD"/>
    <w:rsid w:val="00DF3DE3"/>
    <w:rsid w:val="00DF3F62"/>
    <w:rsid w:val="00DF408C"/>
    <w:rsid w:val="00DF4D0E"/>
    <w:rsid w:val="00DF50BF"/>
    <w:rsid w:val="00DF51B9"/>
    <w:rsid w:val="00DF530B"/>
    <w:rsid w:val="00DF5359"/>
    <w:rsid w:val="00DF548C"/>
    <w:rsid w:val="00DF5569"/>
    <w:rsid w:val="00DF558A"/>
    <w:rsid w:val="00DF641B"/>
    <w:rsid w:val="00DF69AC"/>
    <w:rsid w:val="00DF6BCE"/>
    <w:rsid w:val="00DF6F74"/>
    <w:rsid w:val="00DF7078"/>
    <w:rsid w:val="00DF7151"/>
    <w:rsid w:val="00DF72AE"/>
    <w:rsid w:val="00DF74B6"/>
    <w:rsid w:val="00DF772E"/>
    <w:rsid w:val="00DF7E84"/>
    <w:rsid w:val="00E00F83"/>
    <w:rsid w:val="00E00FA2"/>
    <w:rsid w:val="00E0113A"/>
    <w:rsid w:val="00E0133D"/>
    <w:rsid w:val="00E014B2"/>
    <w:rsid w:val="00E014BB"/>
    <w:rsid w:val="00E01702"/>
    <w:rsid w:val="00E01747"/>
    <w:rsid w:val="00E0196A"/>
    <w:rsid w:val="00E01B6B"/>
    <w:rsid w:val="00E01E06"/>
    <w:rsid w:val="00E02030"/>
    <w:rsid w:val="00E02B0C"/>
    <w:rsid w:val="00E02BFB"/>
    <w:rsid w:val="00E02D3A"/>
    <w:rsid w:val="00E02F1D"/>
    <w:rsid w:val="00E02F8E"/>
    <w:rsid w:val="00E03305"/>
    <w:rsid w:val="00E03580"/>
    <w:rsid w:val="00E04002"/>
    <w:rsid w:val="00E040A0"/>
    <w:rsid w:val="00E04AC2"/>
    <w:rsid w:val="00E04D29"/>
    <w:rsid w:val="00E04E2C"/>
    <w:rsid w:val="00E050FD"/>
    <w:rsid w:val="00E0567E"/>
    <w:rsid w:val="00E05A16"/>
    <w:rsid w:val="00E05A17"/>
    <w:rsid w:val="00E05A89"/>
    <w:rsid w:val="00E05BF1"/>
    <w:rsid w:val="00E05DE0"/>
    <w:rsid w:val="00E0630B"/>
    <w:rsid w:val="00E06336"/>
    <w:rsid w:val="00E06399"/>
    <w:rsid w:val="00E063C8"/>
    <w:rsid w:val="00E0651E"/>
    <w:rsid w:val="00E06534"/>
    <w:rsid w:val="00E065AB"/>
    <w:rsid w:val="00E068F7"/>
    <w:rsid w:val="00E06C58"/>
    <w:rsid w:val="00E06C93"/>
    <w:rsid w:val="00E06F98"/>
    <w:rsid w:val="00E06FB7"/>
    <w:rsid w:val="00E07090"/>
    <w:rsid w:val="00E0747C"/>
    <w:rsid w:val="00E07866"/>
    <w:rsid w:val="00E07A2F"/>
    <w:rsid w:val="00E07A52"/>
    <w:rsid w:val="00E07AF8"/>
    <w:rsid w:val="00E07EA3"/>
    <w:rsid w:val="00E10FDB"/>
    <w:rsid w:val="00E1100F"/>
    <w:rsid w:val="00E11253"/>
    <w:rsid w:val="00E11399"/>
    <w:rsid w:val="00E11620"/>
    <w:rsid w:val="00E1170D"/>
    <w:rsid w:val="00E11C5A"/>
    <w:rsid w:val="00E11E00"/>
    <w:rsid w:val="00E11EAA"/>
    <w:rsid w:val="00E11ED5"/>
    <w:rsid w:val="00E123A7"/>
    <w:rsid w:val="00E12407"/>
    <w:rsid w:val="00E12886"/>
    <w:rsid w:val="00E12A19"/>
    <w:rsid w:val="00E12C2E"/>
    <w:rsid w:val="00E12DBA"/>
    <w:rsid w:val="00E13144"/>
    <w:rsid w:val="00E13340"/>
    <w:rsid w:val="00E1360F"/>
    <w:rsid w:val="00E13BCC"/>
    <w:rsid w:val="00E13D2A"/>
    <w:rsid w:val="00E13DAC"/>
    <w:rsid w:val="00E141FE"/>
    <w:rsid w:val="00E14506"/>
    <w:rsid w:val="00E145BC"/>
    <w:rsid w:val="00E14868"/>
    <w:rsid w:val="00E14C47"/>
    <w:rsid w:val="00E14F39"/>
    <w:rsid w:val="00E1508E"/>
    <w:rsid w:val="00E150A9"/>
    <w:rsid w:val="00E1592E"/>
    <w:rsid w:val="00E15C44"/>
    <w:rsid w:val="00E15D4C"/>
    <w:rsid w:val="00E1631D"/>
    <w:rsid w:val="00E16CC8"/>
    <w:rsid w:val="00E16E8C"/>
    <w:rsid w:val="00E176A7"/>
    <w:rsid w:val="00E179CF"/>
    <w:rsid w:val="00E2042F"/>
    <w:rsid w:val="00E20BB7"/>
    <w:rsid w:val="00E20E07"/>
    <w:rsid w:val="00E20EE1"/>
    <w:rsid w:val="00E21344"/>
    <w:rsid w:val="00E21440"/>
    <w:rsid w:val="00E21EA3"/>
    <w:rsid w:val="00E21F80"/>
    <w:rsid w:val="00E2219C"/>
    <w:rsid w:val="00E222CE"/>
    <w:rsid w:val="00E22504"/>
    <w:rsid w:val="00E2270D"/>
    <w:rsid w:val="00E22917"/>
    <w:rsid w:val="00E2335A"/>
    <w:rsid w:val="00E23431"/>
    <w:rsid w:val="00E236BB"/>
    <w:rsid w:val="00E238AC"/>
    <w:rsid w:val="00E2391F"/>
    <w:rsid w:val="00E23A47"/>
    <w:rsid w:val="00E23D1E"/>
    <w:rsid w:val="00E242BE"/>
    <w:rsid w:val="00E248BF"/>
    <w:rsid w:val="00E24B6B"/>
    <w:rsid w:val="00E251B0"/>
    <w:rsid w:val="00E2525D"/>
    <w:rsid w:val="00E2543A"/>
    <w:rsid w:val="00E257C4"/>
    <w:rsid w:val="00E25AC6"/>
    <w:rsid w:val="00E25B75"/>
    <w:rsid w:val="00E264CF"/>
    <w:rsid w:val="00E26A65"/>
    <w:rsid w:val="00E26DEF"/>
    <w:rsid w:val="00E270DD"/>
    <w:rsid w:val="00E272AE"/>
    <w:rsid w:val="00E277CF"/>
    <w:rsid w:val="00E27AF4"/>
    <w:rsid w:val="00E27BFE"/>
    <w:rsid w:val="00E27E4E"/>
    <w:rsid w:val="00E27E6C"/>
    <w:rsid w:val="00E27F2B"/>
    <w:rsid w:val="00E30CAE"/>
    <w:rsid w:val="00E30E84"/>
    <w:rsid w:val="00E31460"/>
    <w:rsid w:val="00E3151C"/>
    <w:rsid w:val="00E31857"/>
    <w:rsid w:val="00E31BE9"/>
    <w:rsid w:val="00E3270A"/>
    <w:rsid w:val="00E32751"/>
    <w:rsid w:val="00E32F7E"/>
    <w:rsid w:val="00E32FCB"/>
    <w:rsid w:val="00E3316F"/>
    <w:rsid w:val="00E33696"/>
    <w:rsid w:val="00E33713"/>
    <w:rsid w:val="00E34DF6"/>
    <w:rsid w:val="00E34FA1"/>
    <w:rsid w:val="00E35030"/>
    <w:rsid w:val="00E35108"/>
    <w:rsid w:val="00E351D5"/>
    <w:rsid w:val="00E35995"/>
    <w:rsid w:val="00E35FB4"/>
    <w:rsid w:val="00E36041"/>
    <w:rsid w:val="00E364B2"/>
    <w:rsid w:val="00E365DE"/>
    <w:rsid w:val="00E36CE6"/>
    <w:rsid w:val="00E3719A"/>
    <w:rsid w:val="00E378C0"/>
    <w:rsid w:val="00E37C7C"/>
    <w:rsid w:val="00E37F56"/>
    <w:rsid w:val="00E37FFD"/>
    <w:rsid w:val="00E401CB"/>
    <w:rsid w:val="00E401F0"/>
    <w:rsid w:val="00E407B7"/>
    <w:rsid w:val="00E4094C"/>
    <w:rsid w:val="00E40A2A"/>
    <w:rsid w:val="00E40B3D"/>
    <w:rsid w:val="00E40B3E"/>
    <w:rsid w:val="00E40B7E"/>
    <w:rsid w:val="00E412BD"/>
    <w:rsid w:val="00E4139F"/>
    <w:rsid w:val="00E41652"/>
    <w:rsid w:val="00E41D9E"/>
    <w:rsid w:val="00E41E9E"/>
    <w:rsid w:val="00E42053"/>
    <w:rsid w:val="00E4229F"/>
    <w:rsid w:val="00E42A8E"/>
    <w:rsid w:val="00E42D98"/>
    <w:rsid w:val="00E430B4"/>
    <w:rsid w:val="00E434B5"/>
    <w:rsid w:val="00E43E63"/>
    <w:rsid w:val="00E43FA3"/>
    <w:rsid w:val="00E44054"/>
    <w:rsid w:val="00E44272"/>
    <w:rsid w:val="00E444FD"/>
    <w:rsid w:val="00E44764"/>
    <w:rsid w:val="00E45277"/>
    <w:rsid w:val="00E45469"/>
    <w:rsid w:val="00E45548"/>
    <w:rsid w:val="00E45608"/>
    <w:rsid w:val="00E4599E"/>
    <w:rsid w:val="00E45D1C"/>
    <w:rsid w:val="00E45DF4"/>
    <w:rsid w:val="00E46349"/>
    <w:rsid w:val="00E46629"/>
    <w:rsid w:val="00E46682"/>
    <w:rsid w:val="00E46820"/>
    <w:rsid w:val="00E46CD2"/>
    <w:rsid w:val="00E47044"/>
    <w:rsid w:val="00E470F2"/>
    <w:rsid w:val="00E47181"/>
    <w:rsid w:val="00E473AC"/>
    <w:rsid w:val="00E4749A"/>
    <w:rsid w:val="00E474C5"/>
    <w:rsid w:val="00E47550"/>
    <w:rsid w:val="00E47593"/>
    <w:rsid w:val="00E47596"/>
    <w:rsid w:val="00E47A9B"/>
    <w:rsid w:val="00E47BD3"/>
    <w:rsid w:val="00E47CD8"/>
    <w:rsid w:val="00E50257"/>
    <w:rsid w:val="00E50797"/>
    <w:rsid w:val="00E50827"/>
    <w:rsid w:val="00E5182E"/>
    <w:rsid w:val="00E52685"/>
    <w:rsid w:val="00E527DA"/>
    <w:rsid w:val="00E52A4E"/>
    <w:rsid w:val="00E52AE5"/>
    <w:rsid w:val="00E54063"/>
    <w:rsid w:val="00E5406E"/>
    <w:rsid w:val="00E5413C"/>
    <w:rsid w:val="00E542C9"/>
    <w:rsid w:val="00E5460C"/>
    <w:rsid w:val="00E54A24"/>
    <w:rsid w:val="00E54BB8"/>
    <w:rsid w:val="00E54EF9"/>
    <w:rsid w:val="00E55AEF"/>
    <w:rsid w:val="00E55C48"/>
    <w:rsid w:val="00E56252"/>
    <w:rsid w:val="00E562F7"/>
    <w:rsid w:val="00E568AE"/>
    <w:rsid w:val="00E56C15"/>
    <w:rsid w:val="00E570EA"/>
    <w:rsid w:val="00E57744"/>
    <w:rsid w:val="00E57F34"/>
    <w:rsid w:val="00E57F38"/>
    <w:rsid w:val="00E6026E"/>
    <w:rsid w:val="00E604F8"/>
    <w:rsid w:val="00E609D0"/>
    <w:rsid w:val="00E60CBF"/>
    <w:rsid w:val="00E60D09"/>
    <w:rsid w:val="00E60EEF"/>
    <w:rsid w:val="00E61163"/>
    <w:rsid w:val="00E612BD"/>
    <w:rsid w:val="00E613F8"/>
    <w:rsid w:val="00E61876"/>
    <w:rsid w:val="00E61EAA"/>
    <w:rsid w:val="00E621A3"/>
    <w:rsid w:val="00E6233B"/>
    <w:rsid w:val="00E623E0"/>
    <w:rsid w:val="00E62535"/>
    <w:rsid w:val="00E62881"/>
    <w:rsid w:val="00E62BAC"/>
    <w:rsid w:val="00E63DF1"/>
    <w:rsid w:val="00E63DFE"/>
    <w:rsid w:val="00E6405B"/>
    <w:rsid w:val="00E6414E"/>
    <w:rsid w:val="00E64823"/>
    <w:rsid w:val="00E64B1D"/>
    <w:rsid w:val="00E64C05"/>
    <w:rsid w:val="00E65812"/>
    <w:rsid w:val="00E659D5"/>
    <w:rsid w:val="00E65D9F"/>
    <w:rsid w:val="00E66463"/>
    <w:rsid w:val="00E66566"/>
    <w:rsid w:val="00E66595"/>
    <w:rsid w:val="00E66C50"/>
    <w:rsid w:val="00E66DDA"/>
    <w:rsid w:val="00E673DE"/>
    <w:rsid w:val="00E67622"/>
    <w:rsid w:val="00E6787A"/>
    <w:rsid w:val="00E67A39"/>
    <w:rsid w:val="00E67CA1"/>
    <w:rsid w:val="00E703AD"/>
    <w:rsid w:val="00E704F4"/>
    <w:rsid w:val="00E70A27"/>
    <w:rsid w:val="00E70CB7"/>
    <w:rsid w:val="00E70CB9"/>
    <w:rsid w:val="00E72310"/>
    <w:rsid w:val="00E7277B"/>
    <w:rsid w:val="00E72B40"/>
    <w:rsid w:val="00E72CCF"/>
    <w:rsid w:val="00E72D08"/>
    <w:rsid w:val="00E73136"/>
    <w:rsid w:val="00E73C65"/>
    <w:rsid w:val="00E73D1C"/>
    <w:rsid w:val="00E74289"/>
    <w:rsid w:val="00E74BA9"/>
    <w:rsid w:val="00E7528A"/>
    <w:rsid w:val="00E7568C"/>
    <w:rsid w:val="00E758DE"/>
    <w:rsid w:val="00E75BB2"/>
    <w:rsid w:val="00E75CCD"/>
    <w:rsid w:val="00E762DC"/>
    <w:rsid w:val="00E7658B"/>
    <w:rsid w:val="00E766F4"/>
    <w:rsid w:val="00E768CF"/>
    <w:rsid w:val="00E76954"/>
    <w:rsid w:val="00E76E23"/>
    <w:rsid w:val="00E77449"/>
    <w:rsid w:val="00E77596"/>
    <w:rsid w:val="00E777B9"/>
    <w:rsid w:val="00E777F5"/>
    <w:rsid w:val="00E77995"/>
    <w:rsid w:val="00E77E47"/>
    <w:rsid w:val="00E80761"/>
    <w:rsid w:val="00E8088A"/>
    <w:rsid w:val="00E80CE1"/>
    <w:rsid w:val="00E8153B"/>
    <w:rsid w:val="00E8175C"/>
    <w:rsid w:val="00E822D2"/>
    <w:rsid w:val="00E823F7"/>
    <w:rsid w:val="00E8276A"/>
    <w:rsid w:val="00E82CD0"/>
    <w:rsid w:val="00E83604"/>
    <w:rsid w:val="00E838BD"/>
    <w:rsid w:val="00E83BF9"/>
    <w:rsid w:val="00E84709"/>
    <w:rsid w:val="00E84821"/>
    <w:rsid w:val="00E84A2E"/>
    <w:rsid w:val="00E85004"/>
    <w:rsid w:val="00E85701"/>
    <w:rsid w:val="00E85A37"/>
    <w:rsid w:val="00E85B9B"/>
    <w:rsid w:val="00E864C7"/>
    <w:rsid w:val="00E86628"/>
    <w:rsid w:val="00E86BB7"/>
    <w:rsid w:val="00E86D34"/>
    <w:rsid w:val="00E86F50"/>
    <w:rsid w:val="00E8709C"/>
    <w:rsid w:val="00E8739A"/>
    <w:rsid w:val="00E87904"/>
    <w:rsid w:val="00E87B44"/>
    <w:rsid w:val="00E90559"/>
    <w:rsid w:val="00E90670"/>
    <w:rsid w:val="00E90A4A"/>
    <w:rsid w:val="00E90D67"/>
    <w:rsid w:val="00E90DD7"/>
    <w:rsid w:val="00E90FC2"/>
    <w:rsid w:val="00E913D1"/>
    <w:rsid w:val="00E91404"/>
    <w:rsid w:val="00E91428"/>
    <w:rsid w:val="00E91553"/>
    <w:rsid w:val="00E9155D"/>
    <w:rsid w:val="00E917BC"/>
    <w:rsid w:val="00E919AD"/>
    <w:rsid w:val="00E919BC"/>
    <w:rsid w:val="00E91F40"/>
    <w:rsid w:val="00E92884"/>
    <w:rsid w:val="00E92A6C"/>
    <w:rsid w:val="00E930C2"/>
    <w:rsid w:val="00E930EB"/>
    <w:rsid w:val="00E9310D"/>
    <w:rsid w:val="00E93751"/>
    <w:rsid w:val="00E937E1"/>
    <w:rsid w:val="00E9455C"/>
    <w:rsid w:val="00E94585"/>
    <w:rsid w:val="00E9472F"/>
    <w:rsid w:val="00E9475C"/>
    <w:rsid w:val="00E94E42"/>
    <w:rsid w:val="00E9501E"/>
    <w:rsid w:val="00E9569D"/>
    <w:rsid w:val="00E956B1"/>
    <w:rsid w:val="00E957C1"/>
    <w:rsid w:val="00E95AEC"/>
    <w:rsid w:val="00E95BE9"/>
    <w:rsid w:val="00E96008"/>
    <w:rsid w:val="00E966B1"/>
    <w:rsid w:val="00E966BF"/>
    <w:rsid w:val="00E968CD"/>
    <w:rsid w:val="00E96F36"/>
    <w:rsid w:val="00E97FD6"/>
    <w:rsid w:val="00EA017C"/>
    <w:rsid w:val="00EA035D"/>
    <w:rsid w:val="00EA043E"/>
    <w:rsid w:val="00EA052D"/>
    <w:rsid w:val="00EA0785"/>
    <w:rsid w:val="00EA08AA"/>
    <w:rsid w:val="00EA172F"/>
    <w:rsid w:val="00EA1B42"/>
    <w:rsid w:val="00EA2633"/>
    <w:rsid w:val="00EA2F11"/>
    <w:rsid w:val="00EA2FB7"/>
    <w:rsid w:val="00EA3032"/>
    <w:rsid w:val="00EA322A"/>
    <w:rsid w:val="00EA39E7"/>
    <w:rsid w:val="00EA3BB3"/>
    <w:rsid w:val="00EA427C"/>
    <w:rsid w:val="00EA46B5"/>
    <w:rsid w:val="00EA4704"/>
    <w:rsid w:val="00EA4C57"/>
    <w:rsid w:val="00EA4D97"/>
    <w:rsid w:val="00EA4E3A"/>
    <w:rsid w:val="00EA4F76"/>
    <w:rsid w:val="00EA5605"/>
    <w:rsid w:val="00EA5620"/>
    <w:rsid w:val="00EA57DC"/>
    <w:rsid w:val="00EA5D93"/>
    <w:rsid w:val="00EA61F6"/>
    <w:rsid w:val="00EA665E"/>
    <w:rsid w:val="00EA6C27"/>
    <w:rsid w:val="00EA77B8"/>
    <w:rsid w:val="00EA78FD"/>
    <w:rsid w:val="00EA795C"/>
    <w:rsid w:val="00EA7A5B"/>
    <w:rsid w:val="00EA7DDE"/>
    <w:rsid w:val="00EB010C"/>
    <w:rsid w:val="00EB011E"/>
    <w:rsid w:val="00EB013D"/>
    <w:rsid w:val="00EB0B16"/>
    <w:rsid w:val="00EB0BBA"/>
    <w:rsid w:val="00EB0EE6"/>
    <w:rsid w:val="00EB1194"/>
    <w:rsid w:val="00EB1270"/>
    <w:rsid w:val="00EB1523"/>
    <w:rsid w:val="00EB16A2"/>
    <w:rsid w:val="00EB1927"/>
    <w:rsid w:val="00EB19DA"/>
    <w:rsid w:val="00EB1D03"/>
    <w:rsid w:val="00EB1E5D"/>
    <w:rsid w:val="00EB1EE0"/>
    <w:rsid w:val="00EB209B"/>
    <w:rsid w:val="00EB20EE"/>
    <w:rsid w:val="00EB23CC"/>
    <w:rsid w:val="00EB27BB"/>
    <w:rsid w:val="00EB2BAB"/>
    <w:rsid w:val="00EB2C96"/>
    <w:rsid w:val="00EB2DB6"/>
    <w:rsid w:val="00EB2E28"/>
    <w:rsid w:val="00EB2F60"/>
    <w:rsid w:val="00EB306C"/>
    <w:rsid w:val="00EB30F2"/>
    <w:rsid w:val="00EB31F2"/>
    <w:rsid w:val="00EB342F"/>
    <w:rsid w:val="00EB3B5B"/>
    <w:rsid w:val="00EB3B63"/>
    <w:rsid w:val="00EB3E5A"/>
    <w:rsid w:val="00EB407C"/>
    <w:rsid w:val="00EB42C1"/>
    <w:rsid w:val="00EB4B8A"/>
    <w:rsid w:val="00EB5592"/>
    <w:rsid w:val="00EB56D4"/>
    <w:rsid w:val="00EB5845"/>
    <w:rsid w:val="00EB5BF5"/>
    <w:rsid w:val="00EB5D4A"/>
    <w:rsid w:val="00EB5E15"/>
    <w:rsid w:val="00EB5F94"/>
    <w:rsid w:val="00EB6028"/>
    <w:rsid w:val="00EB614E"/>
    <w:rsid w:val="00EB61AF"/>
    <w:rsid w:val="00EB6238"/>
    <w:rsid w:val="00EB6CFC"/>
    <w:rsid w:val="00EB6E72"/>
    <w:rsid w:val="00EB6F00"/>
    <w:rsid w:val="00EB7004"/>
    <w:rsid w:val="00EB76ED"/>
    <w:rsid w:val="00EB7E6D"/>
    <w:rsid w:val="00EC04D1"/>
    <w:rsid w:val="00EC06DB"/>
    <w:rsid w:val="00EC0943"/>
    <w:rsid w:val="00EC0A63"/>
    <w:rsid w:val="00EC0BCC"/>
    <w:rsid w:val="00EC1E05"/>
    <w:rsid w:val="00EC1FA0"/>
    <w:rsid w:val="00EC2333"/>
    <w:rsid w:val="00EC24A7"/>
    <w:rsid w:val="00EC26B4"/>
    <w:rsid w:val="00EC2900"/>
    <w:rsid w:val="00EC2A7F"/>
    <w:rsid w:val="00EC2B98"/>
    <w:rsid w:val="00EC3DE9"/>
    <w:rsid w:val="00EC4414"/>
    <w:rsid w:val="00EC47AA"/>
    <w:rsid w:val="00EC4A4D"/>
    <w:rsid w:val="00EC4BC7"/>
    <w:rsid w:val="00EC4D73"/>
    <w:rsid w:val="00EC5047"/>
    <w:rsid w:val="00EC5051"/>
    <w:rsid w:val="00EC508F"/>
    <w:rsid w:val="00EC52A2"/>
    <w:rsid w:val="00EC52D3"/>
    <w:rsid w:val="00EC57DF"/>
    <w:rsid w:val="00EC5966"/>
    <w:rsid w:val="00EC5B6F"/>
    <w:rsid w:val="00EC5E67"/>
    <w:rsid w:val="00EC5ED6"/>
    <w:rsid w:val="00EC5F07"/>
    <w:rsid w:val="00EC603C"/>
    <w:rsid w:val="00EC62BA"/>
    <w:rsid w:val="00EC68DC"/>
    <w:rsid w:val="00EC68F7"/>
    <w:rsid w:val="00EC6A02"/>
    <w:rsid w:val="00EC6A78"/>
    <w:rsid w:val="00EC6B22"/>
    <w:rsid w:val="00EC6C92"/>
    <w:rsid w:val="00EC6F45"/>
    <w:rsid w:val="00EC72B3"/>
    <w:rsid w:val="00EC78A4"/>
    <w:rsid w:val="00EC799D"/>
    <w:rsid w:val="00EC7D17"/>
    <w:rsid w:val="00ED0B93"/>
    <w:rsid w:val="00ED0CB6"/>
    <w:rsid w:val="00ED0FBA"/>
    <w:rsid w:val="00ED1217"/>
    <w:rsid w:val="00ED204A"/>
    <w:rsid w:val="00ED21D9"/>
    <w:rsid w:val="00ED232C"/>
    <w:rsid w:val="00ED2349"/>
    <w:rsid w:val="00ED2505"/>
    <w:rsid w:val="00ED2519"/>
    <w:rsid w:val="00ED25F0"/>
    <w:rsid w:val="00ED286B"/>
    <w:rsid w:val="00ED2999"/>
    <w:rsid w:val="00ED2B4C"/>
    <w:rsid w:val="00ED2D2F"/>
    <w:rsid w:val="00ED3047"/>
    <w:rsid w:val="00ED328E"/>
    <w:rsid w:val="00ED3600"/>
    <w:rsid w:val="00ED376E"/>
    <w:rsid w:val="00ED400C"/>
    <w:rsid w:val="00ED4297"/>
    <w:rsid w:val="00ED4A3F"/>
    <w:rsid w:val="00ED4A7E"/>
    <w:rsid w:val="00ED4DCD"/>
    <w:rsid w:val="00ED5479"/>
    <w:rsid w:val="00ED568A"/>
    <w:rsid w:val="00ED5794"/>
    <w:rsid w:val="00ED5D8F"/>
    <w:rsid w:val="00ED5EEE"/>
    <w:rsid w:val="00ED5F88"/>
    <w:rsid w:val="00ED657C"/>
    <w:rsid w:val="00ED684F"/>
    <w:rsid w:val="00ED6863"/>
    <w:rsid w:val="00ED6967"/>
    <w:rsid w:val="00ED7014"/>
    <w:rsid w:val="00ED705F"/>
    <w:rsid w:val="00ED7274"/>
    <w:rsid w:val="00ED79FA"/>
    <w:rsid w:val="00EE0035"/>
    <w:rsid w:val="00EE02C5"/>
    <w:rsid w:val="00EE0319"/>
    <w:rsid w:val="00EE031E"/>
    <w:rsid w:val="00EE0CEB"/>
    <w:rsid w:val="00EE0D88"/>
    <w:rsid w:val="00EE0E69"/>
    <w:rsid w:val="00EE0F2C"/>
    <w:rsid w:val="00EE16E8"/>
    <w:rsid w:val="00EE1AAC"/>
    <w:rsid w:val="00EE1C50"/>
    <w:rsid w:val="00EE1C70"/>
    <w:rsid w:val="00EE202F"/>
    <w:rsid w:val="00EE2276"/>
    <w:rsid w:val="00EE27C4"/>
    <w:rsid w:val="00EE2CCD"/>
    <w:rsid w:val="00EE3510"/>
    <w:rsid w:val="00EE3738"/>
    <w:rsid w:val="00EE3A5A"/>
    <w:rsid w:val="00EE3AD5"/>
    <w:rsid w:val="00EE457A"/>
    <w:rsid w:val="00EE4C49"/>
    <w:rsid w:val="00EE5049"/>
    <w:rsid w:val="00EE51C1"/>
    <w:rsid w:val="00EE5728"/>
    <w:rsid w:val="00EE57CB"/>
    <w:rsid w:val="00EE5E5F"/>
    <w:rsid w:val="00EE5FCD"/>
    <w:rsid w:val="00EE6256"/>
    <w:rsid w:val="00EE642C"/>
    <w:rsid w:val="00EE6630"/>
    <w:rsid w:val="00EE6727"/>
    <w:rsid w:val="00EE71C2"/>
    <w:rsid w:val="00EE724D"/>
    <w:rsid w:val="00EE7282"/>
    <w:rsid w:val="00EE7487"/>
    <w:rsid w:val="00EE752B"/>
    <w:rsid w:val="00EE7582"/>
    <w:rsid w:val="00EE76DC"/>
    <w:rsid w:val="00EE7812"/>
    <w:rsid w:val="00EF019A"/>
    <w:rsid w:val="00EF0236"/>
    <w:rsid w:val="00EF072C"/>
    <w:rsid w:val="00EF0B5E"/>
    <w:rsid w:val="00EF0C3A"/>
    <w:rsid w:val="00EF1172"/>
    <w:rsid w:val="00EF1313"/>
    <w:rsid w:val="00EF1376"/>
    <w:rsid w:val="00EF1489"/>
    <w:rsid w:val="00EF1494"/>
    <w:rsid w:val="00EF16CE"/>
    <w:rsid w:val="00EF1DC0"/>
    <w:rsid w:val="00EF241D"/>
    <w:rsid w:val="00EF282F"/>
    <w:rsid w:val="00EF2A11"/>
    <w:rsid w:val="00EF2F8C"/>
    <w:rsid w:val="00EF30B3"/>
    <w:rsid w:val="00EF3109"/>
    <w:rsid w:val="00EF35C3"/>
    <w:rsid w:val="00EF384D"/>
    <w:rsid w:val="00EF38FC"/>
    <w:rsid w:val="00EF41F1"/>
    <w:rsid w:val="00EF42C4"/>
    <w:rsid w:val="00EF4AAB"/>
    <w:rsid w:val="00EF5958"/>
    <w:rsid w:val="00EF5DBB"/>
    <w:rsid w:val="00EF6053"/>
    <w:rsid w:val="00EF6637"/>
    <w:rsid w:val="00EF68EE"/>
    <w:rsid w:val="00EF6904"/>
    <w:rsid w:val="00EF6BC8"/>
    <w:rsid w:val="00EF6C66"/>
    <w:rsid w:val="00EF769E"/>
    <w:rsid w:val="00EF76CF"/>
    <w:rsid w:val="00EF785E"/>
    <w:rsid w:val="00EF7E12"/>
    <w:rsid w:val="00EF7E8C"/>
    <w:rsid w:val="00F001C2"/>
    <w:rsid w:val="00F00244"/>
    <w:rsid w:val="00F00BDD"/>
    <w:rsid w:val="00F00F8A"/>
    <w:rsid w:val="00F01305"/>
    <w:rsid w:val="00F01780"/>
    <w:rsid w:val="00F019A6"/>
    <w:rsid w:val="00F01A57"/>
    <w:rsid w:val="00F01EC7"/>
    <w:rsid w:val="00F02104"/>
    <w:rsid w:val="00F0241D"/>
    <w:rsid w:val="00F0249C"/>
    <w:rsid w:val="00F025F7"/>
    <w:rsid w:val="00F02A83"/>
    <w:rsid w:val="00F0383A"/>
    <w:rsid w:val="00F039D0"/>
    <w:rsid w:val="00F03A8D"/>
    <w:rsid w:val="00F042AC"/>
    <w:rsid w:val="00F053EB"/>
    <w:rsid w:val="00F0614D"/>
    <w:rsid w:val="00F06187"/>
    <w:rsid w:val="00F06273"/>
    <w:rsid w:val="00F0648D"/>
    <w:rsid w:val="00F071BB"/>
    <w:rsid w:val="00F07601"/>
    <w:rsid w:val="00F07863"/>
    <w:rsid w:val="00F0797B"/>
    <w:rsid w:val="00F102AF"/>
    <w:rsid w:val="00F10B04"/>
    <w:rsid w:val="00F10E77"/>
    <w:rsid w:val="00F11000"/>
    <w:rsid w:val="00F1100E"/>
    <w:rsid w:val="00F11168"/>
    <w:rsid w:val="00F1184C"/>
    <w:rsid w:val="00F11E20"/>
    <w:rsid w:val="00F12434"/>
    <w:rsid w:val="00F12473"/>
    <w:rsid w:val="00F12483"/>
    <w:rsid w:val="00F1256A"/>
    <w:rsid w:val="00F12B37"/>
    <w:rsid w:val="00F12F65"/>
    <w:rsid w:val="00F13443"/>
    <w:rsid w:val="00F134C4"/>
    <w:rsid w:val="00F13658"/>
    <w:rsid w:val="00F13DAF"/>
    <w:rsid w:val="00F13DDD"/>
    <w:rsid w:val="00F14A12"/>
    <w:rsid w:val="00F14AE7"/>
    <w:rsid w:val="00F14B64"/>
    <w:rsid w:val="00F1518D"/>
    <w:rsid w:val="00F15304"/>
    <w:rsid w:val="00F1536B"/>
    <w:rsid w:val="00F154B4"/>
    <w:rsid w:val="00F155FB"/>
    <w:rsid w:val="00F156F6"/>
    <w:rsid w:val="00F1579B"/>
    <w:rsid w:val="00F159A9"/>
    <w:rsid w:val="00F15F23"/>
    <w:rsid w:val="00F16345"/>
    <w:rsid w:val="00F16CA9"/>
    <w:rsid w:val="00F17040"/>
    <w:rsid w:val="00F172B5"/>
    <w:rsid w:val="00F176E0"/>
    <w:rsid w:val="00F17B4D"/>
    <w:rsid w:val="00F17C30"/>
    <w:rsid w:val="00F17E21"/>
    <w:rsid w:val="00F17E60"/>
    <w:rsid w:val="00F20253"/>
    <w:rsid w:val="00F2030E"/>
    <w:rsid w:val="00F20724"/>
    <w:rsid w:val="00F20FD4"/>
    <w:rsid w:val="00F213B3"/>
    <w:rsid w:val="00F21732"/>
    <w:rsid w:val="00F217E3"/>
    <w:rsid w:val="00F2212F"/>
    <w:rsid w:val="00F22268"/>
    <w:rsid w:val="00F22DA7"/>
    <w:rsid w:val="00F22E2D"/>
    <w:rsid w:val="00F230E0"/>
    <w:rsid w:val="00F233B0"/>
    <w:rsid w:val="00F23614"/>
    <w:rsid w:val="00F23701"/>
    <w:rsid w:val="00F23BBD"/>
    <w:rsid w:val="00F23E0A"/>
    <w:rsid w:val="00F24177"/>
    <w:rsid w:val="00F244E7"/>
    <w:rsid w:val="00F24930"/>
    <w:rsid w:val="00F24AEE"/>
    <w:rsid w:val="00F24DEA"/>
    <w:rsid w:val="00F251AE"/>
    <w:rsid w:val="00F252AC"/>
    <w:rsid w:val="00F254C8"/>
    <w:rsid w:val="00F25515"/>
    <w:rsid w:val="00F2567E"/>
    <w:rsid w:val="00F257B9"/>
    <w:rsid w:val="00F25863"/>
    <w:rsid w:val="00F258CB"/>
    <w:rsid w:val="00F25C2B"/>
    <w:rsid w:val="00F25CE2"/>
    <w:rsid w:val="00F25FF9"/>
    <w:rsid w:val="00F26048"/>
    <w:rsid w:val="00F26444"/>
    <w:rsid w:val="00F26B4A"/>
    <w:rsid w:val="00F273A1"/>
    <w:rsid w:val="00F278C4"/>
    <w:rsid w:val="00F3042D"/>
    <w:rsid w:val="00F30618"/>
    <w:rsid w:val="00F30A9D"/>
    <w:rsid w:val="00F30D52"/>
    <w:rsid w:val="00F31570"/>
    <w:rsid w:val="00F316FF"/>
    <w:rsid w:val="00F318C8"/>
    <w:rsid w:val="00F319CF"/>
    <w:rsid w:val="00F31B0D"/>
    <w:rsid w:val="00F31BA6"/>
    <w:rsid w:val="00F31E22"/>
    <w:rsid w:val="00F320EC"/>
    <w:rsid w:val="00F32262"/>
    <w:rsid w:val="00F324DD"/>
    <w:rsid w:val="00F32959"/>
    <w:rsid w:val="00F32DEC"/>
    <w:rsid w:val="00F3325A"/>
    <w:rsid w:val="00F33452"/>
    <w:rsid w:val="00F3351F"/>
    <w:rsid w:val="00F33C38"/>
    <w:rsid w:val="00F340C3"/>
    <w:rsid w:val="00F3425B"/>
    <w:rsid w:val="00F3427C"/>
    <w:rsid w:val="00F342C9"/>
    <w:rsid w:val="00F349C9"/>
    <w:rsid w:val="00F34B2A"/>
    <w:rsid w:val="00F35092"/>
    <w:rsid w:val="00F3720A"/>
    <w:rsid w:val="00F373CB"/>
    <w:rsid w:val="00F376D8"/>
    <w:rsid w:val="00F378AA"/>
    <w:rsid w:val="00F37A0A"/>
    <w:rsid w:val="00F40473"/>
    <w:rsid w:val="00F40D56"/>
    <w:rsid w:val="00F40DAF"/>
    <w:rsid w:val="00F414C7"/>
    <w:rsid w:val="00F414FB"/>
    <w:rsid w:val="00F41D21"/>
    <w:rsid w:val="00F42933"/>
    <w:rsid w:val="00F42975"/>
    <w:rsid w:val="00F42C81"/>
    <w:rsid w:val="00F43B8C"/>
    <w:rsid w:val="00F43CE1"/>
    <w:rsid w:val="00F43D39"/>
    <w:rsid w:val="00F44326"/>
    <w:rsid w:val="00F44F98"/>
    <w:rsid w:val="00F4576D"/>
    <w:rsid w:val="00F45828"/>
    <w:rsid w:val="00F45A62"/>
    <w:rsid w:val="00F4604D"/>
    <w:rsid w:val="00F4615A"/>
    <w:rsid w:val="00F46163"/>
    <w:rsid w:val="00F463F9"/>
    <w:rsid w:val="00F46BBC"/>
    <w:rsid w:val="00F471D2"/>
    <w:rsid w:val="00F4737C"/>
    <w:rsid w:val="00F478B7"/>
    <w:rsid w:val="00F479E5"/>
    <w:rsid w:val="00F47A1F"/>
    <w:rsid w:val="00F50083"/>
    <w:rsid w:val="00F50271"/>
    <w:rsid w:val="00F50AF7"/>
    <w:rsid w:val="00F50E5E"/>
    <w:rsid w:val="00F5103B"/>
    <w:rsid w:val="00F511E7"/>
    <w:rsid w:val="00F513C4"/>
    <w:rsid w:val="00F51A78"/>
    <w:rsid w:val="00F51D71"/>
    <w:rsid w:val="00F53052"/>
    <w:rsid w:val="00F531C4"/>
    <w:rsid w:val="00F53518"/>
    <w:rsid w:val="00F536B0"/>
    <w:rsid w:val="00F53959"/>
    <w:rsid w:val="00F53C73"/>
    <w:rsid w:val="00F53CDB"/>
    <w:rsid w:val="00F54108"/>
    <w:rsid w:val="00F54251"/>
    <w:rsid w:val="00F54484"/>
    <w:rsid w:val="00F5448A"/>
    <w:rsid w:val="00F545AE"/>
    <w:rsid w:val="00F545C9"/>
    <w:rsid w:val="00F54778"/>
    <w:rsid w:val="00F54D68"/>
    <w:rsid w:val="00F54D81"/>
    <w:rsid w:val="00F551C1"/>
    <w:rsid w:val="00F555CD"/>
    <w:rsid w:val="00F55F92"/>
    <w:rsid w:val="00F560CF"/>
    <w:rsid w:val="00F56678"/>
    <w:rsid w:val="00F56A60"/>
    <w:rsid w:val="00F56D57"/>
    <w:rsid w:val="00F57241"/>
    <w:rsid w:val="00F5725F"/>
    <w:rsid w:val="00F57835"/>
    <w:rsid w:val="00F57974"/>
    <w:rsid w:val="00F57CDD"/>
    <w:rsid w:val="00F57D7C"/>
    <w:rsid w:val="00F60374"/>
    <w:rsid w:val="00F6039F"/>
    <w:rsid w:val="00F60868"/>
    <w:rsid w:val="00F60B78"/>
    <w:rsid w:val="00F61614"/>
    <w:rsid w:val="00F619F1"/>
    <w:rsid w:val="00F61A79"/>
    <w:rsid w:val="00F61E4A"/>
    <w:rsid w:val="00F624F9"/>
    <w:rsid w:val="00F62709"/>
    <w:rsid w:val="00F627A9"/>
    <w:rsid w:val="00F62A14"/>
    <w:rsid w:val="00F62B8C"/>
    <w:rsid w:val="00F62BF9"/>
    <w:rsid w:val="00F62D77"/>
    <w:rsid w:val="00F62EDC"/>
    <w:rsid w:val="00F631BA"/>
    <w:rsid w:val="00F632E0"/>
    <w:rsid w:val="00F635F1"/>
    <w:rsid w:val="00F63ADE"/>
    <w:rsid w:val="00F63BB5"/>
    <w:rsid w:val="00F63ED3"/>
    <w:rsid w:val="00F642FD"/>
    <w:rsid w:val="00F646A2"/>
    <w:rsid w:val="00F64F3B"/>
    <w:rsid w:val="00F652DE"/>
    <w:rsid w:val="00F6571B"/>
    <w:rsid w:val="00F6578E"/>
    <w:rsid w:val="00F65BBC"/>
    <w:rsid w:val="00F65DFA"/>
    <w:rsid w:val="00F661E9"/>
    <w:rsid w:val="00F66271"/>
    <w:rsid w:val="00F66C21"/>
    <w:rsid w:val="00F670A5"/>
    <w:rsid w:val="00F672ED"/>
    <w:rsid w:val="00F6767E"/>
    <w:rsid w:val="00F67865"/>
    <w:rsid w:val="00F67B7E"/>
    <w:rsid w:val="00F67BDB"/>
    <w:rsid w:val="00F67CE0"/>
    <w:rsid w:val="00F67DC3"/>
    <w:rsid w:val="00F7038C"/>
    <w:rsid w:val="00F7055F"/>
    <w:rsid w:val="00F7059E"/>
    <w:rsid w:val="00F709AC"/>
    <w:rsid w:val="00F71315"/>
    <w:rsid w:val="00F71BA2"/>
    <w:rsid w:val="00F720D2"/>
    <w:rsid w:val="00F725E5"/>
    <w:rsid w:val="00F72B58"/>
    <w:rsid w:val="00F72E33"/>
    <w:rsid w:val="00F73087"/>
    <w:rsid w:val="00F742E3"/>
    <w:rsid w:val="00F743E1"/>
    <w:rsid w:val="00F746DE"/>
    <w:rsid w:val="00F74DD2"/>
    <w:rsid w:val="00F751C9"/>
    <w:rsid w:val="00F753BA"/>
    <w:rsid w:val="00F75F3C"/>
    <w:rsid w:val="00F75FDE"/>
    <w:rsid w:val="00F76027"/>
    <w:rsid w:val="00F7642B"/>
    <w:rsid w:val="00F766B1"/>
    <w:rsid w:val="00F76886"/>
    <w:rsid w:val="00F76A82"/>
    <w:rsid w:val="00F76BB0"/>
    <w:rsid w:val="00F770FD"/>
    <w:rsid w:val="00F772E4"/>
    <w:rsid w:val="00F77735"/>
    <w:rsid w:val="00F777D8"/>
    <w:rsid w:val="00F77F0B"/>
    <w:rsid w:val="00F80691"/>
    <w:rsid w:val="00F811C2"/>
    <w:rsid w:val="00F812C7"/>
    <w:rsid w:val="00F813D2"/>
    <w:rsid w:val="00F81541"/>
    <w:rsid w:val="00F819FB"/>
    <w:rsid w:val="00F81D52"/>
    <w:rsid w:val="00F8246F"/>
    <w:rsid w:val="00F824BF"/>
    <w:rsid w:val="00F82608"/>
    <w:rsid w:val="00F8284F"/>
    <w:rsid w:val="00F82CAF"/>
    <w:rsid w:val="00F832EB"/>
    <w:rsid w:val="00F83AF4"/>
    <w:rsid w:val="00F83D1D"/>
    <w:rsid w:val="00F83D57"/>
    <w:rsid w:val="00F840A3"/>
    <w:rsid w:val="00F840E9"/>
    <w:rsid w:val="00F844ED"/>
    <w:rsid w:val="00F84622"/>
    <w:rsid w:val="00F8477A"/>
    <w:rsid w:val="00F84F11"/>
    <w:rsid w:val="00F858B7"/>
    <w:rsid w:val="00F85B93"/>
    <w:rsid w:val="00F85DA2"/>
    <w:rsid w:val="00F8605A"/>
    <w:rsid w:val="00F869DD"/>
    <w:rsid w:val="00F86B7A"/>
    <w:rsid w:val="00F8716D"/>
    <w:rsid w:val="00F871DF"/>
    <w:rsid w:val="00F87212"/>
    <w:rsid w:val="00F873DC"/>
    <w:rsid w:val="00F87454"/>
    <w:rsid w:val="00F87FA7"/>
    <w:rsid w:val="00F90169"/>
    <w:rsid w:val="00F905FF"/>
    <w:rsid w:val="00F90C66"/>
    <w:rsid w:val="00F911F4"/>
    <w:rsid w:val="00F913C9"/>
    <w:rsid w:val="00F917FB"/>
    <w:rsid w:val="00F91B1B"/>
    <w:rsid w:val="00F91E51"/>
    <w:rsid w:val="00F91ED8"/>
    <w:rsid w:val="00F9215A"/>
    <w:rsid w:val="00F925F1"/>
    <w:rsid w:val="00F929EA"/>
    <w:rsid w:val="00F92D99"/>
    <w:rsid w:val="00F93054"/>
    <w:rsid w:val="00F93286"/>
    <w:rsid w:val="00F9330D"/>
    <w:rsid w:val="00F93B06"/>
    <w:rsid w:val="00F94522"/>
    <w:rsid w:val="00F94599"/>
    <w:rsid w:val="00F947F8"/>
    <w:rsid w:val="00F94926"/>
    <w:rsid w:val="00F94ED4"/>
    <w:rsid w:val="00F950FE"/>
    <w:rsid w:val="00F95261"/>
    <w:rsid w:val="00F95831"/>
    <w:rsid w:val="00F95841"/>
    <w:rsid w:val="00F960D5"/>
    <w:rsid w:val="00F961B1"/>
    <w:rsid w:val="00F9655F"/>
    <w:rsid w:val="00F96566"/>
    <w:rsid w:val="00F96750"/>
    <w:rsid w:val="00F96B2E"/>
    <w:rsid w:val="00F96DD2"/>
    <w:rsid w:val="00F96E38"/>
    <w:rsid w:val="00F96E7F"/>
    <w:rsid w:val="00F96EDB"/>
    <w:rsid w:val="00F96EFB"/>
    <w:rsid w:val="00F96F6F"/>
    <w:rsid w:val="00F96FE0"/>
    <w:rsid w:val="00F97229"/>
    <w:rsid w:val="00F97ACB"/>
    <w:rsid w:val="00F97D4D"/>
    <w:rsid w:val="00F9B3A6"/>
    <w:rsid w:val="00FA021F"/>
    <w:rsid w:val="00FA0616"/>
    <w:rsid w:val="00FA0844"/>
    <w:rsid w:val="00FA0B4D"/>
    <w:rsid w:val="00FA0C46"/>
    <w:rsid w:val="00FA0E83"/>
    <w:rsid w:val="00FA12D0"/>
    <w:rsid w:val="00FA12DF"/>
    <w:rsid w:val="00FA1501"/>
    <w:rsid w:val="00FA186F"/>
    <w:rsid w:val="00FA1C82"/>
    <w:rsid w:val="00FA1F72"/>
    <w:rsid w:val="00FA2052"/>
    <w:rsid w:val="00FA2082"/>
    <w:rsid w:val="00FA351B"/>
    <w:rsid w:val="00FA36D7"/>
    <w:rsid w:val="00FA3B80"/>
    <w:rsid w:val="00FA3CBB"/>
    <w:rsid w:val="00FA401E"/>
    <w:rsid w:val="00FA4056"/>
    <w:rsid w:val="00FA40AA"/>
    <w:rsid w:val="00FA4420"/>
    <w:rsid w:val="00FA4764"/>
    <w:rsid w:val="00FA482E"/>
    <w:rsid w:val="00FA498B"/>
    <w:rsid w:val="00FA4F13"/>
    <w:rsid w:val="00FA542D"/>
    <w:rsid w:val="00FA5487"/>
    <w:rsid w:val="00FA55F4"/>
    <w:rsid w:val="00FA5BAC"/>
    <w:rsid w:val="00FA5C1F"/>
    <w:rsid w:val="00FA5D90"/>
    <w:rsid w:val="00FA6267"/>
    <w:rsid w:val="00FA63C9"/>
    <w:rsid w:val="00FA6489"/>
    <w:rsid w:val="00FA6726"/>
    <w:rsid w:val="00FA7785"/>
    <w:rsid w:val="00FA78CD"/>
    <w:rsid w:val="00FA78D0"/>
    <w:rsid w:val="00FA7CF7"/>
    <w:rsid w:val="00FA7DD5"/>
    <w:rsid w:val="00FA7E47"/>
    <w:rsid w:val="00FB0068"/>
    <w:rsid w:val="00FB0936"/>
    <w:rsid w:val="00FB0C31"/>
    <w:rsid w:val="00FB0DA1"/>
    <w:rsid w:val="00FB1060"/>
    <w:rsid w:val="00FB10AE"/>
    <w:rsid w:val="00FB1231"/>
    <w:rsid w:val="00FB1394"/>
    <w:rsid w:val="00FB17ED"/>
    <w:rsid w:val="00FB1D35"/>
    <w:rsid w:val="00FB1DF2"/>
    <w:rsid w:val="00FB20EC"/>
    <w:rsid w:val="00FB271E"/>
    <w:rsid w:val="00FB2AA9"/>
    <w:rsid w:val="00FB2D1E"/>
    <w:rsid w:val="00FB30EB"/>
    <w:rsid w:val="00FB3295"/>
    <w:rsid w:val="00FB35BF"/>
    <w:rsid w:val="00FB372B"/>
    <w:rsid w:val="00FB3D9C"/>
    <w:rsid w:val="00FB4402"/>
    <w:rsid w:val="00FB49AA"/>
    <w:rsid w:val="00FB4A92"/>
    <w:rsid w:val="00FB4B1C"/>
    <w:rsid w:val="00FB538B"/>
    <w:rsid w:val="00FB574A"/>
    <w:rsid w:val="00FB575B"/>
    <w:rsid w:val="00FB6B79"/>
    <w:rsid w:val="00FB6C0B"/>
    <w:rsid w:val="00FB6C73"/>
    <w:rsid w:val="00FB6D86"/>
    <w:rsid w:val="00FB739E"/>
    <w:rsid w:val="00FB7495"/>
    <w:rsid w:val="00FB764E"/>
    <w:rsid w:val="00FB7708"/>
    <w:rsid w:val="00FB7AC7"/>
    <w:rsid w:val="00FC057A"/>
    <w:rsid w:val="00FC06A1"/>
    <w:rsid w:val="00FC0772"/>
    <w:rsid w:val="00FC07D7"/>
    <w:rsid w:val="00FC0EE3"/>
    <w:rsid w:val="00FC1263"/>
    <w:rsid w:val="00FC139F"/>
    <w:rsid w:val="00FC16BA"/>
    <w:rsid w:val="00FC1B53"/>
    <w:rsid w:val="00FC1C53"/>
    <w:rsid w:val="00FC1E32"/>
    <w:rsid w:val="00FC1E3D"/>
    <w:rsid w:val="00FC1E94"/>
    <w:rsid w:val="00FC2434"/>
    <w:rsid w:val="00FC25E8"/>
    <w:rsid w:val="00FC2E6D"/>
    <w:rsid w:val="00FC33DD"/>
    <w:rsid w:val="00FC3641"/>
    <w:rsid w:val="00FC3CFD"/>
    <w:rsid w:val="00FC40B3"/>
    <w:rsid w:val="00FC41B6"/>
    <w:rsid w:val="00FC4212"/>
    <w:rsid w:val="00FC48BE"/>
    <w:rsid w:val="00FC525F"/>
    <w:rsid w:val="00FC52DD"/>
    <w:rsid w:val="00FC5866"/>
    <w:rsid w:val="00FC6000"/>
    <w:rsid w:val="00FC64FC"/>
    <w:rsid w:val="00FC6582"/>
    <w:rsid w:val="00FC6871"/>
    <w:rsid w:val="00FC6982"/>
    <w:rsid w:val="00FC6A2A"/>
    <w:rsid w:val="00FC6FCC"/>
    <w:rsid w:val="00FC72D1"/>
    <w:rsid w:val="00FC7842"/>
    <w:rsid w:val="00FC7C2C"/>
    <w:rsid w:val="00FD003C"/>
    <w:rsid w:val="00FD052E"/>
    <w:rsid w:val="00FD0817"/>
    <w:rsid w:val="00FD0A3E"/>
    <w:rsid w:val="00FD0EEE"/>
    <w:rsid w:val="00FD1136"/>
    <w:rsid w:val="00FD182C"/>
    <w:rsid w:val="00FD1FBA"/>
    <w:rsid w:val="00FD207D"/>
    <w:rsid w:val="00FD20BE"/>
    <w:rsid w:val="00FD23B3"/>
    <w:rsid w:val="00FD2C83"/>
    <w:rsid w:val="00FD2D82"/>
    <w:rsid w:val="00FD31ED"/>
    <w:rsid w:val="00FD32E5"/>
    <w:rsid w:val="00FD3475"/>
    <w:rsid w:val="00FD3704"/>
    <w:rsid w:val="00FD374A"/>
    <w:rsid w:val="00FD4453"/>
    <w:rsid w:val="00FD45B1"/>
    <w:rsid w:val="00FD4CA9"/>
    <w:rsid w:val="00FD508B"/>
    <w:rsid w:val="00FD54A2"/>
    <w:rsid w:val="00FD56C6"/>
    <w:rsid w:val="00FD5B65"/>
    <w:rsid w:val="00FD6113"/>
    <w:rsid w:val="00FD6598"/>
    <w:rsid w:val="00FD6DD0"/>
    <w:rsid w:val="00FD780A"/>
    <w:rsid w:val="00FD7E06"/>
    <w:rsid w:val="00FD7EEA"/>
    <w:rsid w:val="00FD7F56"/>
    <w:rsid w:val="00FE0343"/>
    <w:rsid w:val="00FE0525"/>
    <w:rsid w:val="00FE0CDE"/>
    <w:rsid w:val="00FE0D39"/>
    <w:rsid w:val="00FE0F75"/>
    <w:rsid w:val="00FE103E"/>
    <w:rsid w:val="00FE1312"/>
    <w:rsid w:val="00FE1828"/>
    <w:rsid w:val="00FE1984"/>
    <w:rsid w:val="00FE206B"/>
    <w:rsid w:val="00FE21EA"/>
    <w:rsid w:val="00FE26DF"/>
    <w:rsid w:val="00FE2F58"/>
    <w:rsid w:val="00FE2FE0"/>
    <w:rsid w:val="00FE307A"/>
    <w:rsid w:val="00FE370B"/>
    <w:rsid w:val="00FE3EA7"/>
    <w:rsid w:val="00FE434E"/>
    <w:rsid w:val="00FE4778"/>
    <w:rsid w:val="00FE528C"/>
    <w:rsid w:val="00FE5314"/>
    <w:rsid w:val="00FE56D7"/>
    <w:rsid w:val="00FE6138"/>
    <w:rsid w:val="00FE6343"/>
    <w:rsid w:val="00FE670D"/>
    <w:rsid w:val="00FE69A2"/>
    <w:rsid w:val="00FE7134"/>
    <w:rsid w:val="00FE7349"/>
    <w:rsid w:val="00FE78BA"/>
    <w:rsid w:val="00FE7A10"/>
    <w:rsid w:val="00FF039E"/>
    <w:rsid w:val="00FF0692"/>
    <w:rsid w:val="00FF086C"/>
    <w:rsid w:val="00FF1256"/>
    <w:rsid w:val="00FF14C2"/>
    <w:rsid w:val="00FF18D9"/>
    <w:rsid w:val="00FF1A4B"/>
    <w:rsid w:val="00FF1B34"/>
    <w:rsid w:val="00FF1D73"/>
    <w:rsid w:val="00FF234C"/>
    <w:rsid w:val="00FF23CE"/>
    <w:rsid w:val="00FF2616"/>
    <w:rsid w:val="00FF2A3D"/>
    <w:rsid w:val="00FF2BAB"/>
    <w:rsid w:val="00FF2E1F"/>
    <w:rsid w:val="00FF2F6F"/>
    <w:rsid w:val="00FF3120"/>
    <w:rsid w:val="00FF3527"/>
    <w:rsid w:val="00FF3A0D"/>
    <w:rsid w:val="00FF3A8C"/>
    <w:rsid w:val="00FF3ACA"/>
    <w:rsid w:val="00FF3D4F"/>
    <w:rsid w:val="00FF3E61"/>
    <w:rsid w:val="00FF4726"/>
    <w:rsid w:val="00FF4CF6"/>
    <w:rsid w:val="00FF4E76"/>
    <w:rsid w:val="00FF530C"/>
    <w:rsid w:val="00FF5A5D"/>
    <w:rsid w:val="00FF5D67"/>
    <w:rsid w:val="00FF626A"/>
    <w:rsid w:val="00FF6690"/>
    <w:rsid w:val="00FF66EF"/>
    <w:rsid w:val="00FF69BC"/>
    <w:rsid w:val="00FF720D"/>
    <w:rsid w:val="00FF7EF8"/>
    <w:rsid w:val="00FF7F02"/>
    <w:rsid w:val="00FF7F4F"/>
    <w:rsid w:val="0113635C"/>
    <w:rsid w:val="012B0FDB"/>
    <w:rsid w:val="012E3177"/>
    <w:rsid w:val="0165E322"/>
    <w:rsid w:val="017F6023"/>
    <w:rsid w:val="0185ADA9"/>
    <w:rsid w:val="01AD6148"/>
    <w:rsid w:val="01BFBC5A"/>
    <w:rsid w:val="01DC25B4"/>
    <w:rsid w:val="01E8B549"/>
    <w:rsid w:val="0207A1F3"/>
    <w:rsid w:val="020E9552"/>
    <w:rsid w:val="02370E16"/>
    <w:rsid w:val="0241AF0B"/>
    <w:rsid w:val="0245227E"/>
    <w:rsid w:val="024AE671"/>
    <w:rsid w:val="026506D1"/>
    <w:rsid w:val="02700C4E"/>
    <w:rsid w:val="0290ACA5"/>
    <w:rsid w:val="0299F92F"/>
    <w:rsid w:val="02ADD168"/>
    <w:rsid w:val="02C32D9C"/>
    <w:rsid w:val="02C47847"/>
    <w:rsid w:val="02D6389D"/>
    <w:rsid w:val="0302E4BC"/>
    <w:rsid w:val="030F16E1"/>
    <w:rsid w:val="03195ABC"/>
    <w:rsid w:val="0321B854"/>
    <w:rsid w:val="032B49B4"/>
    <w:rsid w:val="03371955"/>
    <w:rsid w:val="033A9F2E"/>
    <w:rsid w:val="0345A585"/>
    <w:rsid w:val="035E36AB"/>
    <w:rsid w:val="03698EFB"/>
    <w:rsid w:val="036A9843"/>
    <w:rsid w:val="038F7AFE"/>
    <w:rsid w:val="03A535BA"/>
    <w:rsid w:val="03D145FD"/>
    <w:rsid w:val="03F8AC91"/>
    <w:rsid w:val="040063B3"/>
    <w:rsid w:val="0409BBF7"/>
    <w:rsid w:val="041FFD18"/>
    <w:rsid w:val="0487F650"/>
    <w:rsid w:val="04A687CD"/>
    <w:rsid w:val="04B247F7"/>
    <w:rsid w:val="04BB9EF3"/>
    <w:rsid w:val="04C496A5"/>
    <w:rsid w:val="04CD4C20"/>
    <w:rsid w:val="04D266AA"/>
    <w:rsid w:val="04F6BC8A"/>
    <w:rsid w:val="050D1FB8"/>
    <w:rsid w:val="05139ED9"/>
    <w:rsid w:val="053537B8"/>
    <w:rsid w:val="05483EB5"/>
    <w:rsid w:val="054D3F3C"/>
    <w:rsid w:val="0563DD25"/>
    <w:rsid w:val="05850769"/>
    <w:rsid w:val="059FDDC9"/>
    <w:rsid w:val="05CA13A5"/>
    <w:rsid w:val="05CCDBE7"/>
    <w:rsid w:val="05DCD61B"/>
    <w:rsid w:val="05EEDA36"/>
    <w:rsid w:val="060403BC"/>
    <w:rsid w:val="060F618D"/>
    <w:rsid w:val="061187F8"/>
    <w:rsid w:val="0620B910"/>
    <w:rsid w:val="06251766"/>
    <w:rsid w:val="063F063E"/>
    <w:rsid w:val="0648FC91"/>
    <w:rsid w:val="064947BD"/>
    <w:rsid w:val="064A8B4C"/>
    <w:rsid w:val="066F01FB"/>
    <w:rsid w:val="06734FF9"/>
    <w:rsid w:val="0681C381"/>
    <w:rsid w:val="069D0C21"/>
    <w:rsid w:val="069F8548"/>
    <w:rsid w:val="06B210FF"/>
    <w:rsid w:val="06CA9DD4"/>
    <w:rsid w:val="06CC0BDD"/>
    <w:rsid w:val="06ED5E1C"/>
    <w:rsid w:val="06F4523D"/>
    <w:rsid w:val="06FBEE4F"/>
    <w:rsid w:val="07377F28"/>
    <w:rsid w:val="0737F0F3"/>
    <w:rsid w:val="0739EC04"/>
    <w:rsid w:val="07401BAC"/>
    <w:rsid w:val="07BF7D76"/>
    <w:rsid w:val="07DC246D"/>
    <w:rsid w:val="07FB2850"/>
    <w:rsid w:val="07FD75E0"/>
    <w:rsid w:val="08077F46"/>
    <w:rsid w:val="080BD3F1"/>
    <w:rsid w:val="08426045"/>
    <w:rsid w:val="08464F23"/>
    <w:rsid w:val="084E13FE"/>
    <w:rsid w:val="0853914B"/>
    <w:rsid w:val="08875C35"/>
    <w:rsid w:val="08C6BC85"/>
    <w:rsid w:val="08EAD6B9"/>
    <w:rsid w:val="09106F34"/>
    <w:rsid w:val="09239AD2"/>
    <w:rsid w:val="0928BAD5"/>
    <w:rsid w:val="0928D957"/>
    <w:rsid w:val="0936B49E"/>
    <w:rsid w:val="094D6F9D"/>
    <w:rsid w:val="096B456F"/>
    <w:rsid w:val="096C9718"/>
    <w:rsid w:val="097D033D"/>
    <w:rsid w:val="097D9278"/>
    <w:rsid w:val="098E80B0"/>
    <w:rsid w:val="09908B4E"/>
    <w:rsid w:val="09C0551E"/>
    <w:rsid w:val="09C8E5F8"/>
    <w:rsid w:val="09EE9AF0"/>
    <w:rsid w:val="09FB60ED"/>
    <w:rsid w:val="0A031FBA"/>
    <w:rsid w:val="0A226573"/>
    <w:rsid w:val="0A243F96"/>
    <w:rsid w:val="0A366874"/>
    <w:rsid w:val="0A5D77A3"/>
    <w:rsid w:val="0A6E172A"/>
    <w:rsid w:val="0A78C247"/>
    <w:rsid w:val="0AB35ACA"/>
    <w:rsid w:val="0ACADEB0"/>
    <w:rsid w:val="0ACDCEF1"/>
    <w:rsid w:val="0AD3FB93"/>
    <w:rsid w:val="0AE07F4D"/>
    <w:rsid w:val="0AE518C0"/>
    <w:rsid w:val="0B338AB2"/>
    <w:rsid w:val="0B3BC4A2"/>
    <w:rsid w:val="0B462C8A"/>
    <w:rsid w:val="0B51DFB6"/>
    <w:rsid w:val="0B7041A7"/>
    <w:rsid w:val="0B948D1C"/>
    <w:rsid w:val="0BA5C482"/>
    <w:rsid w:val="0BAE12E7"/>
    <w:rsid w:val="0BCC6283"/>
    <w:rsid w:val="0BD1A2CB"/>
    <w:rsid w:val="0BD376B2"/>
    <w:rsid w:val="0BE21D4B"/>
    <w:rsid w:val="0BE7E2F3"/>
    <w:rsid w:val="0C12966F"/>
    <w:rsid w:val="0C190BCF"/>
    <w:rsid w:val="0C312A50"/>
    <w:rsid w:val="0C324EBB"/>
    <w:rsid w:val="0C413C76"/>
    <w:rsid w:val="0C5573B6"/>
    <w:rsid w:val="0C597361"/>
    <w:rsid w:val="0C5F9284"/>
    <w:rsid w:val="0C836ED1"/>
    <w:rsid w:val="0C9FDF94"/>
    <w:rsid w:val="0CB1BFD8"/>
    <w:rsid w:val="0CC942D4"/>
    <w:rsid w:val="0CCD208C"/>
    <w:rsid w:val="0CD2EBBA"/>
    <w:rsid w:val="0CE82242"/>
    <w:rsid w:val="0D061D33"/>
    <w:rsid w:val="0D0A2D30"/>
    <w:rsid w:val="0D0DEF08"/>
    <w:rsid w:val="0D247863"/>
    <w:rsid w:val="0D4A206C"/>
    <w:rsid w:val="0D608A0F"/>
    <w:rsid w:val="0D6EB07E"/>
    <w:rsid w:val="0D80B171"/>
    <w:rsid w:val="0D860831"/>
    <w:rsid w:val="0D8C2B50"/>
    <w:rsid w:val="0D9ADF10"/>
    <w:rsid w:val="0D9D1BE7"/>
    <w:rsid w:val="0DA0D796"/>
    <w:rsid w:val="0DA62F15"/>
    <w:rsid w:val="0DA78F44"/>
    <w:rsid w:val="0DB63B44"/>
    <w:rsid w:val="0DB649AF"/>
    <w:rsid w:val="0DBAF018"/>
    <w:rsid w:val="0DC3581C"/>
    <w:rsid w:val="0DC9912E"/>
    <w:rsid w:val="0DD053B0"/>
    <w:rsid w:val="0DDFA434"/>
    <w:rsid w:val="0DF19020"/>
    <w:rsid w:val="0DF557E4"/>
    <w:rsid w:val="0E10168D"/>
    <w:rsid w:val="0E11C5A6"/>
    <w:rsid w:val="0E1E1D94"/>
    <w:rsid w:val="0E2C8207"/>
    <w:rsid w:val="0E3030AF"/>
    <w:rsid w:val="0E48B402"/>
    <w:rsid w:val="0E5AC56A"/>
    <w:rsid w:val="0E602BF8"/>
    <w:rsid w:val="0E666FBC"/>
    <w:rsid w:val="0EA08D0E"/>
    <w:rsid w:val="0EA51F33"/>
    <w:rsid w:val="0EACF1E5"/>
    <w:rsid w:val="0EDFD681"/>
    <w:rsid w:val="0EE0FF0F"/>
    <w:rsid w:val="0EFA2BEB"/>
    <w:rsid w:val="0F1AAD54"/>
    <w:rsid w:val="0F6BA45F"/>
    <w:rsid w:val="0F706534"/>
    <w:rsid w:val="0F873B90"/>
    <w:rsid w:val="0F8ADDE6"/>
    <w:rsid w:val="0F9A0FE7"/>
    <w:rsid w:val="0FB4B8B6"/>
    <w:rsid w:val="0FD5942F"/>
    <w:rsid w:val="0FE761EC"/>
    <w:rsid w:val="0FEB1C3C"/>
    <w:rsid w:val="0FEE7784"/>
    <w:rsid w:val="1021CA0D"/>
    <w:rsid w:val="1026FDED"/>
    <w:rsid w:val="103FDBA9"/>
    <w:rsid w:val="1071439B"/>
    <w:rsid w:val="109D3C5C"/>
    <w:rsid w:val="10A9A0D3"/>
    <w:rsid w:val="10C13A8F"/>
    <w:rsid w:val="10CF6F23"/>
    <w:rsid w:val="10D1A16E"/>
    <w:rsid w:val="11176E68"/>
    <w:rsid w:val="1140A9ED"/>
    <w:rsid w:val="11A8BF96"/>
    <w:rsid w:val="11CA4019"/>
    <w:rsid w:val="11E08642"/>
    <w:rsid w:val="11E6062F"/>
    <w:rsid w:val="11F7097A"/>
    <w:rsid w:val="1256AEC9"/>
    <w:rsid w:val="12654500"/>
    <w:rsid w:val="12668EA0"/>
    <w:rsid w:val="127F0B49"/>
    <w:rsid w:val="12928FA4"/>
    <w:rsid w:val="129C0AC4"/>
    <w:rsid w:val="12C88A4B"/>
    <w:rsid w:val="12E42823"/>
    <w:rsid w:val="12FA92C9"/>
    <w:rsid w:val="130378CF"/>
    <w:rsid w:val="130DED1A"/>
    <w:rsid w:val="132F8721"/>
    <w:rsid w:val="134D7FA2"/>
    <w:rsid w:val="1359E98D"/>
    <w:rsid w:val="13791119"/>
    <w:rsid w:val="1380EDD9"/>
    <w:rsid w:val="1394127B"/>
    <w:rsid w:val="13A3E3B1"/>
    <w:rsid w:val="13AB0B7E"/>
    <w:rsid w:val="13D0A382"/>
    <w:rsid w:val="13E310EB"/>
    <w:rsid w:val="13EBC324"/>
    <w:rsid w:val="13F29BAA"/>
    <w:rsid w:val="13FDC4B2"/>
    <w:rsid w:val="140B95B4"/>
    <w:rsid w:val="140D4D44"/>
    <w:rsid w:val="1429CCC7"/>
    <w:rsid w:val="142DF306"/>
    <w:rsid w:val="142EDA28"/>
    <w:rsid w:val="1432DAED"/>
    <w:rsid w:val="14393239"/>
    <w:rsid w:val="143C0C37"/>
    <w:rsid w:val="14596223"/>
    <w:rsid w:val="14838AF0"/>
    <w:rsid w:val="14A7EA10"/>
    <w:rsid w:val="14C63D41"/>
    <w:rsid w:val="14D95E87"/>
    <w:rsid w:val="14E679FE"/>
    <w:rsid w:val="14EC712A"/>
    <w:rsid w:val="151DCC8F"/>
    <w:rsid w:val="15284126"/>
    <w:rsid w:val="1552FCC7"/>
    <w:rsid w:val="1559A1E5"/>
    <w:rsid w:val="15689BD2"/>
    <w:rsid w:val="156942CB"/>
    <w:rsid w:val="156A33ED"/>
    <w:rsid w:val="15947509"/>
    <w:rsid w:val="15AB0787"/>
    <w:rsid w:val="15AD9971"/>
    <w:rsid w:val="15CCA833"/>
    <w:rsid w:val="16019824"/>
    <w:rsid w:val="162B47CB"/>
    <w:rsid w:val="164BC96A"/>
    <w:rsid w:val="165409E1"/>
    <w:rsid w:val="166F3529"/>
    <w:rsid w:val="1675B912"/>
    <w:rsid w:val="169F02A1"/>
    <w:rsid w:val="16A905CD"/>
    <w:rsid w:val="16AE0863"/>
    <w:rsid w:val="16B7F1DB"/>
    <w:rsid w:val="16C233BB"/>
    <w:rsid w:val="16DDD727"/>
    <w:rsid w:val="16FC6B2A"/>
    <w:rsid w:val="170643D2"/>
    <w:rsid w:val="1722B967"/>
    <w:rsid w:val="172B1457"/>
    <w:rsid w:val="173C2DEB"/>
    <w:rsid w:val="175DF84C"/>
    <w:rsid w:val="17692CF0"/>
    <w:rsid w:val="1781CECB"/>
    <w:rsid w:val="179BAB2A"/>
    <w:rsid w:val="17A22B61"/>
    <w:rsid w:val="17DE5C56"/>
    <w:rsid w:val="17EEE0AD"/>
    <w:rsid w:val="17F590AA"/>
    <w:rsid w:val="1805C830"/>
    <w:rsid w:val="1826C5CA"/>
    <w:rsid w:val="18519E3A"/>
    <w:rsid w:val="1870D1BE"/>
    <w:rsid w:val="18818B1A"/>
    <w:rsid w:val="188525AE"/>
    <w:rsid w:val="188F52D3"/>
    <w:rsid w:val="18A185DE"/>
    <w:rsid w:val="18A8D92D"/>
    <w:rsid w:val="18A9A921"/>
    <w:rsid w:val="18AB2307"/>
    <w:rsid w:val="18C9688D"/>
    <w:rsid w:val="18CF00F2"/>
    <w:rsid w:val="18DFD13A"/>
    <w:rsid w:val="18DFF024"/>
    <w:rsid w:val="18EFE17A"/>
    <w:rsid w:val="18FD939E"/>
    <w:rsid w:val="18FEADAA"/>
    <w:rsid w:val="1901500F"/>
    <w:rsid w:val="1928D55D"/>
    <w:rsid w:val="1934EBF6"/>
    <w:rsid w:val="1966C956"/>
    <w:rsid w:val="197DAC58"/>
    <w:rsid w:val="198E847E"/>
    <w:rsid w:val="19AD737B"/>
    <w:rsid w:val="19BC8F70"/>
    <w:rsid w:val="19BCB79E"/>
    <w:rsid w:val="19C457D3"/>
    <w:rsid w:val="19C95A7D"/>
    <w:rsid w:val="19E45A57"/>
    <w:rsid w:val="19F2D67F"/>
    <w:rsid w:val="19F91708"/>
    <w:rsid w:val="1A097B92"/>
    <w:rsid w:val="1A3C5607"/>
    <w:rsid w:val="1A3C640F"/>
    <w:rsid w:val="1A3DEB9E"/>
    <w:rsid w:val="1A414AD8"/>
    <w:rsid w:val="1A4E80A1"/>
    <w:rsid w:val="1A9DF086"/>
    <w:rsid w:val="1AE6DDD0"/>
    <w:rsid w:val="1AFC1342"/>
    <w:rsid w:val="1B089C62"/>
    <w:rsid w:val="1B2A8A40"/>
    <w:rsid w:val="1B4093F8"/>
    <w:rsid w:val="1B4310EC"/>
    <w:rsid w:val="1B443570"/>
    <w:rsid w:val="1B454F99"/>
    <w:rsid w:val="1B462DE8"/>
    <w:rsid w:val="1BA2C036"/>
    <w:rsid w:val="1BB2B2FE"/>
    <w:rsid w:val="1BBD6C52"/>
    <w:rsid w:val="1BC1670A"/>
    <w:rsid w:val="1BDFAD46"/>
    <w:rsid w:val="1BE4E3C1"/>
    <w:rsid w:val="1BE7EF16"/>
    <w:rsid w:val="1C40A50A"/>
    <w:rsid w:val="1C4179AA"/>
    <w:rsid w:val="1C4B642A"/>
    <w:rsid w:val="1C62391F"/>
    <w:rsid w:val="1C6907CE"/>
    <w:rsid w:val="1C88EC84"/>
    <w:rsid w:val="1C8CA70F"/>
    <w:rsid w:val="1CA0E784"/>
    <w:rsid w:val="1CA7D3B8"/>
    <w:rsid w:val="1CDB43AB"/>
    <w:rsid w:val="1D068412"/>
    <w:rsid w:val="1D0F216C"/>
    <w:rsid w:val="1D5AA808"/>
    <w:rsid w:val="1D5D9C27"/>
    <w:rsid w:val="1D71BF47"/>
    <w:rsid w:val="1D8DEA79"/>
    <w:rsid w:val="1D8DFD22"/>
    <w:rsid w:val="1D9C20DC"/>
    <w:rsid w:val="1DC948DE"/>
    <w:rsid w:val="1DCF33FB"/>
    <w:rsid w:val="1DD6EDAF"/>
    <w:rsid w:val="1DDF02EB"/>
    <w:rsid w:val="1DF35F4C"/>
    <w:rsid w:val="1DF97ACE"/>
    <w:rsid w:val="1E3088CF"/>
    <w:rsid w:val="1E3F2128"/>
    <w:rsid w:val="1E43ED3B"/>
    <w:rsid w:val="1E468B77"/>
    <w:rsid w:val="1E4A4EC9"/>
    <w:rsid w:val="1E5392C6"/>
    <w:rsid w:val="1E556DA5"/>
    <w:rsid w:val="1E812225"/>
    <w:rsid w:val="1E8C26E6"/>
    <w:rsid w:val="1E978E4F"/>
    <w:rsid w:val="1EA789CE"/>
    <w:rsid w:val="1EAAEA8A"/>
    <w:rsid w:val="1EC11B62"/>
    <w:rsid w:val="1ED735DE"/>
    <w:rsid w:val="1EE12967"/>
    <w:rsid w:val="1F035900"/>
    <w:rsid w:val="1F360EDD"/>
    <w:rsid w:val="1F3BD712"/>
    <w:rsid w:val="1F6E89BC"/>
    <w:rsid w:val="1FB21612"/>
    <w:rsid w:val="1FD382AE"/>
    <w:rsid w:val="1FFE004A"/>
    <w:rsid w:val="204B8B60"/>
    <w:rsid w:val="204F5F9D"/>
    <w:rsid w:val="206C8301"/>
    <w:rsid w:val="20BAA1E7"/>
    <w:rsid w:val="20C84CF4"/>
    <w:rsid w:val="20C8C364"/>
    <w:rsid w:val="20DEADBD"/>
    <w:rsid w:val="20FB95B7"/>
    <w:rsid w:val="21290046"/>
    <w:rsid w:val="216D11DF"/>
    <w:rsid w:val="21777782"/>
    <w:rsid w:val="217FA772"/>
    <w:rsid w:val="21835868"/>
    <w:rsid w:val="21899A94"/>
    <w:rsid w:val="2189F43B"/>
    <w:rsid w:val="21953D43"/>
    <w:rsid w:val="2196082B"/>
    <w:rsid w:val="21992269"/>
    <w:rsid w:val="21BAD414"/>
    <w:rsid w:val="21C1DB34"/>
    <w:rsid w:val="221ABEF0"/>
    <w:rsid w:val="2254AE99"/>
    <w:rsid w:val="2259B346"/>
    <w:rsid w:val="225B3DA8"/>
    <w:rsid w:val="225B58B3"/>
    <w:rsid w:val="227A48D9"/>
    <w:rsid w:val="2285F64D"/>
    <w:rsid w:val="229F14F1"/>
    <w:rsid w:val="22B9F45A"/>
    <w:rsid w:val="22CDAB4E"/>
    <w:rsid w:val="22EAEFCA"/>
    <w:rsid w:val="22F94777"/>
    <w:rsid w:val="23047390"/>
    <w:rsid w:val="230E15B2"/>
    <w:rsid w:val="231CCC8A"/>
    <w:rsid w:val="231D5D69"/>
    <w:rsid w:val="23314EAB"/>
    <w:rsid w:val="2346108B"/>
    <w:rsid w:val="234F4191"/>
    <w:rsid w:val="235B709C"/>
    <w:rsid w:val="23745D1E"/>
    <w:rsid w:val="23FF42D9"/>
    <w:rsid w:val="240B5EF9"/>
    <w:rsid w:val="24229446"/>
    <w:rsid w:val="243E904E"/>
    <w:rsid w:val="24404641"/>
    <w:rsid w:val="2482CB5E"/>
    <w:rsid w:val="248C0B3B"/>
    <w:rsid w:val="248D9B3F"/>
    <w:rsid w:val="2497A5BA"/>
    <w:rsid w:val="24A9F325"/>
    <w:rsid w:val="24B1A41D"/>
    <w:rsid w:val="24D1EFB3"/>
    <w:rsid w:val="250134B1"/>
    <w:rsid w:val="250FA0A0"/>
    <w:rsid w:val="252279F2"/>
    <w:rsid w:val="2524B0B1"/>
    <w:rsid w:val="25573A49"/>
    <w:rsid w:val="2570854C"/>
    <w:rsid w:val="258DD83C"/>
    <w:rsid w:val="259CAE24"/>
    <w:rsid w:val="25AAA28F"/>
    <w:rsid w:val="25B14A1D"/>
    <w:rsid w:val="25D39F79"/>
    <w:rsid w:val="25FB4C75"/>
    <w:rsid w:val="260D9681"/>
    <w:rsid w:val="261F7952"/>
    <w:rsid w:val="2632A64D"/>
    <w:rsid w:val="2636D814"/>
    <w:rsid w:val="2644EB93"/>
    <w:rsid w:val="26477F83"/>
    <w:rsid w:val="266F64A1"/>
    <w:rsid w:val="2677B176"/>
    <w:rsid w:val="26874112"/>
    <w:rsid w:val="26A29DD1"/>
    <w:rsid w:val="26D1FAA7"/>
    <w:rsid w:val="26FDDBB2"/>
    <w:rsid w:val="270AB47E"/>
    <w:rsid w:val="271A3B4F"/>
    <w:rsid w:val="271FEEEA"/>
    <w:rsid w:val="272F8599"/>
    <w:rsid w:val="2740714C"/>
    <w:rsid w:val="27498499"/>
    <w:rsid w:val="27542EEF"/>
    <w:rsid w:val="27546E1F"/>
    <w:rsid w:val="275D01E4"/>
    <w:rsid w:val="275EB000"/>
    <w:rsid w:val="275FC7DD"/>
    <w:rsid w:val="2762539C"/>
    <w:rsid w:val="27747C84"/>
    <w:rsid w:val="27A8258A"/>
    <w:rsid w:val="27D8DCC1"/>
    <w:rsid w:val="27DA2739"/>
    <w:rsid w:val="27DC3877"/>
    <w:rsid w:val="28129462"/>
    <w:rsid w:val="2812FCC2"/>
    <w:rsid w:val="2817FE3F"/>
    <w:rsid w:val="283EBB93"/>
    <w:rsid w:val="285E02A1"/>
    <w:rsid w:val="28729EB3"/>
    <w:rsid w:val="2878092A"/>
    <w:rsid w:val="28793D69"/>
    <w:rsid w:val="2886763A"/>
    <w:rsid w:val="288B8241"/>
    <w:rsid w:val="289BBC56"/>
    <w:rsid w:val="28B864FE"/>
    <w:rsid w:val="28D8C286"/>
    <w:rsid w:val="28DDD709"/>
    <w:rsid w:val="28DE6C3C"/>
    <w:rsid w:val="28E2E5A4"/>
    <w:rsid w:val="28F3F32C"/>
    <w:rsid w:val="292400FA"/>
    <w:rsid w:val="294564CE"/>
    <w:rsid w:val="297C2D3E"/>
    <w:rsid w:val="29879E9C"/>
    <w:rsid w:val="29B9673F"/>
    <w:rsid w:val="29CE653D"/>
    <w:rsid w:val="29E8D05C"/>
    <w:rsid w:val="29FCCEE8"/>
    <w:rsid w:val="2A045B7A"/>
    <w:rsid w:val="2A439FE2"/>
    <w:rsid w:val="2A486595"/>
    <w:rsid w:val="2A6A8CF0"/>
    <w:rsid w:val="2A78C026"/>
    <w:rsid w:val="2AB6B7E4"/>
    <w:rsid w:val="2ABCD780"/>
    <w:rsid w:val="2AD940CD"/>
    <w:rsid w:val="2ADBF958"/>
    <w:rsid w:val="2B16A37F"/>
    <w:rsid w:val="2B1C56CB"/>
    <w:rsid w:val="2B24F8EE"/>
    <w:rsid w:val="2B295FE6"/>
    <w:rsid w:val="2B303976"/>
    <w:rsid w:val="2B37EAA9"/>
    <w:rsid w:val="2B4AD99C"/>
    <w:rsid w:val="2B967F8A"/>
    <w:rsid w:val="2BA63E7F"/>
    <w:rsid w:val="2BCC69E1"/>
    <w:rsid w:val="2BED59F0"/>
    <w:rsid w:val="2C1D916D"/>
    <w:rsid w:val="2C2F1E5C"/>
    <w:rsid w:val="2C306EAD"/>
    <w:rsid w:val="2C4F1901"/>
    <w:rsid w:val="2C548B5B"/>
    <w:rsid w:val="2C65C981"/>
    <w:rsid w:val="2C7F6723"/>
    <w:rsid w:val="2C88E3B4"/>
    <w:rsid w:val="2C96C59C"/>
    <w:rsid w:val="2CB14029"/>
    <w:rsid w:val="2CB24CD0"/>
    <w:rsid w:val="2CB34C8A"/>
    <w:rsid w:val="2CB9D36B"/>
    <w:rsid w:val="2CC1FC04"/>
    <w:rsid w:val="2CC990B2"/>
    <w:rsid w:val="2CD6179A"/>
    <w:rsid w:val="2CEA40DB"/>
    <w:rsid w:val="2CFDC236"/>
    <w:rsid w:val="2D13B09C"/>
    <w:rsid w:val="2D40C0C3"/>
    <w:rsid w:val="2D453E6A"/>
    <w:rsid w:val="2D4C413F"/>
    <w:rsid w:val="2D54C69B"/>
    <w:rsid w:val="2D5B917A"/>
    <w:rsid w:val="2D6FA7A0"/>
    <w:rsid w:val="2D8840CF"/>
    <w:rsid w:val="2DA5CD42"/>
    <w:rsid w:val="2DB73872"/>
    <w:rsid w:val="2DC517F8"/>
    <w:rsid w:val="2DD91260"/>
    <w:rsid w:val="2DDBC19F"/>
    <w:rsid w:val="2DE58605"/>
    <w:rsid w:val="2DE8D88F"/>
    <w:rsid w:val="2DF5C1A3"/>
    <w:rsid w:val="2DF6F62E"/>
    <w:rsid w:val="2DF793E2"/>
    <w:rsid w:val="2E0DF980"/>
    <w:rsid w:val="2E10E46B"/>
    <w:rsid w:val="2E238154"/>
    <w:rsid w:val="2E2D8B1B"/>
    <w:rsid w:val="2E2F3C18"/>
    <w:rsid w:val="2E3CFD71"/>
    <w:rsid w:val="2E4BD7A2"/>
    <w:rsid w:val="2E4CFD52"/>
    <w:rsid w:val="2E4DC617"/>
    <w:rsid w:val="2E70E770"/>
    <w:rsid w:val="2E965C9A"/>
    <w:rsid w:val="2EA092D3"/>
    <w:rsid w:val="2EDEDF68"/>
    <w:rsid w:val="2EE0FB6C"/>
    <w:rsid w:val="2EFF64E5"/>
    <w:rsid w:val="2F3470C1"/>
    <w:rsid w:val="2F38F125"/>
    <w:rsid w:val="2F456EA6"/>
    <w:rsid w:val="2F65A44D"/>
    <w:rsid w:val="2F6C804B"/>
    <w:rsid w:val="2F9D6811"/>
    <w:rsid w:val="2FC37EE0"/>
    <w:rsid w:val="2FCA0DD9"/>
    <w:rsid w:val="3009A6D3"/>
    <w:rsid w:val="30291AE4"/>
    <w:rsid w:val="302F13BA"/>
    <w:rsid w:val="3061772F"/>
    <w:rsid w:val="306EB867"/>
    <w:rsid w:val="3072A5BA"/>
    <w:rsid w:val="309242DA"/>
    <w:rsid w:val="30977411"/>
    <w:rsid w:val="30AA53D1"/>
    <w:rsid w:val="30AA9A62"/>
    <w:rsid w:val="30ABDEA9"/>
    <w:rsid w:val="30CBF2D8"/>
    <w:rsid w:val="30E60074"/>
    <w:rsid w:val="30FAB965"/>
    <w:rsid w:val="311E6F2C"/>
    <w:rsid w:val="312497A5"/>
    <w:rsid w:val="312AC47B"/>
    <w:rsid w:val="314D4FD2"/>
    <w:rsid w:val="31521AA6"/>
    <w:rsid w:val="315A721A"/>
    <w:rsid w:val="3161F87F"/>
    <w:rsid w:val="316361BE"/>
    <w:rsid w:val="316C2E64"/>
    <w:rsid w:val="316D2018"/>
    <w:rsid w:val="316F33D4"/>
    <w:rsid w:val="31722200"/>
    <w:rsid w:val="31A8455D"/>
    <w:rsid w:val="31E6A425"/>
    <w:rsid w:val="31EDD70C"/>
    <w:rsid w:val="31FB982F"/>
    <w:rsid w:val="320BB412"/>
    <w:rsid w:val="32165AA5"/>
    <w:rsid w:val="3245B3CE"/>
    <w:rsid w:val="3252CAC3"/>
    <w:rsid w:val="32546469"/>
    <w:rsid w:val="325D23E3"/>
    <w:rsid w:val="3280D16D"/>
    <w:rsid w:val="3289D4D5"/>
    <w:rsid w:val="3292BF44"/>
    <w:rsid w:val="329427DC"/>
    <w:rsid w:val="32A3D775"/>
    <w:rsid w:val="32BB5469"/>
    <w:rsid w:val="32CDBF53"/>
    <w:rsid w:val="32D9DE05"/>
    <w:rsid w:val="32E0B3A4"/>
    <w:rsid w:val="32EB8FED"/>
    <w:rsid w:val="32F7621B"/>
    <w:rsid w:val="32FB7347"/>
    <w:rsid w:val="33059016"/>
    <w:rsid w:val="3315F664"/>
    <w:rsid w:val="33188FA3"/>
    <w:rsid w:val="33539EEC"/>
    <w:rsid w:val="336292A6"/>
    <w:rsid w:val="33699011"/>
    <w:rsid w:val="3374D7F7"/>
    <w:rsid w:val="338D1526"/>
    <w:rsid w:val="33AB37DD"/>
    <w:rsid w:val="33B39CEC"/>
    <w:rsid w:val="33B62860"/>
    <w:rsid w:val="33D5B61B"/>
    <w:rsid w:val="33D73E1A"/>
    <w:rsid w:val="33E2DEDF"/>
    <w:rsid w:val="33F3FA91"/>
    <w:rsid w:val="33F6E89C"/>
    <w:rsid w:val="340348AA"/>
    <w:rsid w:val="3417D234"/>
    <w:rsid w:val="341DCBA4"/>
    <w:rsid w:val="341F07F5"/>
    <w:rsid w:val="34378C61"/>
    <w:rsid w:val="345130A3"/>
    <w:rsid w:val="3455A102"/>
    <w:rsid w:val="345F1B79"/>
    <w:rsid w:val="3475AB08"/>
    <w:rsid w:val="347CAC88"/>
    <w:rsid w:val="348CA58B"/>
    <w:rsid w:val="3496B804"/>
    <w:rsid w:val="34A07B72"/>
    <w:rsid w:val="34AA2BAB"/>
    <w:rsid w:val="34AD7D74"/>
    <w:rsid w:val="34CB8DF7"/>
    <w:rsid w:val="34F80697"/>
    <w:rsid w:val="350BCBE8"/>
    <w:rsid w:val="35342FE1"/>
    <w:rsid w:val="35387ADE"/>
    <w:rsid w:val="3548E9DD"/>
    <w:rsid w:val="35585834"/>
    <w:rsid w:val="355C287C"/>
    <w:rsid w:val="3563FDE5"/>
    <w:rsid w:val="356E4D6B"/>
    <w:rsid w:val="35774E1B"/>
    <w:rsid w:val="35993494"/>
    <w:rsid w:val="35A0EEA1"/>
    <w:rsid w:val="35AEF9CF"/>
    <w:rsid w:val="35BE46FD"/>
    <w:rsid w:val="35C945CA"/>
    <w:rsid w:val="35F3B97E"/>
    <w:rsid w:val="3604D47B"/>
    <w:rsid w:val="362644B7"/>
    <w:rsid w:val="3645A1E9"/>
    <w:rsid w:val="366A68A5"/>
    <w:rsid w:val="368A66BF"/>
    <w:rsid w:val="36996E48"/>
    <w:rsid w:val="36B0E9F4"/>
    <w:rsid w:val="36D7424B"/>
    <w:rsid w:val="36DE1E41"/>
    <w:rsid w:val="37031D62"/>
    <w:rsid w:val="373C42B0"/>
    <w:rsid w:val="375563DD"/>
    <w:rsid w:val="37A89E71"/>
    <w:rsid w:val="37C19011"/>
    <w:rsid w:val="37DAAF76"/>
    <w:rsid w:val="3806371F"/>
    <w:rsid w:val="381E2CBA"/>
    <w:rsid w:val="3832FCCF"/>
    <w:rsid w:val="383AD9D5"/>
    <w:rsid w:val="3853EC07"/>
    <w:rsid w:val="38785255"/>
    <w:rsid w:val="389B4AD3"/>
    <w:rsid w:val="38A81DED"/>
    <w:rsid w:val="38B515FF"/>
    <w:rsid w:val="38C721F2"/>
    <w:rsid w:val="38CE3774"/>
    <w:rsid w:val="38DBE6F1"/>
    <w:rsid w:val="38E6726F"/>
    <w:rsid w:val="3911135D"/>
    <w:rsid w:val="395BBDF8"/>
    <w:rsid w:val="398B634A"/>
    <w:rsid w:val="398D21AE"/>
    <w:rsid w:val="39950CA1"/>
    <w:rsid w:val="39CA0111"/>
    <w:rsid w:val="39D1B327"/>
    <w:rsid w:val="39FD2272"/>
    <w:rsid w:val="3A1A3F4A"/>
    <w:rsid w:val="3A47246C"/>
    <w:rsid w:val="3A56FD52"/>
    <w:rsid w:val="3A635F9C"/>
    <w:rsid w:val="3A6E6E11"/>
    <w:rsid w:val="3A96261A"/>
    <w:rsid w:val="3AA648D2"/>
    <w:rsid w:val="3ACF389C"/>
    <w:rsid w:val="3AE5F709"/>
    <w:rsid w:val="3AF4D395"/>
    <w:rsid w:val="3B01021C"/>
    <w:rsid w:val="3B03CB6F"/>
    <w:rsid w:val="3B0B8082"/>
    <w:rsid w:val="3B2EEEB7"/>
    <w:rsid w:val="3B30448E"/>
    <w:rsid w:val="3B3BC3AE"/>
    <w:rsid w:val="3B428A9D"/>
    <w:rsid w:val="3B489FEE"/>
    <w:rsid w:val="3B5D95EE"/>
    <w:rsid w:val="3B636A40"/>
    <w:rsid w:val="3BA67011"/>
    <w:rsid w:val="3BAE2F26"/>
    <w:rsid w:val="3BDD73F9"/>
    <w:rsid w:val="3BF121DD"/>
    <w:rsid w:val="3C2657AE"/>
    <w:rsid w:val="3C36D562"/>
    <w:rsid w:val="3C377FAB"/>
    <w:rsid w:val="3C5952BE"/>
    <w:rsid w:val="3C6BC6EB"/>
    <w:rsid w:val="3C72EF5D"/>
    <w:rsid w:val="3C7C1802"/>
    <w:rsid w:val="3C876AB1"/>
    <w:rsid w:val="3C8AB690"/>
    <w:rsid w:val="3CA885F8"/>
    <w:rsid w:val="3CAB5BCD"/>
    <w:rsid w:val="3CC827E1"/>
    <w:rsid w:val="3CC99D91"/>
    <w:rsid w:val="3CDA5B18"/>
    <w:rsid w:val="3CE48085"/>
    <w:rsid w:val="3CEC4B03"/>
    <w:rsid w:val="3CEC9F86"/>
    <w:rsid w:val="3D04FBD3"/>
    <w:rsid w:val="3D29948A"/>
    <w:rsid w:val="3D2CB7AC"/>
    <w:rsid w:val="3D3AF22C"/>
    <w:rsid w:val="3D50FE4A"/>
    <w:rsid w:val="3D567101"/>
    <w:rsid w:val="3D97075A"/>
    <w:rsid w:val="3DA68748"/>
    <w:rsid w:val="3DB0978A"/>
    <w:rsid w:val="3DBA7218"/>
    <w:rsid w:val="3E174F25"/>
    <w:rsid w:val="3E23D9FA"/>
    <w:rsid w:val="3E34F212"/>
    <w:rsid w:val="3E4D6422"/>
    <w:rsid w:val="3E84E2A1"/>
    <w:rsid w:val="3E8517DA"/>
    <w:rsid w:val="3E8FDACF"/>
    <w:rsid w:val="3EA6A167"/>
    <w:rsid w:val="3EB18A67"/>
    <w:rsid w:val="3EB42226"/>
    <w:rsid w:val="3EBB3231"/>
    <w:rsid w:val="3EEB03BE"/>
    <w:rsid w:val="3F19EEF0"/>
    <w:rsid w:val="3F29FAE6"/>
    <w:rsid w:val="3F2B37D5"/>
    <w:rsid w:val="3F35FE15"/>
    <w:rsid w:val="3F4487B4"/>
    <w:rsid w:val="3F44DCC3"/>
    <w:rsid w:val="3F49BD4F"/>
    <w:rsid w:val="3F734A06"/>
    <w:rsid w:val="3FBB1E0C"/>
    <w:rsid w:val="3FDD45AA"/>
    <w:rsid w:val="3FE4C1E3"/>
    <w:rsid w:val="3FEE15AC"/>
    <w:rsid w:val="3FEF0119"/>
    <w:rsid w:val="3FFC5110"/>
    <w:rsid w:val="400DEAFD"/>
    <w:rsid w:val="4055E180"/>
    <w:rsid w:val="4070DE28"/>
    <w:rsid w:val="40726F41"/>
    <w:rsid w:val="4091C8EC"/>
    <w:rsid w:val="40930C45"/>
    <w:rsid w:val="40975E40"/>
    <w:rsid w:val="40990AD7"/>
    <w:rsid w:val="40A4CAE8"/>
    <w:rsid w:val="40A945D9"/>
    <w:rsid w:val="40B8BD21"/>
    <w:rsid w:val="40B94405"/>
    <w:rsid w:val="40C9F428"/>
    <w:rsid w:val="40D8F8C9"/>
    <w:rsid w:val="40E21119"/>
    <w:rsid w:val="40E8091A"/>
    <w:rsid w:val="411A574D"/>
    <w:rsid w:val="412DAD57"/>
    <w:rsid w:val="41378ED6"/>
    <w:rsid w:val="41391334"/>
    <w:rsid w:val="413C5E9A"/>
    <w:rsid w:val="413D22FC"/>
    <w:rsid w:val="418ACD7B"/>
    <w:rsid w:val="41AECE98"/>
    <w:rsid w:val="41B99AAB"/>
    <w:rsid w:val="41BC41F6"/>
    <w:rsid w:val="41CA77EB"/>
    <w:rsid w:val="41DE0EF8"/>
    <w:rsid w:val="41E1F30D"/>
    <w:rsid w:val="41ED79AC"/>
    <w:rsid w:val="41F1E8FB"/>
    <w:rsid w:val="421C269F"/>
    <w:rsid w:val="4230B38D"/>
    <w:rsid w:val="42312D13"/>
    <w:rsid w:val="42364147"/>
    <w:rsid w:val="42416AD3"/>
    <w:rsid w:val="425220C7"/>
    <w:rsid w:val="42540FBB"/>
    <w:rsid w:val="425D61E0"/>
    <w:rsid w:val="4270D349"/>
    <w:rsid w:val="427A62B0"/>
    <w:rsid w:val="42805879"/>
    <w:rsid w:val="428D1497"/>
    <w:rsid w:val="42B3E9D9"/>
    <w:rsid w:val="42BD41B3"/>
    <w:rsid w:val="42C4769F"/>
    <w:rsid w:val="42C92991"/>
    <w:rsid w:val="42C93588"/>
    <w:rsid w:val="42CA27BE"/>
    <w:rsid w:val="42EFE9AD"/>
    <w:rsid w:val="42F35D0B"/>
    <w:rsid w:val="42F879BA"/>
    <w:rsid w:val="431232F9"/>
    <w:rsid w:val="43249C10"/>
    <w:rsid w:val="433DE527"/>
    <w:rsid w:val="4348C37E"/>
    <w:rsid w:val="43640C24"/>
    <w:rsid w:val="43721494"/>
    <w:rsid w:val="43881E6F"/>
    <w:rsid w:val="43894E9C"/>
    <w:rsid w:val="439F0A3F"/>
    <w:rsid w:val="43B60306"/>
    <w:rsid w:val="43C6F859"/>
    <w:rsid w:val="43E8AFC1"/>
    <w:rsid w:val="4405E477"/>
    <w:rsid w:val="440B797C"/>
    <w:rsid w:val="44210318"/>
    <w:rsid w:val="4424AE25"/>
    <w:rsid w:val="4440AD04"/>
    <w:rsid w:val="44611B10"/>
    <w:rsid w:val="44650F9B"/>
    <w:rsid w:val="447BE22E"/>
    <w:rsid w:val="4492FE39"/>
    <w:rsid w:val="44948592"/>
    <w:rsid w:val="44B7B221"/>
    <w:rsid w:val="44DA52BC"/>
    <w:rsid w:val="44E42C05"/>
    <w:rsid w:val="45065061"/>
    <w:rsid w:val="45295EC4"/>
    <w:rsid w:val="453916CE"/>
    <w:rsid w:val="456B8296"/>
    <w:rsid w:val="458E9049"/>
    <w:rsid w:val="45BB4D00"/>
    <w:rsid w:val="45C28DB6"/>
    <w:rsid w:val="45C71594"/>
    <w:rsid w:val="463D592F"/>
    <w:rsid w:val="46914224"/>
    <w:rsid w:val="46998522"/>
    <w:rsid w:val="46DD7B61"/>
    <w:rsid w:val="46E30AE4"/>
    <w:rsid w:val="4701665B"/>
    <w:rsid w:val="47073225"/>
    <w:rsid w:val="471DBBFC"/>
    <w:rsid w:val="472D7EDA"/>
    <w:rsid w:val="47484301"/>
    <w:rsid w:val="474D1B61"/>
    <w:rsid w:val="4751FAE9"/>
    <w:rsid w:val="4775F26B"/>
    <w:rsid w:val="477DF5EC"/>
    <w:rsid w:val="479DC648"/>
    <w:rsid w:val="47B23E0F"/>
    <w:rsid w:val="47B60CAC"/>
    <w:rsid w:val="47BF8938"/>
    <w:rsid w:val="47D587D6"/>
    <w:rsid w:val="47F0EF27"/>
    <w:rsid w:val="482EA7E8"/>
    <w:rsid w:val="482F41FA"/>
    <w:rsid w:val="4873215A"/>
    <w:rsid w:val="4879D449"/>
    <w:rsid w:val="487E2AD1"/>
    <w:rsid w:val="48913B44"/>
    <w:rsid w:val="48C256EB"/>
    <w:rsid w:val="48E05EA1"/>
    <w:rsid w:val="48E395D3"/>
    <w:rsid w:val="4907F7BB"/>
    <w:rsid w:val="4920D51D"/>
    <w:rsid w:val="49299779"/>
    <w:rsid w:val="49467268"/>
    <w:rsid w:val="494CB6A5"/>
    <w:rsid w:val="49678EE8"/>
    <w:rsid w:val="4978486C"/>
    <w:rsid w:val="498533E1"/>
    <w:rsid w:val="498834FA"/>
    <w:rsid w:val="49A0A2DC"/>
    <w:rsid w:val="49B019CC"/>
    <w:rsid w:val="49CE0870"/>
    <w:rsid w:val="49D76A93"/>
    <w:rsid w:val="49E6304E"/>
    <w:rsid w:val="49EC58CB"/>
    <w:rsid w:val="4A1ED414"/>
    <w:rsid w:val="4A23979D"/>
    <w:rsid w:val="4A2C4053"/>
    <w:rsid w:val="4A3A2515"/>
    <w:rsid w:val="4A68CED2"/>
    <w:rsid w:val="4A6D63EE"/>
    <w:rsid w:val="4A8169DB"/>
    <w:rsid w:val="4AAC8639"/>
    <w:rsid w:val="4ADA8E0E"/>
    <w:rsid w:val="4ADD2778"/>
    <w:rsid w:val="4AE6BC04"/>
    <w:rsid w:val="4AF91895"/>
    <w:rsid w:val="4AFB96F4"/>
    <w:rsid w:val="4B098B0E"/>
    <w:rsid w:val="4B3023B4"/>
    <w:rsid w:val="4B3AF219"/>
    <w:rsid w:val="4B3E4596"/>
    <w:rsid w:val="4B4469D8"/>
    <w:rsid w:val="4B4FCEF9"/>
    <w:rsid w:val="4B57ACA6"/>
    <w:rsid w:val="4B6CE698"/>
    <w:rsid w:val="4B859894"/>
    <w:rsid w:val="4B950C1D"/>
    <w:rsid w:val="4BA2CFA6"/>
    <w:rsid w:val="4BC10456"/>
    <w:rsid w:val="4BD66E53"/>
    <w:rsid w:val="4BE84311"/>
    <w:rsid w:val="4BEC84C3"/>
    <w:rsid w:val="4BF554D3"/>
    <w:rsid w:val="4C3737CE"/>
    <w:rsid w:val="4C43BCB7"/>
    <w:rsid w:val="4C5BAEF5"/>
    <w:rsid w:val="4C78B428"/>
    <w:rsid w:val="4C83A5A9"/>
    <w:rsid w:val="4C8CBABD"/>
    <w:rsid w:val="4CA848FE"/>
    <w:rsid w:val="4CA9D628"/>
    <w:rsid w:val="4CBA9BEC"/>
    <w:rsid w:val="4CCDF076"/>
    <w:rsid w:val="4CD50B18"/>
    <w:rsid w:val="4CD5BBCC"/>
    <w:rsid w:val="4CDD1219"/>
    <w:rsid w:val="4D0449CD"/>
    <w:rsid w:val="4D087848"/>
    <w:rsid w:val="4D14216A"/>
    <w:rsid w:val="4D38A89B"/>
    <w:rsid w:val="4D4B35C5"/>
    <w:rsid w:val="4D508E16"/>
    <w:rsid w:val="4D673695"/>
    <w:rsid w:val="4D6CFA60"/>
    <w:rsid w:val="4D6D4DDD"/>
    <w:rsid w:val="4D7423CD"/>
    <w:rsid w:val="4D77797A"/>
    <w:rsid w:val="4D9B701F"/>
    <w:rsid w:val="4D9BE60A"/>
    <w:rsid w:val="4DB795F0"/>
    <w:rsid w:val="4DC2CF8F"/>
    <w:rsid w:val="4DE0634A"/>
    <w:rsid w:val="4DE3E588"/>
    <w:rsid w:val="4DEA5EAC"/>
    <w:rsid w:val="4DF8577E"/>
    <w:rsid w:val="4E01B58B"/>
    <w:rsid w:val="4E0DFBB5"/>
    <w:rsid w:val="4E10ED8D"/>
    <w:rsid w:val="4E1111E4"/>
    <w:rsid w:val="4E38FC40"/>
    <w:rsid w:val="4E3C52FA"/>
    <w:rsid w:val="4E476369"/>
    <w:rsid w:val="4E57B20D"/>
    <w:rsid w:val="4E7F3D8B"/>
    <w:rsid w:val="4E92D4B4"/>
    <w:rsid w:val="4EA6E28C"/>
    <w:rsid w:val="4EB43B5F"/>
    <w:rsid w:val="4EB458B9"/>
    <w:rsid w:val="4EC1D34A"/>
    <w:rsid w:val="4EF2030B"/>
    <w:rsid w:val="4EF7503B"/>
    <w:rsid w:val="4F2262C7"/>
    <w:rsid w:val="4F290D4C"/>
    <w:rsid w:val="4F403855"/>
    <w:rsid w:val="4F4E3CB2"/>
    <w:rsid w:val="4F4FA583"/>
    <w:rsid w:val="4F5679F3"/>
    <w:rsid w:val="4F8FBDA6"/>
    <w:rsid w:val="4F90F5F5"/>
    <w:rsid w:val="4FDE1152"/>
    <w:rsid w:val="4FE9F78E"/>
    <w:rsid w:val="4FFE2EF0"/>
    <w:rsid w:val="5000947A"/>
    <w:rsid w:val="5003DE40"/>
    <w:rsid w:val="500F9CE2"/>
    <w:rsid w:val="501045CD"/>
    <w:rsid w:val="501B08A3"/>
    <w:rsid w:val="50783D4D"/>
    <w:rsid w:val="5079BE3F"/>
    <w:rsid w:val="507FB46F"/>
    <w:rsid w:val="508E5184"/>
    <w:rsid w:val="5091F7AA"/>
    <w:rsid w:val="5098EF9A"/>
    <w:rsid w:val="509F4528"/>
    <w:rsid w:val="50A354A5"/>
    <w:rsid w:val="50CFC49B"/>
    <w:rsid w:val="50E52233"/>
    <w:rsid w:val="50F6D5B8"/>
    <w:rsid w:val="512FBB2D"/>
    <w:rsid w:val="5139E3E2"/>
    <w:rsid w:val="515111F0"/>
    <w:rsid w:val="5156150C"/>
    <w:rsid w:val="516E5077"/>
    <w:rsid w:val="516FFD25"/>
    <w:rsid w:val="517F5573"/>
    <w:rsid w:val="51B75CF3"/>
    <w:rsid w:val="51CBA6DB"/>
    <w:rsid w:val="520E1F3C"/>
    <w:rsid w:val="521D660D"/>
    <w:rsid w:val="5220AB8D"/>
    <w:rsid w:val="5229FFF7"/>
    <w:rsid w:val="523E35CA"/>
    <w:rsid w:val="5246A6D1"/>
    <w:rsid w:val="52477C18"/>
    <w:rsid w:val="525A3449"/>
    <w:rsid w:val="527AB9D1"/>
    <w:rsid w:val="527BB8EC"/>
    <w:rsid w:val="52872CA8"/>
    <w:rsid w:val="528F2C5E"/>
    <w:rsid w:val="529D3352"/>
    <w:rsid w:val="52BDE050"/>
    <w:rsid w:val="52C9B1E1"/>
    <w:rsid w:val="52F0D85A"/>
    <w:rsid w:val="52FBD9F5"/>
    <w:rsid w:val="5306A89E"/>
    <w:rsid w:val="5307EDEB"/>
    <w:rsid w:val="533B6B74"/>
    <w:rsid w:val="536CA1EE"/>
    <w:rsid w:val="539D014F"/>
    <w:rsid w:val="53BB45A1"/>
    <w:rsid w:val="53DDC676"/>
    <w:rsid w:val="53FC3E3A"/>
    <w:rsid w:val="5418A834"/>
    <w:rsid w:val="5439A459"/>
    <w:rsid w:val="5451448D"/>
    <w:rsid w:val="546FF9A2"/>
    <w:rsid w:val="54B567B7"/>
    <w:rsid w:val="54BE9BE7"/>
    <w:rsid w:val="54D0FCB9"/>
    <w:rsid w:val="54E43C5C"/>
    <w:rsid w:val="54EDD314"/>
    <w:rsid w:val="54F0D694"/>
    <w:rsid w:val="550C082C"/>
    <w:rsid w:val="551C2DBB"/>
    <w:rsid w:val="552197C7"/>
    <w:rsid w:val="553F7FA3"/>
    <w:rsid w:val="55599C6C"/>
    <w:rsid w:val="555AFE3A"/>
    <w:rsid w:val="5574969D"/>
    <w:rsid w:val="557A1397"/>
    <w:rsid w:val="557C2FB6"/>
    <w:rsid w:val="5586F0B7"/>
    <w:rsid w:val="558F239D"/>
    <w:rsid w:val="55ACABDD"/>
    <w:rsid w:val="55C2391D"/>
    <w:rsid w:val="561B8320"/>
    <w:rsid w:val="561F673C"/>
    <w:rsid w:val="5639FC09"/>
    <w:rsid w:val="56584548"/>
    <w:rsid w:val="565F1540"/>
    <w:rsid w:val="5699FFF0"/>
    <w:rsid w:val="56AB0B73"/>
    <w:rsid w:val="56E72069"/>
    <w:rsid w:val="56EFA875"/>
    <w:rsid w:val="56F5F40D"/>
    <w:rsid w:val="56F6DC87"/>
    <w:rsid w:val="5701133D"/>
    <w:rsid w:val="570713F7"/>
    <w:rsid w:val="571741B1"/>
    <w:rsid w:val="5731F25E"/>
    <w:rsid w:val="57531BCB"/>
    <w:rsid w:val="5758B7A0"/>
    <w:rsid w:val="577A837B"/>
    <w:rsid w:val="57934372"/>
    <w:rsid w:val="579682EF"/>
    <w:rsid w:val="57A41490"/>
    <w:rsid w:val="57B0D6AF"/>
    <w:rsid w:val="57D7F298"/>
    <w:rsid w:val="57DCEC12"/>
    <w:rsid w:val="57E9E923"/>
    <w:rsid w:val="580391BA"/>
    <w:rsid w:val="581AC304"/>
    <w:rsid w:val="582A0940"/>
    <w:rsid w:val="58398033"/>
    <w:rsid w:val="587F31ED"/>
    <w:rsid w:val="58898450"/>
    <w:rsid w:val="589EFC2D"/>
    <w:rsid w:val="58B4FE14"/>
    <w:rsid w:val="58BE7817"/>
    <w:rsid w:val="59088E3D"/>
    <w:rsid w:val="59130BA0"/>
    <w:rsid w:val="5915BC16"/>
    <w:rsid w:val="59186DAD"/>
    <w:rsid w:val="59661667"/>
    <w:rsid w:val="596959F2"/>
    <w:rsid w:val="59A24BFD"/>
    <w:rsid w:val="59A60844"/>
    <w:rsid w:val="59ADDF58"/>
    <w:rsid w:val="59B25056"/>
    <w:rsid w:val="59B26DDC"/>
    <w:rsid w:val="59BAAF6F"/>
    <w:rsid w:val="59CC7FED"/>
    <w:rsid w:val="59F4F780"/>
    <w:rsid w:val="5A4BF80C"/>
    <w:rsid w:val="5A4F6AC1"/>
    <w:rsid w:val="5A68EEB6"/>
    <w:rsid w:val="5A82D2A3"/>
    <w:rsid w:val="5A93CDAA"/>
    <w:rsid w:val="5AA28143"/>
    <w:rsid w:val="5AA9D6FE"/>
    <w:rsid w:val="5ACC30BE"/>
    <w:rsid w:val="5ACF2456"/>
    <w:rsid w:val="5ADEAD0F"/>
    <w:rsid w:val="5AE7AD81"/>
    <w:rsid w:val="5AF74475"/>
    <w:rsid w:val="5B0E70D1"/>
    <w:rsid w:val="5B14A32E"/>
    <w:rsid w:val="5B29E809"/>
    <w:rsid w:val="5B515255"/>
    <w:rsid w:val="5BA61E10"/>
    <w:rsid w:val="5BC4F842"/>
    <w:rsid w:val="5BE978B8"/>
    <w:rsid w:val="5BF8E8F4"/>
    <w:rsid w:val="5C250D50"/>
    <w:rsid w:val="5C2DE981"/>
    <w:rsid w:val="5C52779E"/>
    <w:rsid w:val="5C6D2DED"/>
    <w:rsid w:val="5C6E875D"/>
    <w:rsid w:val="5C892F31"/>
    <w:rsid w:val="5C8B15E3"/>
    <w:rsid w:val="5C9A3C2C"/>
    <w:rsid w:val="5CCC093E"/>
    <w:rsid w:val="5CE5FAD0"/>
    <w:rsid w:val="5CF42844"/>
    <w:rsid w:val="5D022D09"/>
    <w:rsid w:val="5D2DE840"/>
    <w:rsid w:val="5D33626D"/>
    <w:rsid w:val="5D38FA56"/>
    <w:rsid w:val="5D569F79"/>
    <w:rsid w:val="5D6A16D3"/>
    <w:rsid w:val="5D87F4F1"/>
    <w:rsid w:val="5D8D73E1"/>
    <w:rsid w:val="5DAAA229"/>
    <w:rsid w:val="5DAD8AEB"/>
    <w:rsid w:val="5DC3AC51"/>
    <w:rsid w:val="5DEFB0AA"/>
    <w:rsid w:val="5E006F46"/>
    <w:rsid w:val="5E1D671C"/>
    <w:rsid w:val="5E24D919"/>
    <w:rsid w:val="5E2BDDB4"/>
    <w:rsid w:val="5E3ABB87"/>
    <w:rsid w:val="5E4378AA"/>
    <w:rsid w:val="5E44D0A3"/>
    <w:rsid w:val="5E7CC753"/>
    <w:rsid w:val="5E87BED9"/>
    <w:rsid w:val="5E8E66F5"/>
    <w:rsid w:val="5E929E2E"/>
    <w:rsid w:val="5EA6C699"/>
    <w:rsid w:val="5EABC3E6"/>
    <w:rsid w:val="5ED1242C"/>
    <w:rsid w:val="5ED2D0C3"/>
    <w:rsid w:val="5ED39CD1"/>
    <w:rsid w:val="5EE6496F"/>
    <w:rsid w:val="5EEB1C02"/>
    <w:rsid w:val="5F05BAD9"/>
    <w:rsid w:val="5F14BBC8"/>
    <w:rsid w:val="5F26E2C3"/>
    <w:rsid w:val="5F2C95D7"/>
    <w:rsid w:val="5F4D4D0A"/>
    <w:rsid w:val="5F577478"/>
    <w:rsid w:val="5F5AE8F9"/>
    <w:rsid w:val="5F6129F2"/>
    <w:rsid w:val="5F814FB5"/>
    <w:rsid w:val="5F8423C9"/>
    <w:rsid w:val="5F875D99"/>
    <w:rsid w:val="5F8FE79A"/>
    <w:rsid w:val="5FA5B4CE"/>
    <w:rsid w:val="5FC8872E"/>
    <w:rsid w:val="5FD77744"/>
    <w:rsid w:val="601C169C"/>
    <w:rsid w:val="60308FF2"/>
    <w:rsid w:val="60397D9C"/>
    <w:rsid w:val="609E4BBB"/>
    <w:rsid w:val="60A2F05C"/>
    <w:rsid w:val="60A4B1F6"/>
    <w:rsid w:val="60A7903E"/>
    <w:rsid w:val="60DCC8E9"/>
    <w:rsid w:val="60E39708"/>
    <w:rsid w:val="60E627E5"/>
    <w:rsid w:val="60ECFD98"/>
    <w:rsid w:val="60FB0BBD"/>
    <w:rsid w:val="611DD816"/>
    <w:rsid w:val="611EEB26"/>
    <w:rsid w:val="613AFDF1"/>
    <w:rsid w:val="6147ADC9"/>
    <w:rsid w:val="615B0DFE"/>
    <w:rsid w:val="6166806B"/>
    <w:rsid w:val="617B3ABB"/>
    <w:rsid w:val="61851BA6"/>
    <w:rsid w:val="61992677"/>
    <w:rsid w:val="61AFDA82"/>
    <w:rsid w:val="61B2CEEA"/>
    <w:rsid w:val="61C38792"/>
    <w:rsid w:val="61C46C35"/>
    <w:rsid w:val="61C89C25"/>
    <w:rsid w:val="61D23DB0"/>
    <w:rsid w:val="61E3F36E"/>
    <w:rsid w:val="61F53583"/>
    <w:rsid w:val="61F61E17"/>
    <w:rsid w:val="6210B86A"/>
    <w:rsid w:val="62310B2E"/>
    <w:rsid w:val="625632C4"/>
    <w:rsid w:val="62589E39"/>
    <w:rsid w:val="625DA259"/>
    <w:rsid w:val="62974DF1"/>
    <w:rsid w:val="629B60C0"/>
    <w:rsid w:val="62A30EF7"/>
    <w:rsid w:val="62A7115C"/>
    <w:rsid w:val="62D31602"/>
    <w:rsid w:val="62D6FEF8"/>
    <w:rsid w:val="62E75C57"/>
    <w:rsid w:val="62EE6EBB"/>
    <w:rsid w:val="62FE402A"/>
    <w:rsid w:val="63326DD5"/>
    <w:rsid w:val="633EA833"/>
    <w:rsid w:val="63481733"/>
    <w:rsid w:val="63495E9A"/>
    <w:rsid w:val="6359D4E8"/>
    <w:rsid w:val="635BA330"/>
    <w:rsid w:val="636C69F1"/>
    <w:rsid w:val="63701FEB"/>
    <w:rsid w:val="6374865E"/>
    <w:rsid w:val="63C0AD74"/>
    <w:rsid w:val="63C5B813"/>
    <w:rsid w:val="63C652DB"/>
    <w:rsid w:val="63E3BAF5"/>
    <w:rsid w:val="63E66E96"/>
    <w:rsid w:val="63FDAC9F"/>
    <w:rsid w:val="640773CA"/>
    <w:rsid w:val="642325E6"/>
    <w:rsid w:val="642B306A"/>
    <w:rsid w:val="642CF29B"/>
    <w:rsid w:val="6439C8F5"/>
    <w:rsid w:val="6475BD56"/>
    <w:rsid w:val="6475FC56"/>
    <w:rsid w:val="6483E2B7"/>
    <w:rsid w:val="649B130D"/>
    <w:rsid w:val="64B20E7B"/>
    <w:rsid w:val="64BAEA1A"/>
    <w:rsid w:val="64C53CE1"/>
    <w:rsid w:val="64CAA528"/>
    <w:rsid w:val="64D22DDB"/>
    <w:rsid w:val="64DB973F"/>
    <w:rsid w:val="64E2FB05"/>
    <w:rsid w:val="64F779DC"/>
    <w:rsid w:val="65149FF6"/>
    <w:rsid w:val="6517D2CA"/>
    <w:rsid w:val="65563F72"/>
    <w:rsid w:val="658392A2"/>
    <w:rsid w:val="65B406D8"/>
    <w:rsid w:val="65B9595E"/>
    <w:rsid w:val="65BA1EAB"/>
    <w:rsid w:val="65D19AEA"/>
    <w:rsid w:val="65D7507F"/>
    <w:rsid w:val="65FAB9D1"/>
    <w:rsid w:val="65FF0229"/>
    <w:rsid w:val="66863EB4"/>
    <w:rsid w:val="669E8FD4"/>
    <w:rsid w:val="66A91E3E"/>
    <w:rsid w:val="66E91CB1"/>
    <w:rsid w:val="66FB1804"/>
    <w:rsid w:val="66FD0C72"/>
    <w:rsid w:val="6710D074"/>
    <w:rsid w:val="67368834"/>
    <w:rsid w:val="6746F9E1"/>
    <w:rsid w:val="675E6684"/>
    <w:rsid w:val="6769A456"/>
    <w:rsid w:val="6777EE69"/>
    <w:rsid w:val="677AB14E"/>
    <w:rsid w:val="6793E095"/>
    <w:rsid w:val="67984003"/>
    <w:rsid w:val="679C09A5"/>
    <w:rsid w:val="67DA7D40"/>
    <w:rsid w:val="67E24721"/>
    <w:rsid w:val="67EFB4F7"/>
    <w:rsid w:val="680804FE"/>
    <w:rsid w:val="681136B4"/>
    <w:rsid w:val="682F6E87"/>
    <w:rsid w:val="6842EAD2"/>
    <w:rsid w:val="68AAE213"/>
    <w:rsid w:val="68C1D8EF"/>
    <w:rsid w:val="68CE8C90"/>
    <w:rsid w:val="68D32598"/>
    <w:rsid w:val="68DA561D"/>
    <w:rsid w:val="68E25E65"/>
    <w:rsid w:val="68E65F4A"/>
    <w:rsid w:val="690E9BF3"/>
    <w:rsid w:val="691899BB"/>
    <w:rsid w:val="6948FFFE"/>
    <w:rsid w:val="694E5B9F"/>
    <w:rsid w:val="695B70FE"/>
    <w:rsid w:val="696C3A64"/>
    <w:rsid w:val="697E2AA0"/>
    <w:rsid w:val="6981DAEA"/>
    <w:rsid w:val="699D70BB"/>
    <w:rsid w:val="69A13CFF"/>
    <w:rsid w:val="69BCD5BF"/>
    <w:rsid w:val="69BE1B74"/>
    <w:rsid w:val="69BF8160"/>
    <w:rsid w:val="69D57D24"/>
    <w:rsid w:val="69F459D0"/>
    <w:rsid w:val="6A00C390"/>
    <w:rsid w:val="6A00DF78"/>
    <w:rsid w:val="6A26360B"/>
    <w:rsid w:val="6A2BE4B3"/>
    <w:rsid w:val="6A46F702"/>
    <w:rsid w:val="6A52C744"/>
    <w:rsid w:val="6A6F3A00"/>
    <w:rsid w:val="6A9F6BB9"/>
    <w:rsid w:val="6ADF0F63"/>
    <w:rsid w:val="6B53A1A9"/>
    <w:rsid w:val="6B7E5B01"/>
    <w:rsid w:val="6B854126"/>
    <w:rsid w:val="6B98257B"/>
    <w:rsid w:val="6BCFACA3"/>
    <w:rsid w:val="6BD5A55D"/>
    <w:rsid w:val="6BE01DBA"/>
    <w:rsid w:val="6BE14B23"/>
    <w:rsid w:val="6BE2A240"/>
    <w:rsid w:val="6BFDB2D2"/>
    <w:rsid w:val="6C09D7CC"/>
    <w:rsid w:val="6C10C536"/>
    <w:rsid w:val="6C39E0CB"/>
    <w:rsid w:val="6C4D71C4"/>
    <w:rsid w:val="6C56AFEA"/>
    <w:rsid w:val="6C9D67AF"/>
    <w:rsid w:val="6CA0DC08"/>
    <w:rsid w:val="6CADCB07"/>
    <w:rsid w:val="6CEFB8E7"/>
    <w:rsid w:val="6CF96465"/>
    <w:rsid w:val="6CFCAB4B"/>
    <w:rsid w:val="6D1BFC91"/>
    <w:rsid w:val="6D26CC32"/>
    <w:rsid w:val="6D580269"/>
    <w:rsid w:val="6D5A2F3A"/>
    <w:rsid w:val="6D5E414B"/>
    <w:rsid w:val="6D626057"/>
    <w:rsid w:val="6D733C0C"/>
    <w:rsid w:val="6D74AF8F"/>
    <w:rsid w:val="6DA1EA15"/>
    <w:rsid w:val="6DADFA22"/>
    <w:rsid w:val="6DB74819"/>
    <w:rsid w:val="6DCAC244"/>
    <w:rsid w:val="6DF8DB0A"/>
    <w:rsid w:val="6E0973BE"/>
    <w:rsid w:val="6E1F1824"/>
    <w:rsid w:val="6E2AF9EF"/>
    <w:rsid w:val="6E30E938"/>
    <w:rsid w:val="6E39BA7C"/>
    <w:rsid w:val="6E48A782"/>
    <w:rsid w:val="6E73A042"/>
    <w:rsid w:val="6E94B112"/>
    <w:rsid w:val="6E9CA51F"/>
    <w:rsid w:val="6EA34BFF"/>
    <w:rsid w:val="6EA70680"/>
    <w:rsid w:val="6EAFA5FA"/>
    <w:rsid w:val="6EB7D681"/>
    <w:rsid w:val="6EE83B63"/>
    <w:rsid w:val="6EF98AE2"/>
    <w:rsid w:val="6F0D2825"/>
    <w:rsid w:val="6F0D7686"/>
    <w:rsid w:val="6F18172C"/>
    <w:rsid w:val="6F20B209"/>
    <w:rsid w:val="6F5A2A27"/>
    <w:rsid w:val="6F6F58E6"/>
    <w:rsid w:val="6F8A0277"/>
    <w:rsid w:val="6FB7BF11"/>
    <w:rsid w:val="6FE7BEF3"/>
    <w:rsid w:val="6FEE157E"/>
    <w:rsid w:val="7006967D"/>
    <w:rsid w:val="70085BE8"/>
    <w:rsid w:val="7017C582"/>
    <w:rsid w:val="7026B496"/>
    <w:rsid w:val="70547F52"/>
    <w:rsid w:val="705AEC2F"/>
    <w:rsid w:val="7064690D"/>
    <w:rsid w:val="7069E403"/>
    <w:rsid w:val="709A2CE6"/>
    <w:rsid w:val="70CC53A7"/>
    <w:rsid w:val="70FD7603"/>
    <w:rsid w:val="7100380D"/>
    <w:rsid w:val="710D35D6"/>
    <w:rsid w:val="710E3F9A"/>
    <w:rsid w:val="711EC71F"/>
    <w:rsid w:val="7162CDD7"/>
    <w:rsid w:val="717F8CEB"/>
    <w:rsid w:val="717FC185"/>
    <w:rsid w:val="7187EB26"/>
    <w:rsid w:val="719AE705"/>
    <w:rsid w:val="71A0CFFF"/>
    <w:rsid w:val="71A9617D"/>
    <w:rsid w:val="71E69707"/>
    <w:rsid w:val="7217A037"/>
    <w:rsid w:val="72192F96"/>
    <w:rsid w:val="722981FE"/>
    <w:rsid w:val="722E46FB"/>
    <w:rsid w:val="72355C4C"/>
    <w:rsid w:val="7250B7C0"/>
    <w:rsid w:val="726E498F"/>
    <w:rsid w:val="7291D5D8"/>
    <w:rsid w:val="729A21B1"/>
    <w:rsid w:val="72B18DF8"/>
    <w:rsid w:val="72B69D3A"/>
    <w:rsid w:val="72CB88DD"/>
    <w:rsid w:val="72D5CA80"/>
    <w:rsid w:val="72D7C2C3"/>
    <w:rsid w:val="72E27BA0"/>
    <w:rsid w:val="72F71B0E"/>
    <w:rsid w:val="72FD58B2"/>
    <w:rsid w:val="733769FF"/>
    <w:rsid w:val="733A33B3"/>
    <w:rsid w:val="7350156C"/>
    <w:rsid w:val="735DA43D"/>
    <w:rsid w:val="738010A8"/>
    <w:rsid w:val="738321D2"/>
    <w:rsid w:val="7397E456"/>
    <w:rsid w:val="73AD6260"/>
    <w:rsid w:val="73CB03DC"/>
    <w:rsid w:val="73DB948A"/>
    <w:rsid w:val="73EEC105"/>
    <w:rsid w:val="73EED73C"/>
    <w:rsid w:val="73F0AAC9"/>
    <w:rsid w:val="7412648F"/>
    <w:rsid w:val="741D6F0E"/>
    <w:rsid w:val="7427ED68"/>
    <w:rsid w:val="74389979"/>
    <w:rsid w:val="743C216F"/>
    <w:rsid w:val="744EF252"/>
    <w:rsid w:val="747FF031"/>
    <w:rsid w:val="74844DFE"/>
    <w:rsid w:val="7494A3DA"/>
    <w:rsid w:val="74A62298"/>
    <w:rsid w:val="74DE868A"/>
    <w:rsid w:val="74F5D0DB"/>
    <w:rsid w:val="74FFCBFC"/>
    <w:rsid w:val="750588BA"/>
    <w:rsid w:val="7511A003"/>
    <w:rsid w:val="7517BF33"/>
    <w:rsid w:val="753C95C5"/>
    <w:rsid w:val="75566167"/>
    <w:rsid w:val="7556C8DD"/>
    <w:rsid w:val="757461F9"/>
    <w:rsid w:val="75ADFE91"/>
    <w:rsid w:val="75C8C5FA"/>
    <w:rsid w:val="75DF62B7"/>
    <w:rsid w:val="76000B8E"/>
    <w:rsid w:val="7601391A"/>
    <w:rsid w:val="7608D3CC"/>
    <w:rsid w:val="7611043F"/>
    <w:rsid w:val="762E9E19"/>
    <w:rsid w:val="76722BC9"/>
    <w:rsid w:val="7679614D"/>
    <w:rsid w:val="767C5753"/>
    <w:rsid w:val="76802083"/>
    <w:rsid w:val="7688802E"/>
    <w:rsid w:val="76A83BAE"/>
    <w:rsid w:val="76BD8C33"/>
    <w:rsid w:val="76CCF0C3"/>
    <w:rsid w:val="76CF551C"/>
    <w:rsid w:val="76F8AEB3"/>
    <w:rsid w:val="771C2161"/>
    <w:rsid w:val="77216A03"/>
    <w:rsid w:val="7746AF9E"/>
    <w:rsid w:val="776B6EDD"/>
    <w:rsid w:val="778F1F40"/>
    <w:rsid w:val="778F2635"/>
    <w:rsid w:val="7792C352"/>
    <w:rsid w:val="77AC8F57"/>
    <w:rsid w:val="77ACDCDB"/>
    <w:rsid w:val="77C6265D"/>
    <w:rsid w:val="77E71C52"/>
    <w:rsid w:val="77EB3E04"/>
    <w:rsid w:val="7800BEBE"/>
    <w:rsid w:val="780B7D9B"/>
    <w:rsid w:val="780FD5A2"/>
    <w:rsid w:val="7813D6DD"/>
    <w:rsid w:val="7816608C"/>
    <w:rsid w:val="7824FE73"/>
    <w:rsid w:val="78382186"/>
    <w:rsid w:val="784D685A"/>
    <w:rsid w:val="7853A6C3"/>
    <w:rsid w:val="787F7EE5"/>
    <w:rsid w:val="7890C1BD"/>
    <w:rsid w:val="78E4FF4F"/>
    <w:rsid w:val="7909C7DF"/>
    <w:rsid w:val="791CE7FA"/>
    <w:rsid w:val="7923830F"/>
    <w:rsid w:val="7997D36B"/>
    <w:rsid w:val="79C51272"/>
    <w:rsid w:val="79D61FBC"/>
    <w:rsid w:val="79D6BC2E"/>
    <w:rsid w:val="79EBDB26"/>
    <w:rsid w:val="79FC2C07"/>
    <w:rsid w:val="7A161622"/>
    <w:rsid w:val="7A4D12D5"/>
    <w:rsid w:val="7A513FD7"/>
    <w:rsid w:val="7A55BFE3"/>
    <w:rsid w:val="7A7F3490"/>
    <w:rsid w:val="7A9D5E1C"/>
    <w:rsid w:val="7AA97332"/>
    <w:rsid w:val="7AC64906"/>
    <w:rsid w:val="7ADB49E2"/>
    <w:rsid w:val="7AF5D24B"/>
    <w:rsid w:val="7AFC26AC"/>
    <w:rsid w:val="7B14F6EC"/>
    <w:rsid w:val="7B5ECD97"/>
    <w:rsid w:val="7B69A546"/>
    <w:rsid w:val="7B88C048"/>
    <w:rsid w:val="7B900B6A"/>
    <w:rsid w:val="7BAB53D0"/>
    <w:rsid w:val="7BB50D37"/>
    <w:rsid w:val="7BE41F8C"/>
    <w:rsid w:val="7BF019D6"/>
    <w:rsid w:val="7C19BE7E"/>
    <w:rsid w:val="7C1E554B"/>
    <w:rsid w:val="7C2699C8"/>
    <w:rsid w:val="7C2D5B4E"/>
    <w:rsid w:val="7C3B9E0A"/>
    <w:rsid w:val="7C4AA4CA"/>
    <w:rsid w:val="7C6D87DB"/>
    <w:rsid w:val="7C91BECB"/>
    <w:rsid w:val="7C9A11AA"/>
    <w:rsid w:val="7CA0E439"/>
    <w:rsid w:val="7CBFF932"/>
    <w:rsid w:val="7CCA344A"/>
    <w:rsid w:val="7CCDB28B"/>
    <w:rsid w:val="7CD2C6AF"/>
    <w:rsid w:val="7CD3C741"/>
    <w:rsid w:val="7CD8AF38"/>
    <w:rsid w:val="7CDAF1ED"/>
    <w:rsid w:val="7D070EE0"/>
    <w:rsid w:val="7D34FAC2"/>
    <w:rsid w:val="7D354B20"/>
    <w:rsid w:val="7D4B263D"/>
    <w:rsid w:val="7D4D3A4F"/>
    <w:rsid w:val="7D50472A"/>
    <w:rsid w:val="7D5166D8"/>
    <w:rsid w:val="7D719117"/>
    <w:rsid w:val="7D8F3594"/>
    <w:rsid w:val="7D9E6013"/>
    <w:rsid w:val="7DAFFDDA"/>
    <w:rsid w:val="7DB8CE79"/>
    <w:rsid w:val="7DC6171D"/>
    <w:rsid w:val="7E02C594"/>
    <w:rsid w:val="7E06BC06"/>
    <w:rsid w:val="7E1FC822"/>
    <w:rsid w:val="7E4A5B24"/>
    <w:rsid w:val="7E733319"/>
    <w:rsid w:val="7E7EF4C3"/>
    <w:rsid w:val="7E863FD2"/>
    <w:rsid w:val="7EB4458F"/>
    <w:rsid w:val="7EB80C1A"/>
    <w:rsid w:val="7EC7873A"/>
    <w:rsid w:val="7ECF61F9"/>
    <w:rsid w:val="7EE4483A"/>
    <w:rsid w:val="7F0392AF"/>
    <w:rsid w:val="7F085D40"/>
    <w:rsid w:val="7F0A331B"/>
    <w:rsid w:val="7F1F356F"/>
    <w:rsid w:val="7F261590"/>
    <w:rsid w:val="7F2BBD88"/>
    <w:rsid w:val="7F2EBBE7"/>
    <w:rsid w:val="7F3C5140"/>
    <w:rsid w:val="7F3F6A8E"/>
    <w:rsid w:val="7F439676"/>
    <w:rsid w:val="7F43A1FD"/>
    <w:rsid w:val="7F4C08EB"/>
    <w:rsid w:val="7F80396E"/>
    <w:rsid w:val="7F91CE5C"/>
    <w:rsid w:val="7F9C0760"/>
    <w:rsid w:val="7FAC83EB"/>
    <w:rsid w:val="7FBD4492"/>
    <w:rsid w:val="7FC4981E"/>
    <w:rsid w:val="7FC80E53"/>
    <w:rsid w:val="7FEF76FD"/>
    <w:rsid w:val="7FF53D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5262"/>
  <w15:docId w15:val="{46038710-B673-4902-A6B5-BCC44035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Default Paragraph Font" w:uiPriority="1"/>
    <w:lsdException w:name="Body Text" w:qFormat="1"/>
    <w:lsdException w:name="Subtitle" w:uiPriority="11" w:qFormat="1"/>
    <w:lsdException w:name="Body Text 2"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50B"/>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uiPriority w:val="9"/>
    <w:qFormat/>
    <w:rsid w:val="00D53818"/>
    <w:pPr>
      <w:keepNext/>
      <w:numPr>
        <w:numId w:val="1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uiPriority w:val="9"/>
    <w:qFormat/>
    <w:rsid w:val="00D53818"/>
    <w:pPr>
      <w:keepNext/>
      <w:numPr>
        <w:ilvl w:val="1"/>
        <w:numId w:val="12"/>
      </w:numPr>
      <w:overflowPunct w:val="0"/>
      <w:autoSpaceDE w:val="0"/>
      <w:autoSpaceDN w:val="0"/>
      <w:adjustRightInd w:val="0"/>
      <w:spacing w:before="120"/>
      <w:ind w:left="1440" w:hanging="360"/>
      <w:textAlignment w:val="baseline"/>
      <w:outlineLvl w:val="1"/>
    </w:pPr>
    <w:rPr>
      <w:sz w:val="24"/>
      <w:lang w:eastAsia="en-US"/>
    </w:rPr>
  </w:style>
  <w:style w:type="paragraph" w:styleId="Heading3">
    <w:name w:val="heading 3"/>
    <w:next w:val="Normal"/>
    <w:link w:val="Heading3Char"/>
    <w:uiPriority w:val="9"/>
    <w:qFormat/>
    <w:rsid w:val="00D53818"/>
    <w:pPr>
      <w:keepNext/>
      <w:numPr>
        <w:ilvl w:val="2"/>
        <w:numId w:val="12"/>
      </w:numPr>
      <w:overflowPunct w:val="0"/>
      <w:autoSpaceDE w:val="0"/>
      <w:autoSpaceDN w:val="0"/>
      <w:adjustRightInd w:val="0"/>
      <w:spacing w:before="120"/>
      <w:ind w:left="2160" w:hanging="180"/>
      <w:textAlignment w:val="baseline"/>
      <w:outlineLvl w:val="2"/>
    </w:pPr>
    <w:rPr>
      <w:sz w:val="24"/>
      <w:lang w:eastAsia="en-US"/>
    </w:rPr>
  </w:style>
  <w:style w:type="paragraph" w:styleId="Heading4">
    <w:name w:val="heading 4"/>
    <w:next w:val="Normal"/>
    <w:link w:val="Heading4Char"/>
    <w:qFormat/>
    <w:rsid w:val="00D53818"/>
    <w:pPr>
      <w:keepNext/>
      <w:numPr>
        <w:ilvl w:val="3"/>
        <w:numId w:val="12"/>
      </w:numPr>
      <w:overflowPunct w:val="0"/>
      <w:autoSpaceDE w:val="0"/>
      <w:autoSpaceDN w:val="0"/>
      <w:adjustRightInd w:val="0"/>
      <w:spacing w:before="120"/>
      <w:ind w:left="2880" w:hanging="360"/>
      <w:textAlignment w:val="baseline"/>
      <w:outlineLvl w:val="3"/>
    </w:pPr>
    <w:rPr>
      <w:sz w:val="24"/>
      <w:lang w:eastAsia="en-US"/>
    </w:rPr>
  </w:style>
  <w:style w:type="paragraph" w:styleId="Heading5">
    <w:name w:val="heading 5"/>
    <w:next w:val="Normal"/>
    <w:link w:val="Heading5Char"/>
    <w:qFormat/>
    <w:rsid w:val="00D53818"/>
    <w:pPr>
      <w:numPr>
        <w:ilvl w:val="4"/>
        <w:numId w:val="12"/>
      </w:numPr>
      <w:overflowPunct w:val="0"/>
      <w:autoSpaceDE w:val="0"/>
      <w:autoSpaceDN w:val="0"/>
      <w:adjustRightInd w:val="0"/>
      <w:spacing w:before="120"/>
      <w:ind w:left="3600" w:hanging="360"/>
      <w:textAlignment w:val="baseline"/>
      <w:outlineLvl w:val="4"/>
    </w:pPr>
    <w:rPr>
      <w:sz w:val="24"/>
      <w:lang w:eastAsia="en-US"/>
    </w:rPr>
  </w:style>
  <w:style w:type="paragraph" w:styleId="Heading6">
    <w:name w:val="heading 6"/>
    <w:basedOn w:val="Normal"/>
    <w:next w:val="Normal"/>
    <w:link w:val="Heading6Char"/>
    <w:qFormat/>
    <w:rsid w:val="00D53818"/>
    <w:pPr>
      <w:numPr>
        <w:ilvl w:val="5"/>
        <w:numId w:val="12"/>
      </w:numPr>
      <w:spacing w:before="240" w:after="60"/>
      <w:ind w:left="4320" w:hanging="180"/>
      <w:outlineLvl w:val="5"/>
    </w:pPr>
    <w:rPr>
      <w:rFonts w:ascii="Arial" w:hAnsi="Arial"/>
      <w:i/>
      <w:sz w:val="22"/>
    </w:rPr>
  </w:style>
  <w:style w:type="paragraph" w:styleId="Heading7">
    <w:name w:val="heading 7"/>
    <w:basedOn w:val="Normal"/>
    <w:next w:val="Normal"/>
    <w:link w:val="Heading7Char"/>
    <w:qFormat/>
    <w:rsid w:val="00D53818"/>
    <w:pPr>
      <w:numPr>
        <w:ilvl w:val="6"/>
        <w:numId w:val="12"/>
      </w:numPr>
      <w:spacing w:before="240" w:after="60"/>
      <w:ind w:left="5040" w:hanging="360"/>
      <w:outlineLvl w:val="6"/>
    </w:pPr>
    <w:rPr>
      <w:rFonts w:ascii="Arial" w:hAnsi="Arial"/>
    </w:rPr>
  </w:style>
  <w:style w:type="paragraph" w:styleId="Heading8">
    <w:name w:val="heading 8"/>
    <w:basedOn w:val="Normal"/>
    <w:next w:val="Normal"/>
    <w:link w:val="Heading8Char"/>
    <w:qFormat/>
    <w:rsid w:val="00D53818"/>
    <w:pPr>
      <w:numPr>
        <w:ilvl w:val="7"/>
        <w:numId w:val="12"/>
      </w:numPr>
      <w:spacing w:before="240" w:after="60"/>
      <w:ind w:left="5760" w:hanging="360"/>
      <w:outlineLvl w:val="7"/>
    </w:pPr>
    <w:rPr>
      <w:rFonts w:ascii="Arial" w:hAnsi="Arial"/>
      <w:i/>
    </w:rPr>
  </w:style>
  <w:style w:type="paragraph" w:styleId="Heading9">
    <w:name w:val="heading 9"/>
    <w:basedOn w:val="Normal"/>
    <w:next w:val="Normal"/>
    <w:link w:val="Heading9Char"/>
    <w:qFormat/>
    <w:rsid w:val="00D53818"/>
    <w:pPr>
      <w:numPr>
        <w:ilvl w:val="8"/>
        <w:numId w:val="12"/>
      </w:numPr>
      <w:spacing w:before="240" w:after="60"/>
      <w:ind w:left="6480" w:hanging="18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link w:val="HeaderChar"/>
    <w:uiPriority w:val="99"/>
    <w:rsid w:val="00D53818"/>
    <w:pPr>
      <w:tabs>
        <w:tab w:val="center" w:pos="4153"/>
        <w:tab w:val="right" w:pos="8306"/>
      </w:tabs>
    </w:pPr>
  </w:style>
  <w:style w:type="paragraph" w:styleId="Footer">
    <w:name w:val="footer"/>
    <w:basedOn w:val="Normal"/>
    <w:link w:val="FooterChar"/>
    <w:uiPriority w:val="99"/>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5C28B7"/>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5C28B7"/>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C1579C"/>
    <w:pPr>
      <w:tabs>
        <w:tab w:val="right" w:pos="6236"/>
      </w:tabs>
      <w:spacing w:before="120" w:after="120"/>
      <w:ind w:right="-2155"/>
    </w:pPr>
    <w:rPr>
      <w:b/>
      <w:szCs w:val="24"/>
      <w:lang w:eastAsia="en-US"/>
    </w:rPr>
  </w:style>
  <w:style w:type="paragraph" w:styleId="TOC2">
    <w:name w:val="toc 2"/>
    <w:next w:val="Normal"/>
    <w:autoRedefine/>
    <w:uiPriority w:val="39"/>
    <w:rsid w:val="00E70CB7"/>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ind w:right="510"/>
      <w:jc w:val="center"/>
      <w:textAlignment w:val="baseline"/>
    </w:pPr>
    <w:rPr>
      <w:b/>
      <w:lang w:eastAsia="en-US"/>
    </w:rPr>
  </w:style>
  <w:style w:type="paragraph" w:styleId="TOC8">
    <w:name w:val="toc 8"/>
    <w:basedOn w:val="TOC2"/>
    <w:next w:val="Normal"/>
    <w:uiPriority w:val="39"/>
    <w:rsid w:val="00E70CB7"/>
    <w:pPr>
      <w:ind w:right="0"/>
    </w:pPr>
    <w:rPr>
      <w:b w:val="0"/>
      <w:caps/>
    </w:rPr>
  </w:style>
  <w:style w:type="paragraph" w:styleId="TOC9">
    <w:name w:val="toc 9"/>
    <w:basedOn w:val="Normal"/>
    <w:next w:val="Normal"/>
    <w:uiPriority w:val="39"/>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link w:val="EndnoteTextChar"/>
    <w:autoRedefine/>
    <w:semiHidden/>
    <w:rsid w:val="009B4B9D"/>
    <w:pPr>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pPr>
      <w:outlineLvl w:val="1"/>
    </w:pPr>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link w:val="MacroTextChar"/>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uiPriority w:val="10"/>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link w:val="BodyTextIndentChar"/>
    <w:rsid w:val="00D53818"/>
    <w:pPr>
      <w:tabs>
        <w:tab w:val="left" w:pos="510"/>
        <w:tab w:val="left" w:pos="1378"/>
      </w:tabs>
      <w:ind w:left="1361"/>
    </w:pPr>
    <w:rPr>
      <w:sz w:val="22"/>
    </w:rPr>
  </w:style>
  <w:style w:type="paragraph" w:styleId="DocumentMap">
    <w:name w:val="Document Map"/>
    <w:basedOn w:val="Normal"/>
    <w:link w:val="DocumentMapChar"/>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link w:val="BodyTextChar"/>
    <w:qFormat/>
    <w:rsid w:val="00AF21DE"/>
    <w:pPr>
      <w:spacing w:after="120"/>
    </w:pPr>
  </w:style>
  <w:style w:type="paragraph" w:styleId="BodyText2">
    <w:name w:val="Body Text 2"/>
    <w:basedOn w:val="Normal"/>
    <w:link w:val="BodyText2Char"/>
    <w:qFormat/>
    <w:rsid w:val="00AF21DE"/>
    <w:pPr>
      <w:spacing w:after="120" w:line="480" w:lineRule="auto"/>
    </w:pPr>
  </w:style>
  <w:style w:type="paragraph" w:styleId="BodyText3">
    <w:name w:val="Body Text 3"/>
    <w:basedOn w:val="Normal"/>
    <w:link w:val="BodyText3Char"/>
    <w:rsid w:val="00AF21DE"/>
    <w:pPr>
      <w:spacing w:after="120"/>
    </w:pPr>
    <w:rPr>
      <w:sz w:val="16"/>
      <w:szCs w:val="16"/>
    </w:rPr>
  </w:style>
  <w:style w:type="paragraph" w:styleId="BodyTextFirstIndent">
    <w:name w:val="Body Text First Indent"/>
    <w:basedOn w:val="BodyText"/>
    <w:link w:val="BodyTextFirstIndentChar"/>
    <w:rsid w:val="00AF21DE"/>
    <w:pPr>
      <w:ind w:firstLine="210"/>
    </w:pPr>
  </w:style>
  <w:style w:type="paragraph" w:styleId="BodyTextFirstIndent2">
    <w:name w:val="Body Text First Indent 2"/>
    <w:basedOn w:val="BodyTextIndent"/>
    <w:link w:val="BodyTextFirstIndent2Char"/>
    <w:rsid w:val="00AF21DE"/>
    <w:pPr>
      <w:spacing w:after="120"/>
      <w:ind w:left="283" w:firstLine="210"/>
    </w:pPr>
  </w:style>
  <w:style w:type="paragraph" w:styleId="BodyTextIndent2">
    <w:name w:val="Body Text Indent 2"/>
    <w:basedOn w:val="Normal"/>
    <w:link w:val="BodyTextIndent2Char"/>
    <w:rsid w:val="00AF21DE"/>
    <w:pPr>
      <w:ind w:left="-2820"/>
    </w:pPr>
  </w:style>
  <w:style w:type="paragraph" w:styleId="BodyTextIndent3">
    <w:name w:val="Body Text Indent 3"/>
    <w:basedOn w:val="Normal"/>
    <w:link w:val="BodyTextIndent3Char"/>
    <w:rsid w:val="00AF21DE"/>
    <w:pPr>
      <w:spacing w:after="120"/>
      <w:ind w:left="283"/>
    </w:pPr>
    <w:rPr>
      <w:sz w:val="16"/>
      <w:szCs w:val="16"/>
    </w:rPr>
  </w:style>
  <w:style w:type="paragraph" w:styleId="Closing">
    <w:name w:val="Closing"/>
    <w:basedOn w:val="Normal"/>
    <w:link w:val="ClosingChar"/>
    <w:rsid w:val="00AF21DE"/>
    <w:pPr>
      <w:ind w:left="4252"/>
    </w:pPr>
  </w:style>
  <w:style w:type="character" w:styleId="CommentReference">
    <w:name w:val="annotation reference"/>
    <w:basedOn w:val="DefaultParagraphFont"/>
    <w:uiPriority w:val="99"/>
    <w:semiHidden/>
    <w:rsid w:val="00AF21DE"/>
    <w:rPr>
      <w:sz w:val="16"/>
      <w:szCs w:val="16"/>
    </w:rPr>
  </w:style>
  <w:style w:type="paragraph" w:styleId="CommentText">
    <w:name w:val="annotation text"/>
    <w:basedOn w:val="Normal"/>
    <w:link w:val="CommentTextChar"/>
    <w:uiPriority w:val="99"/>
    <w:rsid w:val="00AF21DE"/>
    <w:rPr>
      <w:sz w:val="20"/>
    </w:rPr>
  </w:style>
  <w:style w:type="paragraph" w:styleId="Date">
    <w:name w:val="Date"/>
    <w:basedOn w:val="Normal"/>
    <w:next w:val="Normal"/>
    <w:link w:val="DateChar"/>
    <w:rsid w:val="00AF21DE"/>
  </w:style>
  <w:style w:type="paragraph" w:styleId="E-mailSignature">
    <w:name w:val="E-mail Signature"/>
    <w:basedOn w:val="Normal"/>
    <w:link w:val="E-mailSignatureChar"/>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uiPriority w:val="99"/>
    <w:rsid w:val="00AF21DE"/>
    <w:rPr>
      <w:color w:val="800080"/>
      <w:u w:val="single"/>
    </w:rPr>
  </w:style>
  <w:style w:type="character" w:styleId="FootnoteReference">
    <w:name w:val="footnote reference"/>
    <w:basedOn w:val="DefaultParagraphFont"/>
    <w:uiPriority w:val="99"/>
    <w:semiHidden/>
    <w:rsid w:val="00AF21DE"/>
    <w:rPr>
      <w:vertAlign w:val="superscript"/>
    </w:rPr>
  </w:style>
  <w:style w:type="paragraph" w:styleId="FootnoteText">
    <w:name w:val="footnote text"/>
    <w:basedOn w:val="Normal"/>
    <w:link w:val="FootnoteTextChar"/>
    <w:uiPriority w:val="99"/>
    <w:semiHidden/>
    <w:rsid w:val="00AF21DE"/>
    <w:rPr>
      <w:sz w:val="20"/>
    </w:rPr>
  </w:style>
  <w:style w:type="character" w:styleId="HTMLAcronym">
    <w:name w:val="HTML Acronym"/>
    <w:basedOn w:val="DefaultParagraphFont"/>
    <w:rsid w:val="00AF21DE"/>
  </w:style>
  <w:style w:type="paragraph" w:styleId="HTMLAddress">
    <w:name w:val="HTML Address"/>
    <w:basedOn w:val="Normal"/>
    <w:link w:val="HTMLAddressChar"/>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link w:val="HTMLPreformattedChar"/>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1"/>
      </w:numPr>
    </w:pPr>
  </w:style>
  <w:style w:type="paragraph" w:styleId="ListBullet2">
    <w:name w:val="List Bullet 2"/>
    <w:basedOn w:val="Normal"/>
    <w:autoRedefine/>
    <w:rsid w:val="00AF21DE"/>
    <w:pPr>
      <w:numPr>
        <w:numId w:val="2"/>
      </w:numPr>
    </w:pPr>
  </w:style>
  <w:style w:type="paragraph" w:styleId="ListBullet3">
    <w:name w:val="List Bullet 3"/>
    <w:basedOn w:val="Normal"/>
    <w:autoRedefine/>
    <w:rsid w:val="00AF21DE"/>
    <w:pPr>
      <w:numPr>
        <w:numId w:val="3"/>
      </w:numPr>
    </w:pPr>
  </w:style>
  <w:style w:type="paragraph" w:styleId="ListBullet4">
    <w:name w:val="List Bullet 4"/>
    <w:basedOn w:val="Normal"/>
    <w:autoRedefine/>
    <w:rsid w:val="00AF21DE"/>
    <w:pPr>
      <w:numPr>
        <w:numId w:val="4"/>
      </w:numPr>
    </w:pPr>
  </w:style>
  <w:style w:type="paragraph" w:styleId="ListBullet5">
    <w:name w:val="List Bullet 5"/>
    <w:basedOn w:val="Normal"/>
    <w:autoRedefine/>
    <w:rsid w:val="00AF21DE"/>
    <w:pPr>
      <w:numPr>
        <w:numId w:val="5"/>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6"/>
      </w:numPr>
    </w:pPr>
  </w:style>
  <w:style w:type="paragraph" w:styleId="ListNumber2">
    <w:name w:val="List Number 2"/>
    <w:basedOn w:val="Normal"/>
    <w:rsid w:val="00AF21DE"/>
    <w:pPr>
      <w:numPr>
        <w:numId w:val="7"/>
      </w:numPr>
    </w:pPr>
  </w:style>
  <w:style w:type="paragraph" w:styleId="ListNumber3">
    <w:name w:val="List Number 3"/>
    <w:basedOn w:val="Normal"/>
    <w:rsid w:val="00AF21DE"/>
    <w:pPr>
      <w:numPr>
        <w:numId w:val="8"/>
      </w:numPr>
    </w:pPr>
  </w:style>
  <w:style w:type="paragraph" w:styleId="ListNumber4">
    <w:name w:val="List Number 4"/>
    <w:basedOn w:val="Normal"/>
    <w:rsid w:val="00AF21DE"/>
    <w:pPr>
      <w:numPr>
        <w:numId w:val="9"/>
      </w:numPr>
    </w:pPr>
  </w:style>
  <w:style w:type="paragraph" w:styleId="ListNumber5">
    <w:name w:val="List Number 5"/>
    <w:basedOn w:val="Normal"/>
    <w:rsid w:val="00AF21DE"/>
    <w:pPr>
      <w:numPr>
        <w:numId w:val="10"/>
      </w:numPr>
    </w:pPr>
  </w:style>
  <w:style w:type="paragraph" w:styleId="MessageHeader">
    <w:name w:val="Message Header"/>
    <w:basedOn w:val="Normal"/>
    <w:link w:val="MessageHeaderChar"/>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1"/>
      </w:numPr>
    </w:pPr>
  </w:style>
  <w:style w:type="paragraph" w:styleId="NormalWeb">
    <w:name w:val="Normal (Web)"/>
    <w:basedOn w:val="Normal"/>
    <w:uiPriority w:val="99"/>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link w:val="NoteHeadingChar"/>
    <w:rsid w:val="00AF21DE"/>
  </w:style>
  <w:style w:type="paragraph" w:styleId="PlainText">
    <w:name w:val="Plain Text"/>
    <w:basedOn w:val="Normal"/>
    <w:link w:val="PlainTextChar"/>
    <w:rsid w:val="00AF21DE"/>
    <w:rPr>
      <w:rFonts w:ascii="Courier New" w:hAnsi="Courier New" w:cs="Courier New"/>
      <w:sz w:val="20"/>
    </w:rPr>
  </w:style>
  <w:style w:type="paragraph" w:styleId="Salutation">
    <w:name w:val="Salutation"/>
    <w:basedOn w:val="Normal"/>
    <w:next w:val="Normal"/>
    <w:link w:val="SalutationChar"/>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paragraph" w:styleId="CommentSubject">
    <w:name w:val="annotation subject"/>
    <w:basedOn w:val="CommentText"/>
    <w:next w:val="CommentText"/>
    <w:link w:val="CommentSubjectChar"/>
    <w:uiPriority w:val="99"/>
    <w:rsid w:val="00F54484"/>
    <w:rPr>
      <w:b/>
      <w:bCs/>
    </w:rPr>
  </w:style>
  <w:style w:type="character" w:customStyle="1" w:styleId="CommentTextChar">
    <w:name w:val="Comment Text Char"/>
    <w:basedOn w:val="DefaultParagraphFont"/>
    <w:link w:val="CommentText"/>
    <w:uiPriority w:val="99"/>
    <w:rsid w:val="00F54484"/>
    <w:rPr>
      <w:lang w:eastAsia="en-US"/>
    </w:rPr>
  </w:style>
  <w:style w:type="character" w:customStyle="1" w:styleId="CommentSubjectChar">
    <w:name w:val="Comment Subject Char"/>
    <w:basedOn w:val="CommentTextChar"/>
    <w:link w:val="CommentSubject"/>
    <w:uiPriority w:val="99"/>
    <w:rsid w:val="00F54484"/>
    <w:rPr>
      <w:b/>
      <w:bCs/>
      <w:lang w:eastAsia="en-US"/>
    </w:rPr>
  </w:style>
  <w:style w:type="paragraph" w:styleId="ListParagraph">
    <w:name w:val="List Paragraph"/>
    <w:basedOn w:val="Normal"/>
    <w:uiPriority w:val="34"/>
    <w:qFormat/>
    <w:rsid w:val="00932D3F"/>
    <w:pPr>
      <w:ind w:left="720"/>
      <w:contextualSpacing/>
    </w:pPr>
  </w:style>
  <w:style w:type="paragraph" w:styleId="Revision">
    <w:name w:val="Revision"/>
    <w:hidden/>
    <w:uiPriority w:val="99"/>
    <w:semiHidden/>
    <w:rsid w:val="00ED21D9"/>
    <w:rPr>
      <w:sz w:val="24"/>
      <w:lang w:eastAsia="en-US"/>
    </w:rPr>
  </w:style>
  <w:style w:type="character" w:styleId="UnresolvedMention">
    <w:name w:val="Unresolved Mention"/>
    <w:basedOn w:val="DefaultParagraphFont"/>
    <w:uiPriority w:val="99"/>
    <w:semiHidden/>
    <w:unhideWhenUsed/>
    <w:rsid w:val="00ED21D9"/>
    <w:rPr>
      <w:color w:val="605E5C"/>
      <w:shd w:val="clear" w:color="auto" w:fill="E1DFDD"/>
    </w:rPr>
  </w:style>
  <w:style w:type="character" w:styleId="Mention">
    <w:name w:val="Mention"/>
    <w:basedOn w:val="DefaultParagraphFont"/>
    <w:uiPriority w:val="99"/>
    <w:unhideWhenUsed/>
    <w:rsid w:val="00ED21D9"/>
    <w:rPr>
      <w:color w:val="2B579A"/>
      <w:shd w:val="clear" w:color="auto" w:fill="E1DFDD"/>
    </w:rPr>
  </w:style>
  <w:style w:type="character" w:customStyle="1" w:styleId="NormalPartChar">
    <w:name w:val="Normal Part Char"/>
    <w:basedOn w:val="DefaultParagraphFont"/>
    <w:link w:val="NormalPart"/>
    <w:locked/>
    <w:rsid w:val="00827908"/>
    <w:rPr>
      <w:b/>
      <w:sz w:val="32"/>
      <w:lang w:eastAsia="en-US"/>
    </w:rPr>
  </w:style>
  <w:style w:type="paragraph" w:customStyle="1" w:styleId="NormalPart">
    <w:name w:val="Normal Part"/>
    <w:next w:val="Normal"/>
    <w:link w:val="NormalPartChar"/>
    <w:rsid w:val="00827908"/>
    <w:pPr>
      <w:spacing w:before="240" w:after="120"/>
      <w:jc w:val="center"/>
    </w:pPr>
    <w:rPr>
      <w:b/>
      <w:sz w:val="32"/>
      <w:lang w:eastAsia="en-US"/>
    </w:rPr>
  </w:style>
  <w:style w:type="numbering" w:customStyle="1" w:styleId="NoList1">
    <w:name w:val="No List1"/>
    <w:next w:val="NoList"/>
    <w:uiPriority w:val="99"/>
    <w:semiHidden/>
    <w:unhideWhenUsed/>
    <w:rsid w:val="00A77336"/>
  </w:style>
  <w:style w:type="character" w:customStyle="1" w:styleId="Heading1Char">
    <w:name w:val="Heading 1 Char"/>
    <w:basedOn w:val="DefaultParagraphFont"/>
    <w:link w:val="Heading1"/>
    <w:uiPriority w:val="9"/>
    <w:rsid w:val="00A77336"/>
    <w:rPr>
      <w:b/>
      <w:i/>
      <w:kern w:val="28"/>
      <w:sz w:val="24"/>
      <w:lang w:eastAsia="en-US"/>
    </w:rPr>
  </w:style>
  <w:style w:type="character" w:customStyle="1" w:styleId="BodyTextChar">
    <w:name w:val="Body Text Char"/>
    <w:basedOn w:val="DefaultParagraphFont"/>
    <w:link w:val="BodyText"/>
    <w:rsid w:val="00A77336"/>
    <w:rPr>
      <w:sz w:val="24"/>
      <w:lang w:eastAsia="en-US"/>
    </w:rPr>
  </w:style>
  <w:style w:type="character" w:customStyle="1" w:styleId="TitleChar">
    <w:name w:val="Title Char"/>
    <w:basedOn w:val="DefaultParagraphFont"/>
    <w:link w:val="Title"/>
    <w:uiPriority w:val="10"/>
    <w:rsid w:val="00A77336"/>
    <w:rPr>
      <w:b/>
      <w:sz w:val="28"/>
      <w:lang w:eastAsia="en-US"/>
    </w:rPr>
  </w:style>
  <w:style w:type="paragraph" w:customStyle="1" w:styleId="TableParagraph">
    <w:name w:val="Table Paragraph"/>
    <w:basedOn w:val="Normal"/>
    <w:uiPriority w:val="1"/>
    <w:qFormat/>
    <w:rsid w:val="00A77336"/>
    <w:pPr>
      <w:widowControl w:val="0"/>
      <w:suppressLineNumbers w:val="0"/>
      <w:overflowPunct/>
      <w:adjustRightInd/>
      <w:spacing w:before="0"/>
      <w:textAlignment w:val="auto"/>
    </w:pPr>
    <w:rPr>
      <w:rFonts w:ascii="Trebuchet MS" w:eastAsia="Trebuchet MS" w:hAnsi="Trebuchet MS" w:cs="Trebuchet MS"/>
      <w:sz w:val="22"/>
      <w:szCs w:val="22"/>
      <w:lang w:val="en-US"/>
    </w:rPr>
  </w:style>
  <w:style w:type="character" w:customStyle="1" w:styleId="FooterChar">
    <w:name w:val="Footer Char"/>
    <w:basedOn w:val="DefaultParagraphFont"/>
    <w:link w:val="Footer"/>
    <w:uiPriority w:val="99"/>
    <w:rsid w:val="00A77336"/>
    <w:rPr>
      <w:sz w:val="24"/>
      <w:lang w:eastAsia="en-US"/>
    </w:rPr>
  </w:style>
  <w:style w:type="character" w:customStyle="1" w:styleId="HeaderChar">
    <w:name w:val="Header Char"/>
    <w:basedOn w:val="DefaultParagraphFont"/>
    <w:link w:val="Header"/>
    <w:uiPriority w:val="99"/>
    <w:rsid w:val="00A77336"/>
    <w:rPr>
      <w:sz w:val="24"/>
      <w:lang w:eastAsia="en-US"/>
    </w:rPr>
  </w:style>
  <w:style w:type="character" w:customStyle="1" w:styleId="Heading2Char">
    <w:name w:val="Heading 2 Char"/>
    <w:basedOn w:val="DefaultParagraphFont"/>
    <w:link w:val="Heading2"/>
    <w:uiPriority w:val="9"/>
    <w:rsid w:val="008F5D8A"/>
    <w:rPr>
      <w:sz w:val="24"/>
      <w:lang w:eastAsia="en-US"/>
    </w:rPr>
  </w:style>
  <w:style w:type="character" w:customStyle="1" w:styleId="Heading3Char">
    <w:name w:val="Heading 3 Char"/>
    <w:basedOn w:val="DefaultParagraphFont"/>
    <w:link w:val="Heading3"/>
    <w:uiPriority w:val="9"/>
    <w:rsid w:val="008F5D8A"/>
    <w:rPr>
      <w:sz w:val="24"/>
      <w:lang w:eastAsia="en-US"/>
    </w:rPr>
  </w:style>
  <w:style w:type="character" w:customStyle="1" w:styleId="Heading4Char">
    <w:name w:val="Heading 4 Char"/>
    <w:basedOn w:val="DefaultParagraphFont"/>
    <w:link w:val="Heading4"/>
    <w:rsid w:val="008F5D8A"/>
    <w:rPr>
      <w:sz w:val="24"/>
      <w:lang w:eastAsia="en-US"/>
    </w:rPr>
  </w:style>
  <w:style w:type="character" w:customStyle="1" w:styleId="Heading5Char">
    <w:name w:val="Heading 5 Char"/>
    <w:basedOn w:val="DefaultParagraphFont"/>
    <w:link w:val="Heading5"/>
    <w:rsid w:val="008F5D8A"/>
    <w:rPr>
      <w:sz w:val="24"/>
      <w:lang w:eastAsia="en-US"/>
    </w:rPr>
  </w:style>
  <w:style w:type="character" w:customStyle="1" w:styleId="Heading6Char">
    <w:name w:val="Heading 6 Char"/>
    <w:basedOn w:val="DefaultParagraphFont"/>
    <w:link w:val="Heading6"/>
    <w:rsid w:val="008F5D8A"/>
    <w:rPr>
      <w:rFonts w:ascii="Arial" w:hAnsi="Arial"/>
      <w:i/>
      <w:sz w:val="22"/>
      <w:lang w:eastAsia="en-US"/>
    </w:rPr>
  </w:style>
  <w:style w:type="character" w:customStyle="1" w:styleId="Heading7Char">
    <w:name w:val="Heading 7 Char"/>
    <w:basedOn w:val="DefaultParagraphFont"/>
    <w:link w:val="Heading7"/>
    <w:rsid w:val="008F5D8A"/>
    <w:rPr>
      <w:rFonts w:ascii="Arial" w:hAnsi="Arial"/>
      <w:sz w:val="24"/>
      <w:lang w:eastAsia="en-US"/>
    </w:rPr>
  </w:style>
  <w:style w:type="character" w:customStyle="1" w:styleId="Heading8Char">
    <w:name w:val="Heading 8 Char"/>
    <w:basedOn w:val="DefaultParagraphFont"/>
    <w:link w:val="Heading8"/>
    <w:rsid w:val="008F5D8A"/>
    <w:rPr>
      <w:rFonts w:ascii="Arial" w:hAnsi="Arial"/>
      <w:i/>
      <w:sz w:val="24"/>
      <w:lang w:eastAsia="en-US"/>
    </w:rPr>
  </w:style>
  <w:style w:type="character" w:customStyle="1" w:styleId="Heading9Char">
    <w:name w:val="Heading 9 Char"/>
    <w:basedOn w:val="DefaultParagraphFont"/>
    <w:link w:val="Heading9"/>
    <w:rsid w:val="008F5D8A"/>
    <w:rPr>
      <w:rFonts w:ascii="Arial" w:hAnsi="Arial"/>
      <w:i/>
      <w:sz w:val="18"/>
      <w:lang w:eastAsia="en-US"/>
    </w:rPr>
  </w:style>
  <w:style w:type="character" w:customStyle="1" w:styleId="EndnoteTextChar">
    <w:name w:val="Endnote Text Char"/>
    <w:basedOn w:val="DefaultParagraphFont"/>
    <w:link w:val="EndnoteText"/>
    <w:semiHidden/>
    <w:rsid w:val="008F5D8A"/>
    <w:rPr>
      <w:lang w:eastAsia="en-US"/>
    </w:rPr>
  </w:style>
  <w:style w:type="character" w:customStyle="1" w:styleId="MacroTextChar">
    <w:name w:val="Macro Text Char"/>
    <w:basedOn w:val="DefaultParagraphFont"/>
    <w:link w:val="MacroText"/>
    <w:semiHidden/>
    <w:rsid w:val="008F5D8A"/>
    <w:rPr>
      <w:rFonts w:ascii="Book Antiqua" w:hAnsi="Book Antiqua"/>
      <w:lang w:val="en-GB" w:eastAsia="en-US"/>
    </w:rPr>
  </w:style>
  <w:style w:type="character" w:customStyle="1" w:styleId="BodyTextIndentChar">
    <w:name w:val="Body Text Indent Char"/>
    <w:basedOn w:val="DefaultParagraphFont"/>
    <w:link w:val="BodyTextIndent"/>
    <w:rsid w:val="008F5D8A"/>
    <w:rPr>
      <w:sz w:val="22"/>
      <w:lang w:eastAsia="en-US"/>
    </w:rPr>
  </w:style>
  <w:style w:type="character" w:customStyle="1" w:styleId="DocumentMapChar">
    <w:name w:val="Document Map Char"/>
    <w:basedOn w:val="DefaultParagraphFont"/>
    <w:link w:val="DocumentMap"/>
    <w:semiHidden/>
    <w:rsid w:val="008F5D8A"/>
    <w:rPr>
      <w:rFonts w:ascii="Tahoma" w:hAnsi="Tahoma" w:cs="Tahoma"/>
      <w:sz w:val="24"/>
      <w:shd w:val="clear" w:color="auto" w:fill="000080"/>
      <w:lang w:eastAsia="en-US"/>
    </w:rPr>
  </w:style>
  <w:style w:type="character" w:customStyle="1" w:styleId="BodyText2Char">
    <w:name w:val="Body Text 2 Char"/>
    <w:basedOn w:val="DefaultParagraphFont"/>
    <w:link w:val="BodyText2"/>
    <w:rsid w:val="008F5D8A"/>
    <w:rPr>
      <w:sz w:val="24"/>
      <w:lang w:eastAsia="en-US"/>
    </w:rPr>
  </w:style>
  <w:style w:type="character" w:customStyle="1" w:styleId="BodyText3Char">
    <w:name w:val="Body Text 3 Char"/>
    <w:basedOn w:val="DefaultParagraphFont"/>
    <w:link w:val="BodyText3"/>
    <w:rsid w:val="008F5D8A"/>
    <w:rPr>
      <w:sz w:val="16"/>
      <w:szCs w:val="16"/>
      <w:lang w:eastAsia="en-US"/>
    </w:rPr>
  </w:style>
  <w:style w:type="character" w:customStyle="1" w:styleId="BodyTextFirstIndentChar">
    <w:name w:val="Body Text First Indent Char"/>
    <w:basedOn w:val="BodyTextChar"/>
    <w:link w:val="BodyTextFirstIndent"/>
    <w:rsid w:val="008F5D8A"/>
    <w:rPr>
      <w:sz w:val="24"/>
      <w:lang w:eastAsia="en-US"/>
    </w:rPr>
  </w:style>
  <w:style w:type="character" w:customStyle="1" w:styleId="BodyTextFirstIndent2Char">
    <w:name w:val="Body Text First Indent 2 Char"/>
    <w:basedOn w:val="BodyTextIndentChar"/>
    <w:link w:val="BodyTextFirstIndent2"/>
    <w:rsid w:val="008F5D8A"/>
    <w:rPr>
      <w:sz w:val="22"/>
      <w:lang w:eastAsia="en-US"/>
    </w:rPr>
  </w:style>
  <w:style w:type="character" w:customStyle="1" w:styleId="BodyTextIndent2Char">
    <w:name w:val="Body Text Indent 2 Char"/>
    <w:basedOn w:val="DefaultParagraphFont"/>
    <w:link w:val="BodyTextIndent2"/>
    <w:rsid w:val="008F5D8A"/>
    <w:rPr>
      <w:sz w:val="24"/>
      <w:lang w:eastAsia="en-US"/>
    </w:rPr>
  </w:style>
  <w:style w:type="character" w:customStyle="1" w:styleId="BodyTextIndent3Char">
    <w:name w:val="Body Text Indent 3 Char"/>
    <w:basedOn w:val="DefaultParagraphFont"/>
    <w:link w:val="BodyTextIndent3"/>
    <w:rsid w:val="008F5D8A"/>
    <w:rPr>
      <w:sz w:val="16"/>
      <w:szCs w:val="16"/>
      <w:lang w:eastAsia="en-US"/>
    </w:rPr>
  </w:style>
  <w:style w:type="character" w:customStyle="1" w:styleId="ClosingChar">
    <w:name w:val="Closing Char"/>
    <w:basedOn w:val="DefaultParagraphFont"/>
    <w:link w:val="Closing"/>
    <w:rsid w:val="008F5D8A"/>
    <w:rPr>
      <w:sz w:val="24"/>
      <w:lang w:eastAsia="en-US"/>
    </w:rPr>
  </w:style>
  <w:style w:type="character" w:customStyle="1" w:styleId="DateChar">
    <w:name w:val="Date Char"/>
    <w:basedOn w:val="DefaultParagraphFont"/>
    <w:link w:val="Date"/>
    <w:rsid w:val="008F5D8A"/>
    <w:rPr>
      <w:sz w:val="24"/>
      <w:lang w:eastAsia="en-US"/>
    </w:rPr>
  </w:style>
  <w:style w:type="character" w:customStyle="1" w:styleId="E-mailSignatureChar">
    <w:name w:val="E-mail Signature Char"/>
    <w:basedOn w:val="DefaultParagraphFont"/>
    <w:link w:val="E-mailSignature"/>
    <w:rsid w:val="008F5D8A"/>
    <w:rPr>
      <w:sz w:val="24"/>
      <w:lang w:eastAsia="en-US"/>
    </w:rPr>
  </w:style>
  <w:style w:type="character" w:customStyle="1" w:styleId="FootnoteTextChar">
    <w:name w:val="Footnote Text Char"/>
    <w:basedOn w:val="DefaultParagraphFont"/>
    <w:link w:val="FootnoteText"/>
    <w:uiPriority w:val="99"/>
    <w:semiHidden/>
    <w:rsid w:val="008F5D8A"/>
    <w:rPr>
      <w:lang w:eastAsia="en-US"/>
    </w:rPr>
  </w:style>
  <w:style w:type="character" w:customStyle="1" w:styleId="HTMLAddressChar">
    <w:name w:val="HTML Address Char"/>
    <w:basedOn w:val="DefaultParagraphFont"/>
    <w:link w:val="HTMLAddress"/>
    <w:rsid w:val="008F5D8A"/>
    <w:rPr>
      <w:i/>
      <w:iCs/>
      <w:sz w:val="24"/>
      <w:lang w:eastAsia="en-US"/>
    </w:rPr>
  </w:style>
  <w:style w:type="character" w:customStyle="1" w:styleId="HTMLPreformattedChar">
    <w:name w:val="HTML Preformatted Char"/>
    <w:basedOn w:val="DefaultParagraphFont"/>
    <w:link w:val="HTMLPreformatted"/>
    <w:rsid w:val="008F5D8A"/>
    <w:rPr>
      <w:rFonts w:ascii="Courier New" w:hAnsi="Courier New" w:cs="Courier New"/>
      <w:lang w:eastAsia="en-US"/>
    </w:rPr>
  </w:style>
  <w:style w:type="character" w:customStyle="1" w:styleId="MessageHeaderChar">
    <w:name w:val="Message Header Char"/>
    <w:basedOn w:val="DefaultParagraphFont"/>
    <w:link w:val="MessageHeader"/>
    <w:rsid w:val="008F5D8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8F5D8A"/>
    <w:rPr>
      <w:sz w:val="24"/>
      <w:lang w:eastAsia="en-US"/>
    </w:rPr>
  </w:style>
  <w:style w:type="character" w:customStyle="1" w:styleId="PlainTextChar">
    <w:name w:val="Plain Text Char"/>
    <w:basedOn w:val="DefaultParagraphFont"/>
    <w:link w:val="PlainText"/>
    <w:rsid w:val="008F5D8A"/>
    <w:rPr>
      <w:rFonts w:ascii="Courier New" w:hAnsi="Courier New" w:cs="Courier New"/>
      <w:lang w:eastAsia="en-US"/>
    </w:rPr>
  </w:style>
  <w:style w:type="character" w:customStyle="1" w:styleId="SalutationChar">
    <w:name w:val="Salutation Char"/>
    <w:basedOn w:val="DefaultParagraphFont"/>
    <w:link w:val="Salutation"/>
    <w:rsid w:val="008F5D8A"/>
    <w:rPr>
      <w:sz w:val="24"/>
      <w:lang w:eastAsia="en-US"/>
    </w:rPr>
  </w:style>
  <w:style w:type="numbering" w:customStyle="1" w:styleId="NoList2">
    <w:name w:val="No List2"/>
    <w:next w:val="NoList"/>
    <w:uiPriority w:val="99"/>
    <w:semiHidden/>
    <w:unhideWhenUsed/>
    <w:rsid w:val="008F5D8A"/>
  </w:style>
  <w:style w:type="table" w:styleId="TableGrid">
    <w:name w:val="Table Grid"/>
    <w:basedOn w:val="TableNormal"/>
    <w:uiPriority w:val="39"/>
    <w:rsid w:val="007A74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Indent1">
    <w:name w:val="Body Indent 1"/>
    <w:basedOn w:val="Normal"/>
    <w:qFormat/>
    <w:rsid w:val="00624F09"/>
    <w:pPr>
      <w:suppressLineNumbers w:val="0"/>
      <w:overflowPunct/>
      <w:autoSpaceDE/>
      <w:autoSpaceDN/>
      <w:adjustRightInd/>
      <w:spacing w:before="240"/>
      <w:ind w:left="851"/>
      <w:textAlignment w:val="auto"/>
    </w:pPr>
    <w:rPr>
      <w:rFonts w:ascii="Arial" w:hAnsi="Arial" w:cs="Arial"/>
      <w:sz w:val="20"/>
    </w:rPr>
  </w:style>
  <w:style w:type="paragraph" w:customStyle="1" w:styleId="BodyIndent2">
    <w:name w:val="Body Indent 2"/>
    <w:basedOn w:val="Normal"/>
    <w:qFormat/>
    <w:rsid w:val="00624F09"/>
    <w:pPr>
      <w:suppressLineNumbers w:val="0"/>
      <w:overflowPunct/>
      <w:autoSpaceDE/>
      <w:autoSpaceDN/>
      <w:adjustRightInd/>
      <w:spacing w:before="240"/>
      <w:ind w:left="1701"/>
      <w:textAlignment w:val="auto"/>
    </w:pPr>
    <w:rPr>
      <w:rFonts w:ascii="Arial" w:hAnsi="Arial" w:cs="Arial"/>
      <w:sz w:val="20"/>
    </w:rPr>
  </w:style>
  <w:style w:type="paragraph" w:customStyle="1" w:styleId="BodyIndent3">
    <w:name w:val="Body Indent 3"/>
    <w:basedOn w:val="Normal"/>
    <w:qFormat/>
    <w:rsid w:val="00624F09"/>
    <w:pPr>
      <w:suppressLineNumbers w:val="0"/>
      <w:overflowPunct/>
      <w:autoSpaceDE/>
      <w:autoSpaceDN/>
      <w:adjustRightInd/>
      <w:spacing w:before="240"/>
      <w:ind w:left="2268"/>
      <w:textAlignment w:val="auto"/>
    </w:pPr>
    <w:rPr>
      <w:rFonts w:ascii="Arial" w:hAnsi="Arial" w:cs="Arial"/>
      <w:sz w:val="20"/>
    </w:rPr>
  </w:style>
  <w:style w:type="paragraph" w:customStyle="1" w:styleId="Bullet1">
    <w:name w:val="Bullet1"/>
    <w:basedOn w:val="Normal"/>
    <w:qFormat/>
    <w:rsid w:val="00624F09"/>
    <w:pPr>
      <w:numPr>
        <w:numId w:val="51"/>
      </w:numPr>
      <w:suppressLineNumbers w:val="0"/>
      <w:overflowPunct/>
      <w:autoSpaceDE/>
      <w:autoSpaceDN/>
      <w:adjustRightInd/>
      <w:spacing w:before="240"/>
      <w:textAlignment w:val="auto"/>
    </w:pPr>
    <w:rPr>
      <w:rFonts w:ascii="Arial" w:hAnsi="Arial" w:cs="Arial"/>
      <w:sz w:val="20"/>
    </w:rPr>
  </w:style>
  <w:style w:type="paragraph" w:customStyle="1" w:styleId="Bullet2">
    <w:name w:val="Bullet2"/>
    <w:basedOn w:val="Normal"/>
    <w:qFormat/>
    <w:rsid w:val="00624F09"/>
    <w:pPr>
      <w:numPr>
        <w:numId w:val="56"/>
      </w:numPr>
      <w:suppressLineNumbers w:val="0"/>
      <w:overflowPunct/>
      <w:autoSpaceDE/>
      <w:autoSpaceDN/>
      <w:adjustRightInd/>
      <w:spacing w:before="240"/>
      <w:textAlignment w:val="auto"/>
    </w:pPr>
    <w:rPr>
      <w:rFonts w:ascii="Arial" w:hAnsi="Arial" w:cstheme="minorBidi"/>
      <w:sz w:val="20"/>
    </w:rPr>
  </w:style>
  <w:style w:type="paragraph" w:customStyle="1" w:styleId="Bullet3">
    <w:name w:val="Bullet3"/>
    <w:basedOn w:val="Normal"/>
    <w:qFormat/>
    <w:rsid w:val="00624F09"/>
    <w:pPr>
      <w:numPr>
        <w:numId w:val="57"/>
      </w:numPr>
      <w:suppressLineNumbers w:val="0"/>
      <w:overflowPunct/>
      <w:autoSpaceDE/>
      <w:autoSpaceDN/>
      <w:adjustRightInd/>
      <w:spacing w:before="240"/>
      <w:textAlignment w:val="auto"/>
    </w:pPr>
    <w:rPr>
      <w:rFonts w:ascii="Arial" w:hAnsi="Arial" w:cstheme="minorBidi"/>
      <w:sz w:val="20"/>
    </w:rPr>
  </w:style>
  <w:style w:type="paragraph" w:customStyle="1" w:styleId="correspQuote">
    <w:name w:val="correspQuote"/>
    <w:basedOn w:val="Normal"/>
    <w:qFormat/>
    <w:rsid w:val="00624F09"/>
    <w:pPr>
      <w:suppressLineNumbers w:val="0"/>
      <w:overflowPunct/>
      <w:autoSpaceDE/>
      <w:autoSpaceDN/>
      <w:adjustRightInd/>
      <w:spacing w:before="240"/>
      <w:ind w:left="851" w:right="851"/>
      <w:textAlignment w:val="auto"/>
    </w:pPr>
    <w:rPr>
      <w:rFonts w:ascii="Arial" w:hAnsi="Arial" w:cs="Arial"/>
      <w:sz w:val="18"/>
    </w:rPr>
  </w:style>
  <w:style w:type="paragraph" w:customStyle="1" w:styleId="covBodyText">
    <w:name w:val="covBodyText"/>
    <w:basedOn w:val="Normal"/>
    <w:qFormat/>
    <w:rsid w:val="00624F09"/>
    <w:pPr>
      <w:suppressLineNumbers w:val="0"/>
      <w:overflowPunct/>
      <w:autoSpaceDE/>
      <w:autoSpaceDN/>
      <w:adjustRightInd/>
      <w:spacing w:before="0"/>
      <w:ind w:left="397"/>
      <w:textAlignment w:val="auto"/>
    </w:pPr>
    <w:rPr>
      <w:rFonts w:ascii="Arial" w:hAnsi="Arial"/>
      <w:sz w:val="22"/>
      <w:lang w:eastAsia="en-AU"/>
    </w:rPr>
  </w:style>
  <w:style w:type="paragraph" w:customStyle="1" w:styleId="covSubTitle">
    <w:name w:val="covSubTitle"/>
    <w:basedOn w:val="Normal"/>
    <w:next w:val="covBodyText"/>
    <w:rsid w:val="00624F09"/>
    <w:pPr>
      <w:suppressLineNumbers w:val="0"/>
      <w:overflowPunct/>
      <w:autoSpaceDE/>
      <w:autoSpaceDN/>
      <w:adjustRightInd/>
      <w:spacing w:before="0"/>
      <w:ind w:left="397"/>
      <w:textAlignment w:val="auto"/>
    </w:pPr>
    <w:rPr>
      <w:rFonts w:ascii="Arial" w:hAnsi="Arial"/>
      <w:b/>
      <w:sz w:val="22"/>
      <w:lang w:eastAsia="en-AU"/>
    </w:rPr>
  </w:style>
  <w:style w:type="paragraph" w:customStyle="1" w:styleId="covTitle">
    <w:name w:val="covTitle"/>
    <w:basedOn w:val="Normal"/>
    <w:next w:val="covBodyText"/>
    <w:qFormat/>
    <w:rsid w:val="00624F09"/>
    <w:pPr>
      <w:suppressLineNumbers w:val="0"/>
      <w:overflowPunct/>
      <w:autoSpaceDE/>
      <w:autoSpaceDN/>
      <w:adjustRightInd/>
      <w:spacing w:before="3600"/>
      <w:ind w:left="397"/>
      <w:textAlignment w:val="auto"/>
    </w:pPr>
    <w:rPr>
      <w:rFonts w:ascii="Arial" w:hAnsi="Arial"/>
      <w:b/>
      <w:sz w:val="34"/>
      <w:lang w:eastAsia="en-AU"/>
    </w:rPr>
  </w:style>
  <w:style w:type="paragraph" w:customStyle="1" w:styleId="Headingpara2">
    <w:name w:val="Headingpara2"/>
    <w:basedOn w:val="Heading2"/>
    <w:qFormat/>
    <w:rsid w:val="00624F09"/>
    <w:pPr>
      <w:keepNext w:val="0"/>
      <w:numPr>
        <w:ilvl w:val="0"/>
        <w:numId w:val="0"/>
      </w:numPr>
      <w:tabs>
        <w:tab w:val="num" w:pos="643"/>
      </w:tabs>
      <w:overflowPunct/>
      <w:autoSpaceDE/>
      <w:autoSpaceDN/>
      <w:adjustRightInd/>
      <w:spacing w:before="240"/>
      <w:ind w:left="643" w:hanging="360"/>
      <w:textAlignment w:val="auto"/>
    </w:pPr>
    <w:rPr>
      <w:rFonts w:ascii="Arial" w:hAnsi="Arial" w:cstheme="minorBidi"/>
      <w:sz w:val="20"/>
    </w:rPr>
  </w:style>
  <w:style w:type="paragraph" w:customStyle="1" w:styleId="legalDefinition">
    <w:name w:val="legalDefinition"/>
    <w:basedOn w:val="Normal"/>
    <w:qFormat/>
    <w:rsid w:val="00624F09"/>
    <w:pPr>
      <w:numPr>
        <w:numId w:val="58"/>
      </w:numPr>
      <w:suppressLineNumbers w:val="0"/>
      <w:overflowPunct/>
      <w:autoSpaceDE/>
      <w:autoSpaceDN/>
      <w:adjustRightInd/>
      <w:spacing w:before="240"/>
      <w:textAlignment w:val="auto"/>
    </w:pPr>
    <w:rPr>
      <w:rFonts w:ascii="Arial" w:hAnsi="Arial"/>
      <w:sz w:val="20"/>
    </w:rPr>
  </w:style>
  <w:style w:type="paragraph" w:customStyle="1" w:styleId="legalRecital1">
    <w:name w:val="legalRecital1"/>
    <w:basedOn w:val="Normal"/>
    <w:qFormat/>
    <w:rsid w:val="00624F09"/>
    <w:pPr>
      <w:numPr>
        <w:numId w:val="52"/>
      </w:numPr>
      <w:suppressLineNumbers w:val="0"/>
      <w:overflowPunct/>
      <w:autoSpaceDE/>
      <w:autoSpaceDN/>
      <w:adjustRightInd/>
      <w:spacing w:before="240"/>
      <w:textAlignment w:val="auto"/>
    </w:pPr>
    <w:rPr>
      <w:rFonts w:ascii="Arial" w:hAnsi="Arial" w:cstheme="minorBidi"/>
      <w:sz w:val="20"/>
    </w:rPr>
  </w:style>
  <w:style w:type="paragraph" w:customStyle="1" w:styleId="legalSchedule">
    <w:name w:val="legalSchedule"/>
    <w:basedOn w:val="Normal"/>
    <w:next w:val="Normal"/>
    <w:qFormat/>
    <w:rsid w:val="00624F09"/>
    <w:pPr>
      <w:pageBreakBefore/>
      <w:numPr>
        <w:numId w:val="54"/>
      </w:numPr>
      <w:suppressLineNumbers w:val="0"/>
      <w:pBdr>
        <w:top w:val="single" w:sz="4" w:space="1" w:color="auto"/>
      </w:pBdr>
      <w:overflowPunct/>
      <w:autoSpaceDE/>
      <w:autoSpaceDN/>
      <w:adjustRightInd/>
      <w:spacing w:before="0"/>
      <w:textAlignment w:val="auto"/>
    </w:pPr>
    <w:rPr>
      <w:rFonts w:ascii="Arial" w:hAnsi="Arial"/>
      <w:b/>
      <w:sz w:val="34"/>
    </w:rPr>
  </w:style>
  <w:style w:type="paragraph" w:customStyle="1" w:styleId="legalScheduleDesc">
    <w:name w:val="legalScheduleDesc"/>
    <w:basedOn w:val="Normal"/>
    <w:next w:val="Normal"/>
    <w:qFormat/>
    <w:rsid w:val="00624F09"/>
    <w:pPr>
      <w:keepNext/>
      <w:suppressLineNumbers w:val="0"/>
      <w:overflowPunct/>
      <w:autoSpaceDE/>
      <w:autoSpaceDN/>
      <w:adjustRightInd/>
      <w:spacing w:before="240"/>
      <w:textAlignment w:val="auto"/>
    </w:pPr>
    <w:rPr>
      <w:rFonts w:ascii="Arial" w:hAnsi="Arial"/>
      <w:b/>
      <w:sz w:val="22"/>
    </w:rPr>
  </w:style>
  <w:style w:type="paragraph" w:customStyle="1" w:styleId="legalTitleDescription">
    <w:name w:val="legalTitleDescription"/>
    <w:basedOn w:val="Normal"/>
    <w:next w:val="Normal"/>
    <w:qFormat/>
    <w:rsid w:val="00624F09"/>
    <w:pPr>
      <w:suppressLineNumbers w:val="0"/>
      <w:overflowPunct/>
      <w:autoSpaceDE/>
      <w:autoSpaceDN/>
      <w:adjustRightInd/>
      <w:spacing w:before="240"/>
      <w:textAlignment w:val="auto"/>
    </w:pPr>
    <w:rPr>
      <w:rFonts w:ascii="Arial" w:hAnsi="Arial"/>
      <w:b/>
      <w:sz w:val="22"/>
    </w:rPr>
  </w:style>
  <w:style w:type="paragraph" w:customStyle="1" w:styleId="mainTitle">
    <w:name w:val="mainTitle"/>
    <w:basedOn w:val="Normal"/>
    <w:next w:val="Normal"/>
    <w:qFormat/>
    <w:rsid w:val="00624F09"/>
    <w:pPr>
      <w:suppressLineNumbers w:val="0"/>
      <w:pBdr>
        <w:top w:val="single" w:sz="4" w:space="1" w:color="auto"/>
      </w:pBdr>
      <w:overflowPunct/>
      <w:autoSpaceDE/>
      <w:autoSpaceDN/>
      <w:adjustRightInd/>
      <w:spacing w:before="0"/>
      <w:textAlignment w:val="auto"/>
    </w:pPr>
    <w:rPr>
      <w:rFonts w:ascii="Arial" w:hAnsi="Arial" w:cstheme="minorBidi"/>
      <w:b/>
      <w:sz w:val="34"/>
    </w:rPr>
  </w:style>
  <w:style w:type="paragraph" w:customStyle="1" w:styleId="Numpara1">
    <w:name w:val="Numpara1"/>
    <w:basedOn w:val="Normal"/>
    <w:qFormat/>
    <w:rsid w:val="00624F09"/>
    <w:pPr>
      <w:numPr>
        <w:numId w:val="53"/>
      </w:numPr>
      <w:suppressLineNumbers w:val="0"/>
      <w:overflowPunct/>
      <w:autoSpaceDE/>
      <w:autoSpaceDN/>
      <w:adjustRightInd/>
      <w:spacing w:before="240"/>
      <w:textAlignment w:val="auto"/>
    </w:pPr>
    <w:rPr>
      <w:rFonts w:ascii="Arial" w:hAnsi="Arial" w:cs="Arial"/>
      <w:sz w:val="20"/>
      <w:szCs w:val="22"/>
    </w:rPr>
  </w:style>
  <w:style w:type="paragraph" w:customStyle="1" w:styleId="Numpara2">
    <w:name w:val="Numpara2"/>
    <w:basedOn w:val="Normal"/>
    <w:qFormat/>
    <w:rsid w:val="00624F09"/>
    <w:pPr>
      <w:numPr>
        <w:ilvl w:val="1"/>
        <w:numId w:val="53"/>
      </w:numPr>
      <w:suppressLineNumbers w:val="0"/>
      <w:overflowPunct/>
      <w:autoSpaceDE/>
      <w:autoSpaceDN/>
      <w:adjustRightInd/>
      <w:spacing w:before="240"/>
      <w:textAlignment w:val="auto"/>
    </w:pPr>
    <w:rPr>
      <w:rFonts w:ascii="Arial" w:hAnsi="Arial" w:cs="Arial"/>
      <w:sz w:val="20"/>
      <w:szCs w:val="22"/>
    </w:rPr>
  </w:style>
  <w:style w:type="paragraph" w:customStyle="1" w:styleId="Numpara3">
    <w:name w:val="Numpara3"/>
    <w:basedOn w:val="Normal"/>
    <w:qFormat/>
    <w:rsid w:val="00624F09"/>
    <w:pPr>
      <w:numPr>
        <w:ilvl w:val="2"/>
        <w:numId w:val="53"/>
      </w:numPr>
      <w:suppressLineNumbers w:val="0"/>
      <w:overflowPunct/>
      <w:autoSpaceDE/>
      <w:autoSpaceDN/>
      <w:adjustRightInd/>
      <w:spacing w:before="240"/>
      <w:textAlignment w:val="auto"/>
    </w:pPr>
    <w:rPr>
      <w:rFonts w:ascii="Arial" w:hAnsi="Arial" w:cs="Arial"/>
      <w:sz w:val="20"/>
      <w:szCs w:val="22"/>
    </w:rPr>
  </w:style>
  <w:style w:type="paragraph" w:customStyle="1" w:styleId="Numpara4">
    <w:name w:val="Numpara4"/>
    <w:basedOn w:val="Normal"/>
    <w:qFormat/>
    <w:rsid w:val="00624F09"/>
    <w:pPr>
      <w:numPr>
        <w:ilvl w:val="3"/>
        <w:numId w:val="53"/>
      </w:numPr>
      <w:suppressLineNumbers w:val="0"/>
      <w:overflowPunct/>
      <w:autoSpaceDE/>
      <w:autoSpaceDN/>
      <w:adjustRightInd/>
      <w:spacing w:before="240"/>
      <w:textAlignment w:val="auto"/>
    </w:pPr>
    <w:rPr>
      <w:rFonts w:ascii="Arial" w:hAnsi="Arial" w:cs="Arial"/>
      <w:sz w:val="20"/>
      <w:szCs w:val="22"/>
    </w:rPr>
  </w:style>
  <w:style w:type="paragraph" w:customStyle="1" w:styleId="pageNumber0">
    <w:name w:val="pageNumber"/>
    <w:basedOn w:val="Normal"/>
    <w:qFormat/>
    <w:rsid w:val="00624F09"/>
    <w:pPr>
      <w:suppressLineNumbers w:val="0"/>
      <w:tabs>
        <w:tab w:val="right" w:pos="9072"/>
      </w:tabs>
      <w:overflowPunct/>
      <w:autoSpaceDE/>
      <w:autoSpaceDN/>
      <w:adjustRightInd/>
      <w:spacing w:before="0"/>
      <w:textAlignment w:val="auto"/>
    </w:pPr>
    <w:rPr>
      <w:rFonts w:ascii="Arial" w:hAnsi="Arial" w:cstheme="minorBidi"/>
      <w:sz w:val="14"/>
      <w:szCs w:val="14"/>
    </w:rPr>
  </w:style>
  <w:style w:type="table" w:customStyle="1" w:styleId="MadTabPlumGrid">
    <w:name w:val="MadTabPlumGrid"/>
    <w:basedOn w:val="TableNormal"/>
    <w:uiPriority w:val="99"/>
    <w:rsid w:val="00624F09"/>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624F09"/>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Attachment">
    <w:name w:val="legalAttachment"/>
    <w:basedOn w:val="Normal"/>
    <w:next w:val="Normal"/>
    <w:qFormat/>
    <w:rsid w:val="00624F09"/>
    <w:pPr>
      <w:pageBreakBefore/>
      <w:numPr>
        <w:numId w:val="55"/>
      </w:numPr>
      <w:suppressLineNumbers w:val="0"/>
      <w:pBdr>
        <w:top w:val="single" w:sz="4" w:space="1" w:color="auto"/>
      </w:pBdr>
      <w:overflowPunct/>
      <w:autoSpaceDE/>
      <w:autoSpaceDN/>
      <w:adjustRightInd/>
      <w:spacing w:before="0"/>
      <w:textAlignment w:val="auto"/>
    </w:pPr>
    <w:rPr>
      <w:rFonts w:ascii="Arial" w:hAnsi="Arial"/>
      <w:b/>
      <w:sz w:val="34"/>
    </w:rPr>
  </w:style>
  <w:style w:type="paragraph" w:customStyle="1" w:styleId="legalPart">
    <w:name w:val="legalPart"/>
    <w:basedOn w:val="Normal"/>
    <w:next w:val="Normal"/>
    <w:qFormat/>
    <w:rsid w:val="00624F09"/>
    <w:pPr>
      <w:keepNext/>
      <w:numPr>
        <w:numId w:val="86"/>
      </w:numPr>
      <w:suppressLineNumbers w:val="0"/>
      <w:pBdr>
        <w:top w:val="single" w:sz="4" w:space="6" w:color="82002A"/>
      </w:pBdr>
      <w:overflowPunct/>
      <w:autoSpaceDE/>
      <w:autoSpaceDN/>
      <w:adjustRightInd/>
      <w:spacing w:before="480" w:after="480"/>
      <w:textAlignment w:val="auto"/>
    </w:pPr>
    <w:rPr>
      <w:rFonts w:ascii="Arial" w:hAnsi="Arial"/>
      <w:b/>
      <w:color w:val="82002A"/>
      <w:sz w:val="22"/>
    </w:rPr>
  </w:style>
  <w:style w:type="paragraph" w:styleId="Subtitle">
    <w:name w:val="Subtitle"/>
    <w:basedOn w:val="Normal"/>
    <w:next w:val="Normal"/>
    <w:link w:val="SubtitleChar"/>
    <w:uiPriority w:val="11"/>
    <w:rsid w:val="00624F09"/>
    <w:pPr>
      <w:numPr>
        <w:ilvl w:val="1"/>
      </w:numPr>
      <w:suppressLineNumbers w:val="0"/>
      <w:overflowPunct/>
      <w:autoSpaceDE/>
      <w:autoSpaceDN/>
      <w:adjustRightInd/>
      <w:spacing w:before="0" w:after="160"/>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F0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rsid w:val="00624F09"/>
    <w:pPr>
      <w:suppressLineNumbers w:val="0"/>
      <w:overflowPunct/>
      <w:autoSpaceDE/>
      <w:autoSpaceDN/>
      <w:adjustRightInd/>
      <w:spacing w:before="160" w:after="160"/>
      <w:jc w:val="center"/>
      <w:textAlignment w:val="auto"/>
    </w:pPr>
    <w:rPr>
      <w:rFonts w:ascii="Arial" w:hAnsi="Arial" w:cstheme="minorBidi"/>
      <w:i/>
      <w:iCs/>
      <w:color w:val="404040" w:themeColor="text1" w:themeTint="BF"/>
      <w:sz w:val="20"/>
    </w:rPr>
  </w:style>
  <w:style w:type="character" w:customStyle="1" w:styleId="QuoteChar">
    <w:name w:val="Quote Char"/>
    <w:basedOn w:val="DefaultParagraphFont"/>
    <w:link w:val="Quote"/>
    <w:uiPriority w:val="29"/>
    <w:rsid w:val="00624F09"/>
    <w:rPr>
      <w:rFonts w:ascii="Arial" w:hAnsi="Arial" w:cstheme="minorBidi"/>
      <w:i/>
      <w:iCs/>
      <w:color w:val="404040" w:themeColor="text1" w:themeTint="BF"/>
      <w:lang w:eastAsia="en-US"/>
    </w:rPr>
  </w:style>
  <w:style w:type="character" w:styleId="IntenseEmphasis">
    <w:name w:val="Intense Emphasis"/>
    <w:basedOn w:val="DefaultParagraphFont"/>
    <w:uiPriority w:val="21"/>
    <w:rsid w:val="00624F09"/>
    <w:rPr>
      <w:i/>
      <w:iCs/>
      <w:color w:val="365F91" w:themeColor="accent1" w:themeShade="BF"/>
    </w:rPr>
  </w:style>
  <w:style w:type="paragraph" w:styleId="IntenseQuote">
    <w:name w:val="Intense Quote"/>
    <w:basedOn w:val="Normal"/>
    <w:next w:val="Normal"/>
    <w:link w:val="IntenseQuoteChar"/>
    <w:uiPriority w:val="30"/>
    <w:rsid w:val="00624F09"/>
    <w:pPr>
      <w:suppressLineNumbers w:val="0"/>
      <w:pBdr>
        <w:top w:val="single" w:sz="4" w:space="10" w:color="365F91" w:themeColor="accent1" w:themeShade="BF"/>
        <w:bottom w:val="single" w:sz="4" w:space="10" w:color="365F91" w:themeColor="accent1" w:themeShade="BF"/>
      </w:pBdr>
      <w:overflowPunct/>
      <w:autoSpaceDE/>
      <w:autoSpaceDN/>
      <w:adjustRightInd/>
      <w:spacing w:before="360" w:after="360"/>
      <w:ind w:left="864" w:right="864"/>
      <w:jc w:val="center"/>
      <w:textAlignment w:val="auto"/>
    </w:pPr>
    <w:rPr>
      <w:rFonts w:ascii="Arial" w:hAnsi="Arial" w:cstheme="minorBidi"/>
      <w:i/>
      <w:iCs/>
      <w:color w:val="365F91" w:themeColor="accent1" w:themeShade="BF"/>
      <w:sz w:val="20"/>
    </w:rPr>
  </w:style>
  <w:style w:type="character" w:customStyle="1" w:styleId="IntenseQuoteChar">
    <w:name w:val="Intense Quote Char"/>
    <w:basedOn w:val="DefaultParagraphFont"/>
    <w:link w:val="IntenseQuote"/>
    <w:uiPriority w:val="30"/>
    <w:rsid w:val="00624F09"/>
    <w:rPr>
      <w:rFonts w:ascii="Arial" w:hAnsi="Arial" w:cstheme="minorBidi"/>
      <w:i/>
      <w:iCs/>
      <w:color w:val="365F91" w:themeColor="accent1" w:themeShade="BF"/>
      <w:lang w:eastAsia="en-US"/>
    </w:rPr>
  </w:style>
  <w:style w:type="character" w:styleId="IntenseReference">
    <w:name w:val="Intense Reference"/>
    <w:basedOn w:val="DefaultParagraphFont"/>
    <w:uiPriority w:val="32"/>
    <w:rsid w:val="00624F09"/>
    <w:rPr>
      <w:b/>
      <w:bCs/>
      <w:smallCaps/>
      <w:color w:val="365F91" w:themeColor="accent1" w:themeShade="BF"/>
      <w:spacing w:val="5"/>
    </w:rPr>
  </w:style>
  <w:style w:type="table" w:customStyle="1" w:styleId="DGSTable">
    <w:name w:val="DGS Table"/>
    <w:basedOn w:val="TableNormal"/>
    <w:uiPriority w:val="99"/>
    <w:rsid w:val="00624F09"/>
    <w:pPr>
      <w:spacing w:before="40" w:after="80"/>
      <w:ind w:left="113"/>
    </w:pPr>
    <w:rPr>
      <w:rFonts w:asciiTheme="minorHAnsi" w:hAnsiTheme="minorHAnsi"/>
      <w:color w:val="000000" w:themeColor="text1"/>
    </w:rPr>
    <w:tblPr>
      <w:tblBorders>
        <w:top w:val="single" w:sz="4" w:space="0" w:color="D5D0B4" w:themeColor="background2" w:themeShade="D9"/>
        <w:bottom w:val="single" w:sz="4" w:space="0" w:color="D5D0B4" w:themeColor="background2" w:themeShade="D9"/>
        <w:insideH w:val="single" w:sz="4" w:space="0" w:color="D5D0B4"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ext">
    <w:name w:val="Text"/>
    <w:basedOn w:val="Normal"/>
    <w:qFormat/>
    <w:rsid w:val="00624F09"/>
    <w:pPr>
      <w:suppressLineNumbers w:val="0"/>
      <w:overflowPunct/>
      <w:autoSpaceDE/>
      <w:autoSpaceDN/>
      <w:adjustRightInd/>
      <w:spacing w:before="0" w:after="200"/>
      <w:textAlignment w:val="auto"/>
    </w:pPr>
    <w:rPr>
      <w:rFonts w:ascii="Arial" w:hAnsi="Arial"/>
      <w:sz w:val="20"/>
      <w:lang w:eastAsia="en-AU"/>
    </w:rPr>
  </w:style>
  <w:style w:type="paragraph" w:customStyle="1" w:styleId="AnnexureBodyText6">
    <w:name w:val="Annexure Body Text 6"/>
    <w:basedOn w:val="Normal"/>
    <w:qFormat/>
    <w:rsid w:val="00624F09"/>
    <w:pPr>
      <w:suppressLineNumbers w:val="0"/>
      <w:overflowPunct/>
      <w:autoSpaceDE/>
      <w:autoSpaceDN/>
      <w:adjustRightInd/>
      <w:spacing w:before="0" w:after="200"/>
      <w:ind w:left="3544"/>
      <w:textAlignment w:val="auto"/>
    </w:pPr>
    <w:rPr>
      <w:rFonts w:ascii="Arial" w:hAnsi="Arial"/>
      <w:sz w:val="20"/>
      <w:lang w:eastAsia="en-AU"/>
    </w:rPr>
  </w:style>
  <w:style w:type="table" w:styleId="PlainTable2">
    <w:name w:val="Plain Table 2"/>
    <w:basedOn w:val="TableNormal"/>
    <w:uiPriority w:val="42"/>
    <w:rsid w:val="00624F09"/>
    <w:rPr>
      <w:rFonts w:ascii="Arial"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NoList"/>
    <w:uiPriority w:val="99"/>
    <w:semiHidden/>
    <w:unhideWhenUsed/>
    <w:rsid w:val="00624F09"/>
  </w:style>
  <w:style w:type="character" w:styleId="PlaceholderText">
    <w:name w:val="Placeholder Text"/>
    <w:basedOn w:val="DefaultParagraphFont"/>
    <w:uiPriority w:val="99"/>
    <w:semiHidden/>
    <w:rsid w:val="00624F09"/>
    <w:rPr>
      <w:color w:val="666666"/>
    </w:rPr>
  </w:style>
  <w:style w:type="paragraph" w:styleId="BalloonText">
    <w:name w:val="Balloon Text"/>
    <w:basedOn w:val="Normal"/>
    <w:link w:val="BalloonTextChar"/>
    <w:uiPriority w:val="99"/>
    <w:unhideWhenUsed/>
    <w:rsid w:val="00434D8F"/>
    <w:pPr>
      <w:suppressLineNumbers w:val="0"/>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434D8F"/>
    <w:rPr>
      <w:rFonts w:ascii="Segoe UI" w:eastAsiaTheme="minorHAnsi" w:hAnsi="Segoe UI" w:cs="Segoe UI"/>
      <w:sz w:val="18"/>
      <w:szCs w:val="18"/>
      <w:lang w:eastAsia="en-US"/>
    </w:rPr>
  </w:style>
  <w:style w:type="paragraph" w:customStyle="1" w:styleId="paragraph">
    <w:name w:val="paragraph"/>
    <w:basedOn w:val="Normal"/>
    <w:rsid w:val="00ED2B4C"/>
    <w:pPr>
      <w:suppressLineNumbers w:val="0"/>
      <w:overflowPunct/>
      <w:autoSpaceDE/>
      <w:autoSpaceDN/>
      <w:adjustRightInd/>
      <w:spacing w:before="100" w:beforeAutospacing="1" w:after="100" w:afterAutospacing="1"/>
      <w:textAlignment w:val="auto"/>
    </w:pPr>
    <w:rPr>
      <w:szCs w:val="24"/>
      <w:lang w:eastAsia="en-AU"/>
    </w:rPr>
  </w:style>
  <w:style w:type="character" w:customStyle="1" w:styleId="normaltextrun">
    <w:name w:val="normaltextrun"/>
    <w:basedOn w:val="DefaultParagraphFont"/>
    <w:rsid w:val="00ED2B4C"/>
  </w:style>
  <w:style w:type="character" w:customStyle="1" w:styleId="eop">
    <w:name w:val="eop"/>
    <w:basedOn w:val="DefaultParagraphFont"/>
    <w:rsid w:val="00ED2B4C"/>
  </w:style>
  <w:style w:type="paragraph" w:styleId="TOCHeading">
    <w:name w:val="TOC Heading"/>
    <w:basedOn w:val="Heading1"/>
    <w:next w:val="Normal"/>
    <w:uiPriority w:val="39"/>
    <w:unhideWhenUsed/>
    <w:qFormat/>
    <w:rsid w:val="002B6093"/>
    <w:pPr>
      <w:keepLines/>
      <w:numPr>
        <w:numId w:val="0"/>
      </w:numPr>
      <w:overflowPunct/>
      <w:autoSpaceDE/>
      <w:autoSpaceDN/>
      <w:adjustRightInd/>
      <w:spacing w:line="259" w:lineRule="auto"/>
      <w:textAlignment w:val="auto"/>
      <w:outlineLvl w:val="9"/>
    </w:pPr>
    <w:rPr>
      <w:rFonts w:asciiTheme="majorHAnsi" w:eastAsiaTheme="majorEastAsia" w:hAnsiTheme="majorHAnsi" w:cstheme="majorBidi"/>
      <w:b w:val="0"/>
      <w:i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auspost.com.au/parcels-mail/calculate-postage-delivery-times"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vcat.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5318DCE33EB9454CA048266BA3B8D059" ma:contentTypeVersion="20" ma:contentTypeDescription="Attachment Document" ma:contentTypeScope="" ma:versionID="e6381a4080e89da6a2f1aa14a16b8ee3">
  <xsd:schema xmlns:xsd="http://www.w3.org/2001/XMLSchema" xmlns:xs="http://www.w3.org/2001/XMLSchema" xmlns:p="http://schemas.microsoft.com/office/2006/metadata/properties" xmlns:ns2="819b386d-50bf-46e4-84ce-1e7bab8d2c49" targetNamespace="http://schemas.microsoft.com/office/2006/metadata/properties" ma:root="true" ma:fieldsID="67ab6939ed6be5bd627e6076e32dc0b1" ns2:_="">
    <xsd:import namespace="819b386d-50bf-46e4-84ce-1e7bab8d2c49"/>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CSignatureInstructions xmlns="819b386d-50bf-46e4-84ce-1e7bab8d2c49" xsi:nil="true"/>
    <ABCRecordTitle xmlns="819b386d-50bf-46e4-84ce-1e7bab8d2c49">Communication with retirement village operators and key stakeholders on reforms commencing on 1 May 2026 </ABCRecordTitle>
    <ABCSignatureRequired xmlns="819b386d-50bf-46e4-84ce-1e7bab8d2c49">false</ABCSignatureRequired>
    <ABCUpdateToken xmlns="819b386d-50bf-46e4-84ce-1e7bab8d2c49" xsi:nil="true"/>
    <ABCRecordId xmlns="819b386d-50bf-46e4-84ce-1e7bab8d2c49">CMIN-260201354</ABCRecord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F4A08-B9C9-49AB-8A33-0AA8DB6ACA02}">
  <ds:schemaRefs>
    <ds:schemaRef ds:uri="http://schemas.openxmlformats.org/officeDocument/2006/bibliography"/>
  </ds:schemaRefs>
</ds:datastoreItem>
</file>

<file path=customXml/itemProps2.xml><?xml version="1.0" encoding="utf-8"?>
<ds:datastoreItem xmlns:ds="http://schemas.openxmlformats.org/officeDocument/2006/customXml" ds:itemID="{322AF897-9620-4000-8E97-B5B882BC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889E-B6E9-45BE-BA5C-F4CEDE567A30}">
  <ds:schemaRefs>
    <ds:schemaRef ds:uri="http://schemas.microsoft.com/office/2006/metadata/properties"/>
    <ds:schemaRef ds:uri="http://schemas.microsoft.com/office/2006/documentManagement/types"/>
    <ds:schemaRef ds:uri="819b386d-50bf-46e4-84ce-1e7bab8d2c49"/>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90A2DEF-2448-4EE5-90D0-F5D870A6885B}">
  <ds:schemaRefs>
    <ds:schemaRef ds:uri="http://schemas.microsoft.com/sharepoint/v3/contenttype/forms"/>
  </ds:schemaRefs>
</ds:datastoreItem>
</file>

<file path=docMetadata/LabelInfo.xml><?xml version="1.0" encoding="utf-8"?>
<clbl:labelList xmlns:clbl="http://schemas.microsoft.com/office/2020/mipLabelMetadata">
  <clbl:label id="{722ea0be-3e1c-4b11-ad6f-9401d6856e24}" enabled="0" method="" siteId="{722ea0be-3e1c-4b11-ad6f-9401d6856e24}"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43</Pages>
  <Words>16876</Words>
  <Characters>97714</Characters>
  <Application>Microsoft Office Word</Application>
  <DocSecurity>0</DocSecurity>
  <Lines>2171</Lines>
  <Paragraphs>1488</Paragraphs>
  <ScaleCrop>false</ScaleCrop>
  <HeadingPairs>
    <vt:vector size="2" baseType="variant">
      <vt:variant>
        <vt:lpstr>Title</vt:lpstr>
      </vt:variant>
      <vt:variant>
        <vt:i4>1</vt:i4>
      </vt:variant>
    </vt:vector>
  </HeadingPairs>
  <TitlesOfParts>
    <vt:vector size="1" baseType="lpstr">
      <vt:lpstr>Retirement Villages (Records and Notices) Regulations 2015</vt:lpstr>
    </vt:vector>
  </TitlesOfParts>
  <Manager>Information Services</Manager>
  <Company>OCPC, Victoria</Company>
  <LinksUpToDate>false</LinksUpToDate>
  <CharactersWithSpaces>113102</CharactersWithSpaces>
  <SharedDoc>false</SharedDoc>
  <HLinks>
    <vt:vector size="12" baseType="variant">
      <vt:variant>
        <vt:i4>6160403</vt:i4>
      </vt:variant>
      <vt:variant>
        <vt:i4>243</vt:i4>
      </vt:variant>
      <vt:variant>
        <vt:i4>0</vt:i4>
      </vt:variant>
      <vt:variant>
        <vt:i4>5</vt:i4>
      </vt:variant>
      <vt:variant>
        <vt:lpwstr>https://auspost.com.au/parcels-mail/calculate-postage-delivery-times</vt:lpwstr>
      </vt:variant>
      <vt:variant>
        <vt:lpwstr/>
      </vt:variant>
      <vt:variant>
        <vt:i4>1376266</vt:i4>
      </vt:variant>
      <vt:variant>
        <vt:i4>240</vt:i4>
      </vt:variant>
      <vt:variant>
        <vt:i4>0</vt:i4>
      </vt:variant>
      <vt:variant>
        <vt:i4>5</vt:i4>
      </vt:variant>
      <vt:variant>
        <vt:lpwstr>https://www.vcat.vic.gov.au/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 Draft Retirement Villages Regulations 2026.docx</dc:title>
  <dc:subject>Reprints for Acts/SR's</dc:subject>
  <dc:creator>184</dc:creator>
  <cp:keywords>Versions, Reprints</cp:keywords>
  <dc:description/>
  <cp:lastModifiedBy>Neha Kasbekar (DGS)</cp:lastModifiedBy>
  <cp:revision>31</cp:revision>
  <cp:lastPrinted>2026-03-03T15:39:00Z</cp:lastPrinted>
  <dcterms:created xsi:type="dcterms:W3CDTF">2026-02-28T20:01:00Z</dcterms:created>
  <dcterms:modified xsi:type="dcterms:W3CDTF">2026-03-02T22:37:00Z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219487</vt:i4>
  </property>
  <property fmtid="{D5CDD505-2E9C-101B-9397-08002B2CF9AE}" pid="3" name="DocSubFolderNumber">
    <vt:lpwstr>S15/4139</vt:lpwstr>
  </property>
  <property fmtid="{D5CDD505-2E9C-101B-9397-08002B2CF9AE}" pid="4" name="ContentTypeId">
    <vt:lpwstr>0x010100ADB6A493CB944449B507A6E62846B95F005318DCE33EB9454CA048266BA3B8D059</vt:lpwstr>
  </property>
  <property fmtid="{D5CDD505-2E9C-101B-9397-08002B2CF9AE}" pid="5" name="MediaServiceImageTags">
    <vt:lpwstr/>
  </property>
  <property fmtid="{D5CDD505-2E9C-101B-9397-08002B2CF9AE}" pid="6" name="ABCDocumentReference">
    <vt:lpwstr/>
  </property>
  <property fmtid="{D5CDD505-2E9C-101B-9397-08002B2CF9AE}" pid="7" name="_docset_NoMedatataSyncRequired">
    <vt:lpwstr>True</vt:lpwstr>
  </property>
  <property fmtid="{D5CDD505-2E9C-101B-9397-08002B2CF9AE}" pid="8" name="ClassificationContentMarkingFooterFontProps">
    <vt:lpwstr>#000000,11,Aptos</vt:lpwstr>
  </property>
  <property fmtid="{D5CDD505-2E9C-101B-9397-08002B2CF9AE}" pid="9" name="ClassificationContentMarkingFooterText">
    <vt:lpwstr>OFFICIAL</vt:lpwstr>
  </property>
  <property fmtid="{D5CDD505-2E9C-101B-9397-08002B2CF9AE}" pid="10" name="ClassificationContentMarkingFooterShapeIds">
    <vt:lpwstr>1debc78a,5c4dfa72,39273746,1d365a2a,ac23ff2</vt:lpwstr>
  </property>
  <property fmtid="{D5CDD505-2E9C-101B-9397-08002B2CF9AE}" pid="11" name="MSIP_Label_7158ebbd-6c5e-441f-bfc9-4eb8c11e3978_Enabled">
    <vt:lpwstr>true</vt:lpwstr>
  </property>
  <property fmtid="{D5CDD505-2E9C-101B-9397-08002B2CF9AE}" pid="12" name="MSIP_Label_7158ebbd-6c5e-441f-bfc9-4eb8c11e3978_SetDate">
    <vt:lpwstr>2026-03-02T22:37:07Z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4f7c46ee-1c13-4ea6-bfb6-b5ae30e71b8c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