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6757"/>
        <w:gridCol w:w="3164"/>
      </w:tblGrid>
      <w:tr w:rsidR="00D9545E" w14:paraId="088F9A50" w14:textId="77777777" w:rsidTr="00412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276ADA0D" w14:textId="1A3706BB" w:rsidR="00D9545E" w:rsidRPr="00EC7777" w:rsidRDefault="00D9545E" w:rsidP="00412F69">
            <w:pPr>
              <w:pStyle w:val="Title"/>
              <w:rPr>
                <w:b w:val="0"/>
                <w:bCs w:val="0"/>
                <w:sz w:val="44"/>
                <w:szCs w:val="44"/>
              </w:rPr>
            </w:pPr>
            <w:bookmarkStart w:id="0" w:name="_Hlk215524597"/>
            <w:r w:rsidRPr="00EC7777">
              <w:rPr>
                <w:sz w:val="44"/>
                <w:szCs w:val="44"/>
              </w:rPr>
              <w:t xml:space="preserve">Retirement Village Information </w:t>
            </w:r>
            <w:r w:rsidR="00FF0A60">
              <w:rPr>
                <w:sz w:val="44"/>
                <w:szCs w:val="44"/>
              </w:rPr>
              <w:t>S</w:t>
            </w:r>
            <w:r w:rsidRPr="00EC7777">
              <w:rPr>
                <w:sz w:val="44"/>
                <w:szCs w:val="44"/>
              </w:rPr>
              <w:t>tatement</w:t>
            </w:r>
            <w:r w:rsidR="00EC7777" w:rsidRPr="00EC7777">
              <w:rPr>
                <w:sz w:val="44"/>
                <w:szCs w:val="44"/>
              </w:rPr>
              <w:t xml:space="preserve"> – for consultation </w:t>
            </w:r>
          </w:p>
          <w:p w14:paraId="493BDAAC" w14:textId="77777777" w:rsidR="00D9545E" w:rsidRPr="007D3546" w:rsidRDefault="00D9545E" w:rsidP="00412F69">
            <w:pPr>
              <w:pStyle w:val="BodyText"/>
            </w:pPr>
          </w:p>
        </w:tc>
        <w:tc>
          <w:tcPr>
            <w:tcW w:w="3112" w:type="dxa"/>
          </w:tcPr>
          <w:p w14:paraId="1840C9EF" w14:textId="77777777" w:rsidR="00D9545E" w:rsidRDefault="00D9545E" w:rsidP="00412F69">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081FA34B" wp14:editId="40C81883">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0D0D9AB5" w14:textId="77777777" w:rsidR="00CC080F" w:rsidRDefault="00CC080F" w:rsidP="006BA238">
      <w:pPr>
        <w:pStyle w:val="covBodyText"/>
        <w:ind w:left="0"/>
        <w:jc w:val="center"/>
        <w:rPr>
          <w:b/>
          <w:bCs/>
          <w:sz w:val="20"/>
        </w:rPr>
      </w:pPr>
    </w:p>
    <w:p w14:paraId="21A6F8CE" w14:textId="77777777" w:rsidR="002B653A" w:rsidRDefault="002B653A" w:rsidP="002B653A"/>
    <w:p w14:paraId="2BF48349" w14:textId="58CA0A23" w:rsidR="002B653A" w:rsidRDefault="00395949" w:rsidP="002B653A">
      <w:r>
        <w:t>From 1 May 2026, retirement village operators must provide an information statement to prospective residents and on their websites</w:t>
      </w:r>
      <w:r w:rsidR="00E42CF2">
        <w:t xml:space="preserve">. </w:t>
      </w:r>
      <w:r w:rsidR="00E42CF2" w:rsidRPr="00E42CF2">
        <w:t xml:space="preserve">The </w:t>
      </w:r>
      <w:r w:rsidR="00E42CF2">
        <w:t>i</w:t>
      </w:r>
      <w:r w:rsidR="00E42CF2" w:rsidRPr="00E42CF2">
        <w:t xml:space="preserve">nformation </w:t>
      </w:r>
      <w:r w:rsidR="00E42CF2">
        <w:t>s</w:t>
      </w:r>
      <w:r w:rsidR="00E42CF2" w:rsidRPr="00E42CF2">
        <w:t>tatement is designed to give prospective residents clear, consistent and essential information about a retirement village before they decide to move in</w:t>
      </w:r>
      <w:r w:rsidR="00685CE4">
        <w:t>.</w:t>
      </w:r>
    </w:p>
    <w:p w14:paraId="33FB51EC" w14:textId="77777777" w:rsidR="003E4D05" w:rsidRDefault="003E4D05" w:rsidP="002B653A"/>
    <w:p w14:paraId="4F137489" w14:textId="482BBEED" w:rsidR="00D51C5A" w:rsidRDefault="003E4D05" w:rsidP="002B653A">
      <w:r>
        <w:t xml:space="preserve">The information statement </w:t>
      </w:r>
      <w:r w:rsidR="007D3F82">
        <w:t xml:space="preserve">must include </w:t>
      </w:r>
      <w:r w:rsidR="00C44EA6">
        <w:t xml:space="preserve">specific information required by the </w:t>
      </w:r>
      <w:r w:rsidR="00C44EA6" w:rsidRPr="004159FE">
        <w:rPr>
          <w:i/>
          <w:iCs/>
        </w:rPr>
        <w:t>Retirement Villages Amendment Act 2025</w:t>
      </w:r>
      <w:r w:rsidR="00C44EA6">
        <w:t xml:space="preserve"> and </w:t>
      </w:r>
      <w:r w:rsidR="004159FE">
        <w:t>regulations (</w:t>
      </w:r>
      <w:r w:rsidR="002B3707">
        <w:t>an advance copy</w:t>
      </w:r>
      <w:r w:rsidR="004159FE">
        <w:t xml:space="preserve"> of which is available on the </w:t>
      </w:r>
      <w:hyperlink r:id="rId13" w:history="1">
        <w:r w:rsidR="004159FE" w:rsidRPr="007C7567">
          <w:rPr>
            <w:rStyle w:val="Hyperlink"/>
          </w:rPr>
          <w:t xml:space="preserve">Consumer Affairs Victoria </w:t>
        </w:r>
        <w:r w:rsidR="00D51C5A" w:rsidRPr="007C7567">
          <w:rPr>
            <w:rStyle w:val="Hyperlink"/>
          </w:rPr>
          <w:t xml:space="preserve">(CAV) </w:t>
        </w:r>
        <w:r w:rsidR="004159FE" w:rsidRPr="007C7567">
          <w:rPr>
            <w:rStyle w:val="Hyperlink"/>
          </w:rPr>
          <w:t>website</w:t>
        </w:r>
      </w:hyperlink>
      <w:r w:rsidR="00D51C5A">
        <w:t>).</w:t>
      </w:r>
    </w:p>
    <w:p w14:paraId="6CD05E18" w14:textId="77777777" w:rsidR="00D51C5A" w:rsidRDefault="00D51C5A" w:rsidP="002B653A"/>
    <w:p w14:paraId="34EB02B4" w14:textId="77777777" w:rsidR="00FF0A60" w:rsidRDefault="00D51C5A" w:rsidP="002B653A">
      <w:r>
        <w:t xml:space="preserve">The information statement must also be in the form approved by the </w:t>
      </w:r>
      <w:r w:rsidR="008B0C48">
        <w:t xml:space="preserve">Director of CAV. </w:t>
      </w:r>
    </w:p>
    <w:p w14:paraId="6AAD5B52" w14:textId="77777777" w:rsidR="00FF0A60" w:rsidRDefault="00FF0A60" w:rsidP="002B653A"/>
    <w:p w14:paraId="69B1DDF5" w14:textId="2AC72B02" w:rsidR="003E4D05" w:rsidRDefault="004D5B60" w:rsidP="002B653A">
      <w:r w:rsidRPr="004D5B60">
        <w:t>We are seeking feedback from industry and resident groups about the content, design and layout of the form before it is finalised and approved, to ensure it is practical to use and helpful for prospective</w:t>
      </w:r>
      <w:r w:rsidR="007F7C59">
        <w:t xml:space="preserve"> residents</w:t>
      </w:r>
      <w:r w:rsidR="00751AEF">
        <w:t xml:space="preserve">. </w:t>
      </w:r>
    </w:p>
    <w:p w14:paraId="2F426892" w14:textId="77777777" w:rsidR="00751AEF" w:rsidRDefault="00751AEF" w:rsidP="002B653A"/>
    <w:p w14:paraId="538B3A81" w14:textId="35C9B1A3" w:rsidR="00751AEF" w:rsidRDefault="00E67CA8" w:rsidP="002B653A">
      <w:r>
        <w:t xml:space="preserve">Feedback is particularly </w:t>
      </w:r>
      <w:r w:rsidR="00D40973">
        <w:t>sought on the following questions:</w:t>
      </w:r>
    </w:p>
    <w:p w14:paraId="635F1B9D" w14:textId="77777777" w:rsidR="00751AEF" w:rsidRDefault="00751AEF" w:rsidP="002B653A"/>
    <w:p w14:paraId="6148160F" w14:textId="77777777" w:rsidR="002B653A" w:rsidRDefault="002B653A" w:rsidP="002B653A">
      <w:pPr>
        <w:pStyle w:val="ListParagraph"/>
        <w:numPr>
          <w:ilvl w:val="0"/>
          <w:numId w:val="49"/>
        </w:numPr>
        <w:spacing w:line="300" w:lineRule="atLeast"/>
      </w:pPr>
      <w:r>
        <w:t>Does the layout of the Information Statement support easy reading?</w:t>
      </w:r>
    </w:p>
    <w:p w14:paraId="25831963" w14:textId="77777777" w:rsidR="002B653A" w:rsidRDefault="002B653A" w:rsidP="002B653A">
      <w:pPr>
        <w:pStyle w:val="ListParagraph"/>
        <w:numPr>
          <w:ilvl w:val="1"/>
          <w:numId w:val="49"/>
        </w:numPr>
        <w:spacing w:line="300" w:lineRule="atLeast"/>
      </w:pPr>
      <w:r>
        <w:t>Are the headings clear and meaningful?</w:t>
      </w:r>
    </w:p>
    <w:p w14:paraId="73DD0CE9" w14:textId="581A1351" w:rsidR="002B653A" w:rsidRDefault="002B653A" w:rsidP="002B653A">
      <w:pPr>
        <w:pStyle w:val="ListParagraph"/>
        <w:numPr>
          <w:ilvl w:val="1"/>
          <w:numId w:val="49"/>
        </w:numPr>
        <w:spacing w:line="300" w:lineRule="atLeast"/>
      </w:pPr>
      <w:r>
        <w:t xml:space="preserve">Would different grouping or </w:t>
      </w:r>
      <w:r w:rsidR="00A03A28">
        <w:t>ordering</w:t>
      </w:r>
      <w:r>
        <w:t xml:space="preserve"> make the document easier to follow?</w:t>
      </w:r>
    </w:p>
    <w:p w14:paraId="4822538F" w14:textId="49A2FE5C" w:rsidR="00A75B22" w:rsidRDefault="00A75B22" w:rsidP="00A75B22">
      <w:pPr>
        <w:pStyle w:val="ListParagraph"/>
        <w:numPr>
          <w:ilvl w:val="1"/>
          <w:numId w:val="49"/>
        </w:numPr>
        <w:spacing w:line="300" w:lineRule="atLeast"/>
      </w:pPr>
      <w:r>
        <w:t>Would icons, diagrams, or visual aids improve understanding?</w:t>
      </w:r>
    </w:p>
    <w:p w14:paraId="024545BA" w14:textId="77777777" w:rsidR="002B653A" w:rsidRDefault="002B653A" w:rsidP="002B653A">
      <w:pPr>
        <w:pStyle w:val="ListParagraph"/>
        <w:numPr>
          <w:ilvl w:val="0"/>
          <w:numId w:val="49"/>
        </w:numPr>
        <w:spacing w:line="300" w:lineRule="atLeast"/>
      </w:pPr>
      <w:r>
        <w:t>Is the language used in the form suitable for prospective residents?</w:t>
      </w:r>
    </w:p>
    <w:p w14:paraId="3690A672" w14:textId="77777777" w:rsidR="002B653A" w:rsidRDefault="002B653A" w:rsidP="002B653A">
      <w:pPr>
        <w:pStyle w:val="ListParagraph"/>
        <w:numPr>
          <w:ilvl w:val="1"/>
          <w:numId w:val="49"/>
        </w:numPr>
        <w:spacing w:line="300" w:lineRule="atLeast"/>
      </w:pPr>
      <w:r>
        <w:t>Are there words that are too technical or legal sounding?</w:t>
      </w:r>
    </w:p>
    <w:p w14:paraId="664E2DE5" w14:textId="104F8957" w:rsidR="002B653A" w:rsidRDefault="00A03A28" w:rsidP="002B653A">
      <w:pPr>
        <w:pStyle w:val="ListParagraph"/>
        <w:numPr>
          <w:ilvl w:val="1"/>
          <w:numId w:val="49"/>
        </w:numPr>
        <w:spacing w:line="300" w:lineRule="atLeast"/>
      </w:pPr>
      <w:r>
        <w:t xml:space="preserve">Are more examples or definitions </w:t>
      </w:r>
      <w:r w:rsidR="00E77133">
        <w:t>required?</w:t>
      </w:r>
    </w:p>
    <w:p w14:paraId="1876F8BD" w14:textId="5C688E04" w:rsidR="002B653A" w:rsidRDefault="002B653A" w:rsidP="00E77133">
      <w:pPr>
        <w:pStyle w:val="ListParagraph"/>
        <w:numPr>
          <w:ilvl w:val="0"/>
          <w:numId w:val="49"/>
        </w:numPr>
        <w:spacing w:line="300" w:lineRule="atLeast"/>
      </w:pPr>
      <w:r>
        <w:t>Does the form include the right amount of detail?</w:t>
      </w:r>
    </w:p>
    <w:p w14:paraId="27312F5F" w14:textId="77777777" w:rsidR="002B653A" w:rsidRDefault="002B653A" w:rsidP="002B653A">
      <w:pPr>
        <w:pStyle w:val="ListParagraph"/>
        <w:numPr>
          <w:ilvl w:val="1"/>
          <w:numId w:val="49"/>
        </w:numPr>
        <w:spacing w:line="300" w:lineRule="atLeast"/>
      </w:pPr>
      <w:r>
        <w:t>Is anything not detailed enough for someone making a major decision?</w:t>
      </w:r>
    </w:p>
    <w:p w14:paraId="24F318A5" w14:textId="77777777" w:rsidR="002B653A" w:rsidRDefault="002B653A" w:rsidP="002B653A">
      <w:pPr>
        <w:pStyle w:val="ListParagraph"/>
        <w:numPr>
          <w:ilvl w:val="1"/>
          <w:numId w:val="49"/>
        </w:numPr>
        <w:spacing w:line="300" w:lineRule="atLeast"/>
      </w:pPr>
      <w:r>
        <w:t>Should any sections be shortened or moved to an attachment?</w:t>
      </w:r>
    </w:p>
    <w:p w14:paraId="6BFCF430" w14:textId="2F001DBB" w:rsidR="00A36311" w:rsidRDefault="005F6082" w:rsidP="002B653A">
      <w:pPr>
        <w:pStyle w:val="ListParagraph"/>
        <w:numPr>
          <w:ilvl w:val="1"/>
          <w:numId w:val="49"/>
        </w:numPr>
        <w:spacing w:line="300" w:lineRule="atLeast"/>
      </w:pPr>
      <w:r w:rsidRPr="005F6082">
        <w:t>Are there details that may change often and could become out of date quickly?</w:t>
      </w:r>
      <w:r w:rsidR="0051594F">
        <w:t xml:space="preserve"> </w:t>
      </w:r>
    </w:p>
    <w:p w14:paraId="1D053036" w14:textId="77777777" w:rsidR="002B653A" w:rsidRDefault="002B653A" w:rsidP="002B653A">
      <w:pPr>
        <w:pStyle w:val="ListParagraph"/>
        <w:numPr>
          <w:ilvl w:val="0"/>
          <w:numId w:val="49"/>
        </w:numPr>
        <w:spacing w:line="300" w:lineRule="atLeast"/>
      </w:pPr>
      <w:r>
        <w:t>Can residents easily find the information they are looking for?</w:t>
      </w:r>
    </w:p>
    <w:p w14:paraId="6B1738EB" w14:textId="77777777" w:rsidR="002B653A" w:rsidRDefault="002B653A" w:rsidP="002B653A">
      <w:pPr>
        <w:pStyle w:val="ListParagraph"/>
        <w:numPr>
          <w:ilvl w:val="1"/>
          <w:numId w:val="49"/>
        </w:numPr>
        <w:spacing w:line="300" w:lineRule="atLeast"/>
      </w:pPr>
      <w:r>
        <w:t>Are key topics easy to locate on the page?</w:t>
      </w:r>
    </w:p>
    <w:p w14:paraId="22A0ABF7" w14:textId="77777777" w:rsidR="002B653A" w:rsidRDefault="002B653A" w:rsidP="002B653A">
      <w:pPr>
        <w:pStyle w:val="ListParagraph"/>
        <w:numPr>
          <w:ilvl w:val="1"/>
          <w:numId w:val="49"/>
        </w:numPr>
        <w:spacing w:line="300" w:lineRule="atLeast"/>
      </w:pPr>
      <w:r>
        <w:t>Are important pieces of information easy to spot?</w:t>
      </w:r>
    </w:p>
    <w:p w14:paraId="0A5717E4" w14:textId="2D96CDE5" w:rsidR="00A75B22" w:rsidRDefault="002B653A" w:rsidP="00747ABE">
      <w:pPr>
        <w:pStyle w:val="ListParagraph"/>
        <w:numPr>
          <w:ilvl w:val="1"/>
          <w:numId w:val="49"/>
        </w:numPr>
        <w:spacing w:line="300" w:lineRule="atLeast"/>
      </w:pPr>
      <w:r>
        <w:t>Does the form support comparison between villages?</w:t>
      </w:r>
    </w:p>
    <w:p w14:paraId="5AD4D30B" w14:textId="213372B8" w:rsidR="00D65083" w:rsidRDefault="00D65083" w:rsidP="002B653A">
      <w:pPr>
        <w:pStyle w:val="ListParagraph"/>
        <w:numPr>
          <w:ilvl w:val="0"/>
          <w:numId w:val="49"/>
        </w:numPr>
        <w:spacing w:line="300" w:lineRule="atLeast"/>
      </w:pPr>
      <w:r>
        <w:t>Is further information n</w:t>
      </w:r>
      <w:r w:rsidR="006808C3">
        <w:t>eeded to inform residents</w:t>
      </w:r>
      <w:r w:rsidR="003A6180">
        <w:t>?</w:t>
      </w:r>
    </w:p>
    <w:p w14:paraId="2A29F767" w14:textId="3AFC2437" w:rsidR="002B653A" w:rsidRDefault="006808C3" w:rsidP="0080294A">
      <w:pPr>
        <w:pStyle w:val="ListParagraph"/>
        <w:numPr>
          <w:ilvl w:val="1"/>
          <w:numId w:val="49"/>
        </w:numPr>
        <w:spacing w:line="300" w:lineRule="atLeast"/>
      </w:pPr>
      <w:r>
        <w:t>Would additional information on</w:t>
      </w:r>
      <w:r w:rsidR="0014307D">
        <w:t xml:space="preserve"> resident rights and responsibilities</w:t>
      </w:r>
      <w:r w:rsidR="00F43B79">
        <w:t xml:space="preserve"> be useful?</w:t>
      </w:r>
    </w:p>
    <w:p w14:paraId="02D7B07D" w14:textId="77777777" w:rsidR="00A36311" w:rsidRDefault="00A36311" w:rsidP="00A36311">
      <w:pPr>
        <w:spacing w:line="300" w:lineRule="atLeast"/>
      </w:pPr>
    </w:p>
    <w:p w14:paraId="249C1D11" w14:textId="4FE13130" w:rsidR="00A36311" w:rsidRDefault="007C19C8" w:rsidP="00A36311">
      <w:pPr>
        <w:spacing w:line="300" w:lineRule="atLeast"/>
      </w:pPr>
      <w:r>
        <w:t>Feedback on the form can be</w:t>
      </w:r>
      <w:r w:rsidR="005C2B07">
        <w:t xml:space="preserve"> email</w:t>
      </w:r>
      <w:r>
        <w:t>ed</w:t>
      </w:r>
      <w:r w:rsidR="005C2B07">
        <w:t xml:space="preserve"> to </w:t>
      </w:r>
      <w:hyperlink r:id="rId14" w:history="1">
        <w:r w:rsidR="00B62BB9" w:rsidRPr="00AC1B79">
          <w:rPr>
            <w:rStyle w:val="Hyperlink"/>
          </w:rPr>
          <w:t>cavengagement@dgs.vic.gov.au</w:t>
        </w:r>
      </w:hyperlink>
      <w:r w:rsidR="00B62BB9">
        <w:t xml:space="preserve"> </w:t>
      </w:r>
      <w:r w:rsidR="007F6B42">
        <w:t>until</w:t>
      </w:r>
      <w:r w:rsidR="00B62BB9">
        <w:t xml:space="preserve"> 20 March 2026. </w:t>
      </w:r>
    </w:p>
    <w:p w14:paraId="137E09D2" w14:textId="77777777" w:rsidR="00B62BB9" w:rsidRDefault="00B62BB9" w:rsidP="00A36311">
      <w:pPr>
        <w:spacing w:line="300" w:lineRule="atLeast"/>
      </w:pPr>
    </w:p>
    <w:p w14:paraId="1D739260" w14:textId="58997922" w:rsidR="00B62BB9" w:rsidRDefault="00B62BB9" w:rsidP="00A36311">
      <w:pPr>
        <w:spacing w:line="300" w:lineRule="atLeast"/>
      </w:pPr>
      <w:r>
        <w:t xml:space="preserve">The </w:t>
      </w:r>
      <w:r w:rsidR="007E4A18">
        <w:t xml:space="preserve">final form will be available on the CAV website when the associated regulations are finalised, before 1 May 2026. </w:t>
      </w:r>
    </w:p>
    <w:p w14:paraId="03289031" w14:textId="77777777" w:rsidR="002B653A" w:rsidRDefault="002B653A" w:rsidP="002B653A"/>
    <w:p w14:paraId="13933F78" w14:textId="77777777" w:rsidR="00EC7777" w:rsidRDefault="00EC7777" w:rsidP="006BA238">
      <w:pPr>
        <w:pStyle w:val="covBodyText"/>
        <w:ind w:left="0"/>
        <w:jc w:val="center"/>
        <w:rPr>
          <w:b/>
          <w:bCs/>
          <w:sz w:val="20"/>
        </w:rPr>
      </w:pPr>
    </w:p>
    <w:p w14:paraId="6BCD5EE9" w14:textId="77777777" w:rsidR="00EC7777" w:rsidRDefault="00EC7777" w:rsidP="00EC7777">
      <w:pPr>
        <w:pStyle w:val="covBodyText"/>
        <w:ind w:left="0"/>
        <w:rPr>
          <w:b/>
          <w:bCs/>
          <w:sz w:val="20"/>
        </w:rPr>
        <w:sectPr w:rsidR="00EC7777" w:rsidSect="00D9545E">
          <w:headerReference w:type="even" r:id="rId15"/>
          <w:headerReference w:type="default" r:id="rId16"/>
          <w:footerReference w:type="even" r:id="rId17"/>
          <w:footerReference w:type="default" r:id="rId18"/>
          <w:headerReference w:type="first" r:id="rId19"/>
          <w:footerReference w:type="first" r:id="rId20"/>
          <w:pgSz w:w="11906" w:h="16838" w:code="9"/>
          <w:pgMar w:top="284" w:right="794" w:bottom="1440" w:left="1191" w:header="567" w:footer="567" w:gutter="0"/>
          <w:cols w:space="708"/>
          <w:titlePg/>
          <w:docGrid w:linePitch="360"/>
        </w:sectPr>
      </w:pPr>
    </w:p>
    <w:p w14:paraId="33736F5C" w14:textId="7BDF3909" w:rsidR="008D51C3" w:rsidRPr="00605888" w:rsidRDefault="1487BF75" w:rsidP="006BA238">
      <w:pPr>
        <w:pStyle w:val="covBodyText"/>
        <w:ind w:left="0"/>
        <w:jc w:val="center"/>
        <w:rPr>
          <w:b/>
          <w:bCs/>
          <w:sz w:val="20"/>
        </w:rPr>
      </w:pPr>
      <w:r w:rsidRPr="006BA238">
        <w:rPr>
          <w:b/>
          <w:bCs/>
          <w:sz w:val="20"/>
        </w:rPr>
        <w:lastRenderedPageBreak/>
        <w:t xml:space="preserve"> </w:t>
      </w:r>
      <w:r w:rsidR="008D51C3" w:rsidRPr="006BA238">
        <w:rPr>
          <w:b/>
          <w:bCs/>
          <w:sz w:val="20"/>
        </w:rPr>
        <w:t>Retirement Villages Act 1986</w:t>
      </w:r>
    </w:p>
    <w:p w14:paraId="6E83FA28" w14:textId="3A58F13F" w:rsidR="008D51C3" w:rsidRPr="00605888" w:rsidRDefault="008D51C3" w:rsidP="346E98FE">
      <w:pPr>
        <w:pStyle w:val="covBodyText"/>
        <w:jc w:val="center"/>
        <w:rPr>
          <w:sz w:val="20"/>
        </w:rPr>
      </w:pPr>
      <w:r w:rsidRPr="006BA238">
        <w:rPr>
          <w:sz w:val="20"/>
        </w:rPr>
        <w:t xml:space="preserve">(Section </w:t>
      </w:r>
      <w:r w:rsidR="7926475F" w:rsidRPr="006BA238">
        <w:rPr>
          <w:sz w:val="20"/>
        </w:rPr>
        <w:t>19(1)</w:t>
      </w:r>
      <w:r w:rsidRPr="006BA238">
        <w:rPr>
          <w:sz w:val="20"/>
        </w:rPr>
        <w:t>)</w:t>
      </w:r>
    </w:p>
    <w:p w14:paraId="5820B349" w14:textId="77777777" w:rsidR="008D51C3" w:rsidRPr="00605888" w:rsidRDefault="008D51C3" w:rsidP="006BA238">
      <w:pPr>
        <w:pStyle w:val="covBodyText"/>
        <w:jc w:val="right"/>
        <w:rPr>
          <w:sz w:val="20"/>
        </w:rPr>
      </w:pPr>
    </w:p>
    <w:p w14:paraId="798AE0F1" w14:textId="364A102F" w:rsidR="008D51C3" w:rsidRPr="00605888" w:rsidRDefault="008D51C3" w:rsidP="346E98FE">
      <w:pPr>
        <w:pStyle w:val="covBodyText"/>
        <w:jc w:val="right"/>
        <w:rPr>
          <w:sz w:val="20"/>
        </w:rPr>
      </w:pPr>
      <w:r w:rsidRPr="006BA238">
        <w:rPr>
          <w:sz w:val="20"/>
        </w:rPr>
        <w:t xml:space="preserve">(Regulation </w:t>
      </w:r>
      <w:r w:rsidR="2BE1A486" w:rsidRPr="006BA238">
        <w:rPr>
          <w:sz w:val="20"/>
        </w:rPr>
        <w:t>11-12</w:t>
      </w:r>
      <w:r w:rsidRPr="006BA238">
        <w:rPr>
          <w:sz w:val="20"/>
        </w:rPr>
        <w:t>)</w:t>
      </w:r>
    </w:p>
    <w:p w14:paraId="5FE46D31" w14:textId="77777777" w:rsidR="008D51C3" w:rsidRPr="00605888" w:rsidRDefault="008D51C3" w:rsidP="008D51C3">
      <w:pPr>
        <w:pStyle w:val="covBodyText"/>
        <w:jc w:val="right"/>
        <w:rPr>
          <w:sz w:val="20"/>
        </w:rPr>
      </w:pPr>
    </w:p>
    <w:p w14:paraId="593DE384" w14:textId="5DC74667" w:rsidR="008D51C3" w:rsidRPr="00605888" w:rsidRDefault="00551F21" w:rsidP="008D51C3">
      <w:pPr>
        <w:pStyle w:val="covBodyText"/>
        <w:jc w:val="center"/>
        <w:rPr>
          <w:rFonts w:asciiTheme="minorHAnsi" w:hAnsiTheme="minorHAnsi" w:cstheme="minorHAnsi"/>
          <w:b/>
          <w:bCs/>
          <w:sz w:val="20"/>
        </w:rPr>
      </w:pPr>
      <w:r w:rsidRPr="00605888">
        <w:rPr>
          <w:rFonts w:asciiTheme="minorHAnsi" w:hAnsiTheme="minorHAnsi" w:cstheme="minorHAnsi"/>
          <w:b/>
          <w:bCs/>
          <w:sz w:val="20"/>
        </w:rPr>
        <w:t>INFORMATION STATEMENT</w:t>
      </w:r>
    </w:p>
    <w:p w14:paraId="4F36F417" w14:textId="77777777" w:rsidR="00551F21" w:rsidRPr="00605888" w:rsidRDefault="00551F21" w:rsidP="006262D8">
      <w:pPr>
        <w:rPr>
          <w:b/>
          <w:bCs/>
        </w:rPr>
      </w:pPr>
    </w:p>
    <w:p w14:paraId="15A91385" w14:textId="7A56A00F" w:rsidR="00965DEB" w:rsidRPr="00605888" w:rsidRDefault="00965DEB" w:rsidP="006262D8">
      <w:pPr>
        <w:rPr>
          <w:b/>
          <w:bCs/>
        </w:rPr>
      </w:pPr>
      <w:r w:rsidRPr="00605888">
        <w:rPr>
          <w:b/>
          <w:bCs/>
        </w:rPr>
        <w:t xml:space="preserve">What is </w:t>
      </w:r>
      <w:r w:rsidR="000A6D14" w:rsidRPr="00605888">
        <w:rPr>
          <w:b/>
          <w:bCs/>
        </w:rPr>
        <w:t>an</w:t>
      </w:r>
      <w:r w:rsidRPr="00605888">
        <w:rPr>
          <w:b/>
          <w:bCs/>
        </w:rPr>
        <w:t xml:space="preserve"> information statement?</w:t>
      </w:r>
    </w:p>
    <w:p w14:paraId="5928A9C6" w14:textId="77777777" w:rsidR="00965DEB" w:rsidRPr="00605888" w:rsidRDefault="00965DEB" w:rsidP="006262D8"/>
    <w:p w14:paraId="548EE530" w14:textId="02055DD0" w:rsidR="008F26EF" w:rsidRPr="00605888" w:rsidRDefault="571276DD" w:rsidP="346E98FE">
      <w:pPr>
        <w:rPr>
          <w:rFonts w:asciiTheme="majorHAnsi" w:hAnsiTheme="majorHAnsi" w:cstheme="majorBidi"/>
        </w:rPr>
      </w:pPr>
      <w:r>
        <w:t xml:space="preserve">This information statement provides details about </w:t>
      </w:r>
      <w:r w:rsidR="1990BB93">
        <w:t xml:space="preserve">a </w:t>
      </w:r>
      <w:r w:rsidR="06A5EAE0">
        <w:t>retirement</w:t>
      </w:r>
      <w:r w:rsidR="1990BB93">
        <w:t xml:space="preserve"> </w:t>
      </w:r>
      <w:r>
        <w:t>village</w:t>
      </w:r>
      <w:r w:rsidR="25F6091E">
        <w:t xml:space="preserve">. </w:t>
      </w:r>
      <w:r w:rsidR="1990BB93">
        <w:t xml:space="preserve">The operator (and </w:t>
      </w:r>
      <w:r w:rsidR="2D086468">
        <w:t>proprietor</w:t>
      </w:r>
      <w:r w:rsidR="0016773E">
        <w:t>,</w:t>
      </w:r>
      <w:r w:rsidR="1990BB93">
        <w:t xml:space="preserve"> if separate from the operator) </w:t>
      </w:r>
      <w:r w:rsidR="25F6091E">
        <w:t>must</w:t>
      </w:r>
      <w:r w:rsidR="2A3C2EAA">
        <w:t xml:space="preserve"> prepare this document and provide it to</w:t>
      </w:r>
      <w:r w:rsidR="25F6091E">
        <w:t xml:space="preserve"> prospective residents</w:t>
      </w:r>
      <w:r w:rsidR="285B9255">
        <w:t xml:space="preserve"> free of charge</w:t>
      </w:r>
      <w:r w:rsidR="25F6091E">
        <w:t xml:space="preserve"> </w:t>
      </w:r>
      <w:r w:rsidR="36C16EFC">
        <w:t>no later than 7 days after requested</w:t>
      </w:r>
      <w:r w:rsidR="303D3841">
        <w:t>.</w:t>
      </w:r>
      <w:r w:rsidR="25F6091E">
        <w:t xml:space="preserve"> </w:t>
      </w:r>
      <w:r w:rsidR="64344926">
        <w:t xml:space="preserve">It </w:t>
      </w:r>
      <w:r w:rsidR="25F6091E">
        <w:t xml:space="preserve">must also </w:t>
      </w:r>
      <w:r w:rsidR="64344926">
        <w:t xml:space="preserve">be </w:t>
      </w:r>
      <w:r w:rsidR="00B660DD">
        <w:t>published on the operator’s website</w:t>
      </w:r>
      <w:r w:rsidR="00140787">
        <w:t>,</w:t>
      </w:r>
      <w:r w:rsidR="00B660DD">
        <w:t xml:space="preserve"> </w:t>
      </w:r>
      <w:r w:rsidR="25F6091E">
        <w:t>provide</w:t>
      </w:r>
      <w:r w:rsidR="64344926">
        <w:t>d to prospective residents together with any</w:t>
      </w:r>
      <w:r w:rsidR="25F6091E">
        <w:t xml:space="preserve"> targeted promotional material </w:t>
      </w:r>
      <w:r w:rsidR="2A3C2EAA">
        <w:t xml:space="preserve">and </w:t>
      </w:r>
      <w:r w:rsidR="25F6091E">
        <w:t xml:space="preserve">at least 21 days before </w:t>
      </w:r>
      <w:r w:rsidR="2A3C2EAA">
        <w:t xml:space="preserve">a resident </w:t>
      </w:r>
      <w:proofErr w:type="gramStart"/>
      <w:r w:rsidR="2A3C2EAA">
        <w:t xml:space="preserve">enters </w:t>
      </w:r>
      <w:r w:rsidR="25F6091E">
        <w:t>into</w:t>
      </w:r>
      <w:proofErr w:type="gramEnd"/>
      <w:r w:rsidR="25F6091E">
        <w:t xml:space="preserve"> a </w:t>
      </w:r>
      <w:r w:rsidR="2A3C2EAA">
        <w:t xml:space="preserve">residence or management </w:t>
      </w:r>
      <w:r w:rsidR="25F6091E">
        <w:t xml:space="preserve">contract </w:t>
      </w:r>
      <w:r w:rsidR="2A3C2EAA">
        <w:t>in respect of the village</w:t>
      </w:r>
      <w:r w:rsidR="09E4D575">
        <w:t>, unless a</w:t>
      </w:r>
      <w:r w:rsidR="00CE6803">
        <w:t>n</w:t>
      </w:r>
      <w:r w:rsidR="09E4D575">
        <w:t xml:space="preserve"> </w:t>
      </w:r>
      <w:proofErr w:type="gramStart"/>
      <w:r w:rsidR="00783EF8">
        <w:t>up to date</w:t>
      </w:r>
      <w:proofErr w:type="gramEnd"/>
      <w:r w:rsidR="00783EF8">
        <w:t xml:space="preserve"> </w:t>
      </w:r>
      <w:r w:rsidR="09E4D575">
        <w:t>copy has already been provided</w:t>
      </w:r>
      <w:r w:rsidR="004B54D9">
        <w:t xml:space="preserve"> prior to this</w:t>
      </w:r>
      <w:r w:rsidR="25F6091E">
        <w:t>.</w:t>
      </w:r>
      <w:r w:rsidR="69860C70" w:rsidRPr="40F13DAB">
        <w:rPr>
          <w:rFonts w:asciiTheme="majorHAnsi" w:hAnsiTheme="majorHAnsi" w:cstheme="majorBidi"/>
        </w:rPr>
        <w:t xml:space="preserve"> </w:t>
      </w:r>
    </w:p>
    <w:p w14:paraId="2CDC1815" w14:textId="4CC1335D" w:rsidR="008F26EF" w:rsidRPr="00605888" w:rsidRDefault="0043628D" w:rsidP="006262D8">
      <w:pPr>
        <w:rPr>
          <w:rFonts w:asciiTheme="majorHAnsi" w:hAnsiTheme="majorHAnsi" w:cstheme="majorHAnsi"/>
        </w:rPr>
      </w:pPr>
      <w:r w:rsidRPr="00605888">
        <w:rPr>
          <w:rFonts w:asciiTheme="majorHAnsi" w:hAnsiTheme="majorHAnsi" w:cstheme="majorHAnsi"/>
        </w:rPr>
        <w:tab/>
      </w:r>
    </w:p>
    <w:p w14:paraId="57A289C7" w14:textId="33FCFD30" w:rsidR="00A95E37" w:rsidRPr="00605888" w:rsidRDefault="69860C70" w:rsidP="69783F82">
      <w:pPr>
        <w:rPr>
          <w:rFonts w:asciiTheme="majorHAnsi" w:hAnsiTheme="majorHAnsi" w:cstheme="majorBidi"/>
        </w:rPr>
      </w:pPr>
      <w:r w:rsidRPr="69783F82">
        <w:rPr>
          <w:rFonts w:asciiTheme="majorHAnsi" w:hAnsiTheme="majorHAnsi" w:cstheme="majorBidi"/>
        </w:rPr>
        <w:t xml:space="preserve">This document is designed to help </w:t>
      </w:r>
      <w:r w:rsidR="60A25290" w:rsidRPr="69783F82">
        <w:rPr>
          <w:rFonts w:asciiTheme="majorHAnsi" w:hAnsiTheme="majorHAnsi" w:cstheme="majorBidi"/>
        </w:rPr>
        <w:t xml:space="preserve">prospective </w:t>
      </w:r>
      <w:r w:rsidR="64344926" w:rsidRPr="69783F82">
        <w:rPr>
          <w:rFonts w:asciiTheme="majorHAnsi" w:hAnsiTheme="majorHAnsi" w:cstheme="majorBidi"/>
        </w:rPr>
        <w:t xml:space="preserve">residents </w:t>
      </w:r>
      <w:r w:rsidRPr="69783F82">
        <w:rPr>
          <w:rFonts w:asciiTheme="majorHAnsi" w:hAnsiTheme="majorHAnsi" w:cstheme="majorBidi"/>
        </w:rPr>
        <w:t xml:space="preserve">make an informed decision and to understand </w:t>
      </w:r>
      <w:r w:rsidR="64344926" w:rsidRPr="69783F82">
        <w:rPr>
          <w:rFonts w:asciiTheme="majorHAnsi" w:hAnsiTheme="majorHAnsi" w:cstheme="majorBidi"/>
        </w:rPr>
        <w:t xml:space="preserve">the </w:t>
      </w:r>
      <w:r w:rsidRPr="69783F82">
        <w:rPr>
          <w:rFonts w:asciiTheme="majorHAnsi" w:hAnsiTheme="majorHAnsi" w:cstheme="majorBidi"/>
        </w:rPr>
        <w:t xml:space="preserve">rights </w:t>
      </w:r>
      <w:r w:rsidR="12180A51" w:rsidRPr="69783F82">
        <w:rPr>
          <w:rFonts w:asciiTheme="majorHAnsi" w:hAnsiTheme="majorHAnsi" w:cstheme="majorBidi"/>
        </w:rPr>
        <w:t xml:space="preserve">and obligations </w:t>
      </w:r>
      <w:r w:rsidRPr="69783F82">
        <w:rPr>
          <w:rFonts w:asciiTheme="majorHAnsi" w:hAnsiTheme="majorHAnsi" w:cstheme="majorBidi"/>
        </w:rPr>
        <w:t xml:space="preserve">a resident </w:t>
      </w:r>
      <w:r w:rsidR="64344926" w:rsidRPr="69783F82">
        <w:rPr>
          <w:rFonts w:asciiTheme="majorHAnsi" w:hAnsiTheme="majorHAnsi" w:cstheme="majorBidi"/>
        </w:rPr>
        <w:t xml:space="preserve">has </w:t>
      </w:r>
      <w:r w:rsidR="12180A51" w:rsidRPr="69783F82">
        <w:rPr>
          <w:rFonts w:asciiTheme="majorHAnsi" w:hAnsiTheme="majorHAnsi" w:cstheme="majorBidi"/>
        </w:rPr>
        <w:t xml:space="preserve">when residing in a village </w:t>
      </w:r>
      <w:r w:rsidR="2A3C2EAA" w:rsidRPr="69783F82">
        <w:rPr>
          <w:rFonts w:asciiTheme="majorHAnsi" w:hAnsiTheme="majorHAnsi" w:cstheme="majorBidi"/>
        </w:rPr>
        <w:t>including</w:t>
      </w:r>
      <w:r w:rsidR="66DD60C8" w:rsidRPr="69783F82">
        <w:rPr>
          <w:rFonts w:asciiTheme="majorHAnsi" w:hAnsiTheme="majorHAnsi" w:cstheme="majorBidi"/>
        </w:rPr>
        <w:t>:</w:t>
      </w:r>
      <w:r w:rsidR="1A3075CA" w:rsidRPr="69783F82">
        <w:rPr>
          <w:rFonts w:asciiTheme="majorHAnsi" w:hAnsiTheme="majorHAnsi" w:cstheme="majorBidi"/>
        </w:rPr>
        <w:t xml:space="preserve"> </w:t>
      </w:r>
    </w:p>
    <w:p w14:paraId="3E25BE6A" w14:textId="6870C010" w:rsidR="00A95E37" w:rsidRPr="00605888" w:rsidRDefault="00A95E37" w:rsidP="00A95E37">
      <w:pPr>
        <w:pStyle w:val="Bullet1"/>
      </w:pPr>
      <w:r w:rsidRPr="00605888">
        <w:t xml:space="preserve">costs that will apply before </w:t>
      </w:r>
      <w:r w:rsidR="004B4034" w:rsidRPr="00605888">
        <w:t xml:space="preserve">a </w:t>
      </w:r>
      <w:proofErr w:type="gramStart"/>
      <w:r w:rsidR="004B4034" w:rsidRPr="00605888">
        <w:t>resident</w:t>
      </w:r>
      <w:r w:rsidRPr="00605888">
        <w:t xml:space="preserve"> move</w:t>
      </w:r>
      <w:r w:rsidR="004B4034" w:rsidRPr="00605888">
        <w:t>s</w:t>
      </w:r>
      <w:proofErr w:type="gramEnd"/>
      <w:r w:rsidRPr="00605888">
        <w:t xml:space="preserve"> in, while living in the village and after </w:t>
      </w:r>
      <w:r w:rsidR="004B4034" w:rsidRPr="00605888">
        <w:t xml:space="preserve">a resident </w:t>
      </w:r>
      <w:proofErr w:type="gramStart"/>
      <w:r w:rsidRPr="00605888">
        <w:t>leave</w:t>
      </w:r>
      <w:r w:rsidR="004B4034" w:rsidRPr="00605888">
        <w:t>s</w:t>
      </w:r>
      <w:r w:rsidRPr="00605888">
        <w:t>;</w:t>
      </w:r>
      <w:proofErr w:type="gramEnd"/>
    </w:p>
    <w:p w14:paraId="43BCABE3" w14:textId="69F69B1D" w:rsidR="00A95E37" w:rsidRPr="00605888" w:rsidRDefault="00A95E37" w:rsidP="00A95E37">
      <w:pPr>
        <w:pStyle w:val="Bullet1"/>
      </w:pPr>
      <w:r w:rsidRPr="00605888">
        <w:t>what services and facilities are provided</w:t>
      </w:r>
      <w:r w:rsidR="00111E55" w:rsidRPr="00605888">
        <w:t xml:space="preserve"> to residents of the village</w:t>
      </w:r>
      <w:r w:rsidRPr="00605888">
        <w:t>; and</w:t>
      </w:r>
    </w:p>
    <w:p w14:paraId="6B11D2C7" w14:textId="080EDD2E" w:rsidR="00FD2909" w:rsidRPr="00605888" w:rsidRDefault="00A95E37" w:rsidP="00A95E37">
      <w:pPr>
        <w:pStyle w:val="Bullet1"/>
      </w:pPr>
      <w:r w:rsidRPr="00605888">
        <w:t>details about the village</w:t>
      </w:r>
      <w:r w:rsidR="00FD2909" w:rsidRPr="00605888">
        <w:t xml:space="preserve">. </w:t>
      </w:r>
    </w:p>
    <w:p w14:paraId="3EC9F4D6" w14:textId="7B852FC5" w:rsidR="002713AB" w:rsidRPr="00605888" w:rsidRDefault="002713AB" w:rsidP="002713AB">
      <w:pPr>
        <w:pStyle w:val="Bullet1"/>
        <w:numPr>
          <w:ilvl w:val="0"/>
          <w:numId w:val="0"/>
        </w:numPr>
      </w:pPr>
      <w:r>
        <w:t xml:space="preserve">If any </w:t>
      </w:r>
      <w:r w:rsidR="5059EC60">
        <w:t xml:space="preserve">of the village-level </w:t>
      </w:r>
      <w:r>
        <w:t>information in this</w:t>
      </w:r>
      <w:r w:rsidR="004B4034">
        <w:t xml:space="preserve"> information</w:t>
      </w:r>
      <w:r>
        <w:t xml:space="preserve"> statement changes</w:t>
      </w:r>
      <w:r w:rsidR="005C5F94">
        <w:t>,</w:t>
      </w:r>
      <w:r>
        <w:t xml:space="preserve"> an updated version will be published on the operator’s website. This statement must be updated at least every 12 months.</w:t>
      </w:r>
    </w:p>
    <w:p w14:paraId="185D3B22" w14:textId="734AA9B4" w:rsidR="2EA78FC7" w:rsidRDefault="4E7A579B" w:rsidP="2046719A">
      <w:pPr>
        <w:pStyle w:val="Bullet1"/>
        <w:numPr>
          <w:ilvl w:val="0"/>
          <w:numId w:val="0"/>
        </w:numPr>
      </w:pPr>
      <w:r>
        <w:t xml:space="preserve">An operator </w:t>
      </w:r>
      <w:r w:rsidR="043C381D">
        <w:t xml:space="preserve">may also </w:t>
      </w:r>
      <w:r>
        <w:t>fill out and provide</w:t>
      </w:r>
      <w:r w:rsidR="043C381D">
        <w:t xml:space="preserve"> </w:t>
      </w:r>
      <w:r w:rsidR="18710D94">
        <w:t xml:space="preserve">a table of </w:t>
      </w:r>
      <w:r w:rsidR="043C381D">
        <w:t xml:space="preserve">personalised </w:t>
      </w:r>
      <w:r w:rsidR="6EB1D8FC">
        <w:t>financial informatio</w:t>
      </w:r>
      <w:r w:rsidR="24EC352B">
        <w:t>n</w:t>
      </w:r>
      <w:r w:rsidR="6BBF13ED">
        <w:t xml:space="preserve"> to </w:t>
      </w:r>
      <w:r>
        <w:t>a</w:t>
      </w:r>
      <w:r w:rsidR="043C381D">
        <w:t xml:space="preserve"> prospective resident </w:t>
      </w:r>
      <w:r w:rsidR="1C0C2126">
        <w:t>if requested</w:t>
      </w:r>
      <w:r w:rsidR="6BBF13ED">
        <w:t xml:space="preserve">. </w:t>
      </w:r>
      <w:r w:rsidR="75AFDB41">
        <w:t xml:space="preserve">This is separate to the information statement available online </w:t>
      </w:r>
      <w:r w:rsidR="31B5C602">
        <w:t xml:space="preserve">and is located at the end of this document as an addendum. </w:t>
      </w:r>
    </w:p>
    <w:p w14:paraId="0109FF99" w14:textId="77777777" w:rsidR="00DC729C" w:rsidRDefault="00DC729C" w:rsidP="009E4033">
      <w:pPr>
        <w:pStyle w:val="covBodyText"/>
        <w:ind w:left="0"/>
        <w:rPr>
          <w:sz w:val="20"/>
          <w:szCs w:val="18"/>
        </w:rPr>
      </w:pPr>
    </w:p>
    <w:p w14:paraId="77332F4F" w14:textId="4D16DC30" w:rsidR="009E4033" w:rsidRPr="00EA5657" w:rsidRDefault="31B5C602" w:rsidP="009E4033">
      <w:pPr>
        <w:pStyle w:val="covBodyText"/>
        <w:ind w:left="0"/>
        <w:rPr>
          <w:sz w:val="20"/>
          <w:szCs w:val="18"/>
        </w:rPr>
      </w:pPr>
      <w:r w:rsidRPr="00EA5657">
        <w:rPr>
          <w:sz w:val="20"/>
          <w:szCs w:val="18"/>
        </w:rPr>
        <w:t xml:space="preserve">This </w:t>
      </w:r>
      <w:r w:rsidR="007F0483" w:rsidRPr="00EA5657">
        <w:rPr>
          <w:sz w:val="20"/>
          <w:szCs w:val="18"/>
        </w:rPr>
        <w:t xml:space="preserve">table of </w:t>
      </w:r>
      <w:r w:rsidRPr="00EA5657">
        <w:rPr>
          <w:sz w:val="20"/>
          <w:szCs w:val="18"/>
        </w:rPr>
        <w:t xml:space="preserve">personalised financial information </w:t>
      </w:r>
      <w:r w:rsidR="007F0483" w:rsidRPr="00EA5657">
        <w:rPr>
          <w:sz w:val="20"/>
          <w:szCs w:val="18"/>
        </w:rPr>
        <w:t>should</w:t>
      </w:r>
      <w:r w:rsidRPr="00EA5657">
        <w:rPr>
          <w:sz w:val="20"/>
          <w:szCs w:val="18"/>
        </w:rPr>
        <w:t xml:space="preserve"> be</w:t>
      </w:r>
      <w:r w:rsidR="75AFDB41" w:rsidRPr="00EA5657">
        <w:rPr>
          <w:sz w:val="20"/>
          <w:szCs w:val="18"/>
        </w:rPr>
        <w:t xml:space="preserve"> filled out following initial </w:t>
      </w:r>
      <w:r w:rsidR="67DCF182" w:rsidRPr="00EA5657">
        <w:rPr>
          <w:sz w:val="20"/>
          <w:szCs w:val="18"/>
        </w:rPr>
        <w:t xml:space="preserve">engagement between the operator and prospective resident about the type of premises they would like to </w:t>
      </w:r>
      <w:proofErr w:type="gramStart"/>
      <w:r w:rsidR="67DCF182" w:rsidRPr="00EA5657">
        <w:rPr>
          <w:sz w:val="20"/>
          <w:szCs w:val="18"/>
        </w:rPr>
        <w:t>enter into</w:t>
      </w:r>
      <w:proofErr w:type="gramEnd"/>
      <w:r w:rsidR="67DCF182" w:rsidRPr="00EA5657">
        <w:rPr>
          <w:sz w:val="20"/>
          <w:szCs w:val="18"/>
        </w:rPr>
        <w:t>.</w:t>
      </w:r>
      <w:r w:rsidR="2EA78FC7" w:rsidRPr="00EA5657">
        <w:rPr>
          <w:sz w:val="20"/>
          <w:szCs w:val="18"/>
        </w:rPr>
        <w:t xml:space="preserve"> This is </w:t>
      </w:r>
      <w:r w:rsidR="1A10CF7C" w:rsidRPr="00EA5657">
        <w:rPr>
          <w:sz w:val="20"/>
          <w:szCs w:val="18"/>
        </w:rPr>
        <w:t>intended to p</w:t>
      </w:r>
      <w:r w:rsidR="3B4CCD16" w:rsidRPr="00EA5657">
        <w:rPr>
          <w:sz w:val="20"/>
          <w:szCs w:val="18"/>
        </w:rPr>
        <w:t>rovide a clear indication of the types of</w:t>
      </w:r>
      <w:r w:rsidR="4A2DFCD0" w:rsidRPr="00EA5657">
        <w:rPr>
          <w:sz w:val="20"/>
          <w:szCs w:val="18"/>
        </w:rPr>
        <w:t xml:space="preserve"> entitlements and obligations of a person on entering, living in and leaving the retirement villag</w:t>
      </w:r>
      <w:r w:rsidR="6CB0732E" w:rsidRPr="00EA5657">
        <w:rPr>
          <w:sz w:val="20"/>
          <w:szCs w:val="18"/>
        </w:rPr>
        <w:t xml:space="preserve">e as well as assist with </w:t>
      </w:r>
      <w:r w:rsidR="1B46B197" w:rsidRPr="00EA5657">
        <w:rPr>
          <w:sz w:val="20"/>
          <w:szCs w:val="18"/>
        </w:rPr>
        <w:t xml:space="preserve">the </w:t>
      </w:r>
      <w:r w:rsidR="3587740D" w:rsidRPr="00EA5657">
        <w:rPr>
          <w:sz w:val="20"/>
          <w:szCs w:val="18"/>
        </w:rPr>
        <w:t xml:space="preserve">future </w:t>
      </w:r>
      <w:r w:rsidR="1B46B197" w:rsidRPr="00EA5657">
        <w:rPr>
          <w:sz w:val="20"/>
          <w:szCs w:val="18"/>
        </w:rPr>
        <w:t>drafting of a residenc</w:t>
      </w:r>
      <w:r w:rsidR="6BD67463" w:rsidRPr="00EA5657">
        <w:rPr>
          <w:sz w:val="20"/>
          <w:szCs w:val="18"/>
        </w:rPr>
        <w:t xml:space="preserve">e </w:t>
      </w:r>
      <w:r w:rsidR="1DE140B7" w:rsidRPr="00EA5657">
        <w:rPr>
          <w:sz w:val="20"/>
          <w:szCs w:val="18"/>
        </w:rPr>
        <w:t xml:space="preserve">and/or management </w:t>
      </w:r>
      <w:r w:rsidR="6BD67463" w:rsidRPr="00EA5657">
        <w:rPr>
          <w:sz w:val="20"/>
          <w:szCs w:val="18"/>
        </w:rPr>
        <w:t>contract.</w:t>
      </w:r>
    </w:p>
    <w:p w14:paraId="7AF8AA83" w14:textId="77777777" w:rsidR="008722B7" w:rsidRPr="00605888" w:rsidRDefault="008722B7" w:rsidP="009E4033">
      <w:pPr>
        <w:pStyle w:val="covBodyText"/>
        <w:ind w:left="0"/>
        <w:rPr>
          <w:rFonts w:asciiTheme="majorHAnsi" w:hAnsiTheme="majorHAnsi" w:cstheme="majorHAnsi"/>
          <w:sz w:val="20"/>
        </w:rPr>
      </w:pPr>
    </w:p>
    <w:p w14:paraId="3A5B1779" w14:textId="5646C3B4" w:rsidR="00FD2909" w:rsidRPr="00605888" w:rsidRDefault="00FD2909" w:rsidP="0073520B">
      <w:pPr>
        <w:pStyle w:val="covBodyText"/>
        <w:ind w:left="0"/>
        <w:rPr>
          <w:rFonts w:asciiTheme="majorHAnsi" w:hAnsiTheme="majorHAnsi" w:cstheme="majorHAnsi"/>
          <w:b/>
          <w:bCs/>
          <w:sz w:val="20"/>
        </w:rPr>
      </w:pPr>
      <w:r w:rsidRPr="00605888">
        <w:rPr>
          <w:rFonts w:asciiTheme="majorHAnsi" w:hAnsiTheme="majorHAnsi" w:cstheme="majorHAnsi"/>
          <w:b/>
          <w:bCs/>
          <w:sz w:val="20"/>
        </w:rPr>
        <w:t xml:space="preserve">Important considerations for </w:t>
      </w:r>
      <w:r w:rsidR="00965DEB" w:rsidRPr="00605888">
        <w:rPr>
          <w:rFonts w:asciiTheme="majorHAnsi" w:hAnsiTheme="majorHAnsi" w:cstheme="majorHAnsi"/>
          <w:b/>
          <w:bCs/>
          <w:sz w:val="20"/>
        </w:rPr>
        <w:t xml:space="preserve">prospective </w:t>
      </w:r>
      <w:r w:rsidRPr="00605888">
        <w:rPr>
          <w:rFonts w:asciiTheme="majorHAnsi" w:hAnsiTheme="majorHAnsi" w:cstheme="majorHAnsi"/>
          <w:b/>
          <w:bCs/>
          <w:sz w:val="20"/>
        </w:rPr>
        <w:t>resident</w:t>
      </w:r>
      <w:r w:rsidR="002713AB" w:rsidRPr="00605888">
        <w:rPr>
          <w:rFonts w:asciiTheme="majorHAnsi" w:hAnsiTheme="majorHAnsi" w:cstheme="majorHAnsi"/>
          <w:b/>
          <w:bCs/>
          <w:sz w:val="20"/>
        </w:rPr>
        <w:t>s</w:t>
      </w:r>
      <w:r w:rsidRPr="00605888">
        <w:rPr>
          <w:rFonts w:asciiTheme="majorHAnsi" w:hAnsiTheme="majorHAnsi" w:cstheme="majorHAnsi"/>
          <w:b/>
          <w:bCs/>
          <w:sz w:val="20"/>
        </w:rPr>
        <w:t xml:space="preserve"> </w:t>
      </w:r>
    </w:p>
    <w:p w14:paraId="38AFA04D" w14:textId="77777777" w:rsidR="00FD2909" w:rsidRPr="00605888" w:rsidRDefault="00FD2909" w:rsidP="008D51C3">
      <w:pPr>
        <w:pStyle w:val="covBodyText"/>
        <w:ind w:left="0"/>
        <w:rPr>
          <w:rFonts w:asciiTheme="majorHAnsi" w:hAnsiTheme="majorHAnsi" w:cstheme="majorHAnsi"/>
          <w:b/>
          <w:bCs/>
          <w:i/>
          <w:iCs/>
          <w:sz w:val="20"/>
        </w:rPr>
      </w:pPr>
    </w:p>
    <w:p w14:paraId="2E270505" w14:textId="2DC029E2" w:rsidR="00FD2909" w:rsidRPr="00605888" w:rsidRDefault="00FD2909" w:rsidP="0073520B">
      <w:pPr>
        <w:pStyle w:val="covBodyText"/>
        <w:ind w:left="0"/>
        <w:rPr>
          <w:rFonts w:asciiTheme="majorHAnsi" w:hAnsiTheme="majorHAnsi" w:cstheme="majorHAnsi"/>
          <w:sz w:val="20"/>
        </w:rPr>
      </w:pPr>
      <w:r w:rsidRPr="00605888">
        <w:rPr>
          <w:rFonts w:asciiTheme="majorHAnsi" w:hAnsiTheme="majorHAnsi" w:cstheme="majorHAnsi"/>
          <w:sz w:val="20"/>
        </w:rPr>
        <w:t xml:space="preserve">It is important that </w:t>
      </w:r>
      <w:r w:rsidR="002713AB" w:rsidRPr="00605888">
        <w:rPr>
          <w:rFonts w:asciiTheme="majorHAnsi" w:hAnsiTheme="majorHAnsi" w:cstheme="majorHAnsi"/>
          <w:sz w:val="20"/>
        </w:rPr>
        <w:t>prospective residents of the village</w:t>
      </w:r>
      <w:r w:rsidRPr="00605888">
        <w:rPr>
          <w:rFonts w:asciiTheme="majorHAnsi" w:hAnsiTheme="majorHAnsi" w:cstheme="majorHAnsi"/>
          <w:sz w:val="20"/>
        </w:rPr>
        <w:t xml:space="preserve">: </w:t>
      </w:r>
    </w:p>
    <w:p w14:paraId="0DC27CFB" w14:textId="5941376F" w:rsidR="00FD2909" w:rsidRPr="00605888" w:rsidRDefault="008F26EF" w:rsidP="00FD2909">
      <w:pPr>
        <w:pStyle w:val="Bullet1"/>
      </w:pPr>
      <w:r>
        <w:t>c</w:t>
      </w:r>
      <w:r w:rsidR="00FD2909">
        <w:t xml:space="preserve">arefully consider this </w:t>
      </w:r>
      <w:r w:rsidR="004B4034">
        <w:t>information statement</w:t>
      </w:r>
      <w:r w:rsidR="002713AB">
        <w:t>. However, t</w:t>
      </w:r>
      <w:r w:rsidR="002713AB" w:rsidRPr="346E98FE">
        <w:rPr>
          <w:rFonts w:asciiTheme="majorHAnsi" w:hAnsiTheme="majorHAnsi" w:cstheme="majorBidi"/>
        </w:rPr>
        <w:t xml:space="preserve">his document is not a substitute for reading the full terms of a residence or management contract and </w:t>
      </w:r>
      <w:r w:rsidR="004C73A1" w:rsidRPr="346E98FE">
        <w:rPr>
          <w:rFonts w:asciiTheme="majorHAnsi" w:hAnsiTheme="majorHAnsi" w:cstheme="majorBidi"/>
        </w:rPr>
        <w:t xml:space="preserve">prospective </w:t>
      </w:r>
      <w:r w:rsidR="00E1324B" w:rsidRPr="346E98FE">
        <w:rPr>
          <w:rFonts w:asciiTheme="majorHAnsi" w:hAnsiTheme="majorHAnsi" w:cstheme="majorBidi"/>
        </w:rPr>
        <w:t xml:space="preserve">residents </w:t>
      </w:r>
      <w:r w:rsidR="002713AB" w:rsidRPr="346E98FE">
        <w:rPr>
          <w:rFonts w:asciiTheme="majorHAnsi" w:hAnsiTheme="majorHAnsi" w:cstheme="majorBidi"/>
        </w:rPr>
        <w:t>should seek independent legal or financial</w:t>
      </w:r>
      <w:r w:rsidR="009054BA" w:rsidRPr="346E98FE">
        <w:rPr>
          <w:rFonts w:asciiTheme="majorHAnsi" w:hAnsiTheme="majorHAnsi" w:cstheme="majorBidi"/>
        </w:rPr>
        <w:t xml:space="preserve"> advice</w:t>
      </w:r>
      <w:r w:rsidR="002713AB" w:rsidRPr="346E98FE">
        <w:rPr>
          <w:rFonts w:asciiTheme="majorHAnsi" w:hAnsiTheme="majorHAnsi" w:cstheme="majorBidi"/>
        </w:rPr>
        <w:t xml:space="preserve"> </w:t>
      </w:r>
      <w:r w:rsidR="00505A2D" w:rsidRPr="346E98FE">
        <w:rPr>
          <w:rFonts w:asciiTheme="majorHAnsi" w:hAnsiTheme="majorHAnsi" w:cstheme="majorBidi"/>
        </w:rPr>
        <w:t>about the contracts that</w:t>
      </w:r>
      <w:r w:rsidR="00E1324B" w:rsidRPr="346E98FE">
        <w:rPr>
          <w:rFonts w:asciiTheme="majorHAnsi" w:hAnsiTheme="majorHAnsi" w:cstheme="majorBidi"/>
        </w:rPr>
        <w:t xml:space="preserve"> </w:t>
      </w:r>
      <w:r w:rsidR="00505A2D" w:rsidRPr="346E98FE">
        <w:rPr>
          <w:rFonts w:asciiTheme="majorHAnsi" w:hAnsiTheme="majorHAnsi" w:cstheme="majorBidi"/>
        </w:rPr>
        <w:t xml:space="preserve">will have to be entered </w:t>
      </w:r>
      <w:proofErr w:type="gramStart"/>
      <w:r w:rsidR="00505A2D" w:rsidRPr="346E98FE">
        <w:rPr>
          <w:rFonts w:asciiTheme="majorHAnsi" w:hAnsiTheme="majorHAnsi" w:cstheme="majorBidi"/>
        </w:rPr>
        <w:t>into</w:t>
      </w:r>
      <w:r>
        <w:t>;</w:t>
      </w:r>
      <w:proofErr w:type="gramEnd"/>
    </w:p>
    <w:p w14:paraId="3F07D74B" w14:textId="0EDFC399" w:rsidR="00FD2909" w:rsidRPr="00605888" w:rsidRDefault="008F26EF" w:rsidP="00FD2909">
      <w:pPr>
        <w:pStyle w:val="Bullet1"/>
      </w:pPr>
      <w:r w:rsidRPr="00605888">
        <w:t>u</w:t>
      </w:r>
      <w:r w:rsidR="00FD2909" w:rsidRPr="00605888">
        <w:t>nderstand the financial commitment involved in entering, living in, and leaving the village</w:t>
      </w:r>
      <w:r w:rsidRPr="00605888">
        <w:t xml:space="preserve">; </w:t>
      </w:r>
      <w:r w:rsidR="005C5F94" w:rsidRPr="00605888">
        <w:t>and</w:t>
      </w:r>
    </w:p>
    <w:p w14:paraId="3AF27B8E" w14:textId="0234F09F" w:rsidR="006BA238" w:rsidRPr="00A95E38" w:rsidRDefault="008F26EF" w:rsidP="00A95E38">
      <w:pPr>
        <w:pStyle w:val="Bullet1"/>
      </w:pPr>
      <w:r w:rsidRPr="00605888">
        <w:t>c</w:t>
      </w:r>
      <w:r w:rsidR="00FD2909" w:rsidRPr="00605888">
        <w:t xml:space="preserve">onsider what questions </w:t>
      </w:r>
      <w:r w:rsidR="002713AB" w:rsidRPr="00605888">
        <w:t xml:space="preserve">they </w:t>
      </w:r>
      <w:r w:rsidR="00FD2909" w:rsidRPr="00605888">
        <w:t xml:space="preserve">should ask the </w:t>
      </w:r>
      <w:r w:rsidRPr="00605888">
        <w:t xml:space="preserve">operator </w:t>
      </w:r>
      <w:r w:rsidR="00FD2909" w:rsidRPr="00605888">
        <w:t xml:space="preserve">to determine whether village living is appropriate for </w:t>
      </w:r>
      <w:r w:rsidR="004B4034" w:rsidRPr="00605888">
        <w:t>them</w:t>
      </w:r>
      <w:r w:rsidR="0073520B" w:rsidRPr="00605888">
        <w:t xml:space="preserve">. </w:t>
      </w:r>
    </w:p>
    <w:p w14:paraId="259EC5D7" w14:textId="6DEFA61C" w:rsidR="346E98FE" w:rsidRDefault="346E98FE" w:rsidP="346E98FE">
      <w:pPr>
        <w:pStyle w:val="covBodyText"/>
        <w:ind w:left="0"/>
        <w:rPr>
          <w:rFonts w:asciiTheme="majorHAnsi" w:hAnsiTheme="majorHAnsi" w:cstheme="majorBidi"/>
          <w:b/>
          <w:bCs/>
          <w:sz w:val="20"/>
        </w:rPr>
      </w:pPr>
    </w:p>
    <w:p w14:paraId="18A6A332" w14:textId="5C0DA902" w:rsidR="00F278A3" w:rsidRPr="00605888" w:rsidRDefault="00F278A3" w:rsidP="346E98FE">
      <w:pPr>
        <w:pStyle w:val="covBodyText"/>
        <w:ind w:left="0"/>
        <w:rPr>
          <w:rFonts w:asciiTheme="majorHAnsi" w:hAnsiTheme="majorHAnsi" w:cstheme="majorBidi"/>
          <w:b/>
          <w:bCs/>
          <w:sz w:val="20"/>
        </w:rPr>
      </w:pPr>
      <w:r w:rsidRPr="346E98FE">
        <w:rPr>
          <w:rFonts w:asciiTheme="majorHAnsi" w:hAnsiTheme="majorHAnsi" w:cstheme="majorBidi"/>
          <w:b/>
          <w:bCs/>
          <w:sz w:val="20"/>
        </w:rPr>
        <w:t xml:space="preserve">Where can </w:t>
      </w:r>
      <w:r w:rsidR="00793D3E" w:rsidRPr="346E98FE">
        <w:rPr>
          <w:rFonts w:asciiTheme="majorHAnsi" w:hAnsiTheme="majorHAnsi" w:cstheme="majorBidi"/>
          <w:b/>
          <w:bCs/>
          <w:sz w:val="20"/>
        </w:rPr>
        <w:t xml:space="preserve">prospective residents </w:t>
      </w:r>
      <w:r w:rsidRPr="346E98FE">
        <w:rPr>
          <w:rFonts w:asciiTheme="majorHAnsi" w:hAnsiTheme="majorHAnsi" w:cstheme="majorBidi"/>
          <w:b/>
          <w:bCs/>
          <w:sz w:val="20"/>
        </w:rPr>
        <w:t>get help or more information?</w:t>
      </w:r>
    </w:p>
    <w:p w14:paraId="31FD9C10" w14:textId="77777777" w:rsidR="00F278A3" w:rsidRPr="00605888" w:rsidRDefault="00F278A3" w:rsidP="0073520B">
      <w:pPr>
        <w:pStyle w:val="covBodyText"/>
        <w:ind w:left="0"/>
        <w:rPr>
          <w:rFonts w:asciiTheme="majorHAnsi" w:hAnsiTheme="majorHAnsi" w:cstheme="majorHAnsi"/>
          <w:b/>
          <w:bCs/>
          <w:sz w:val="20"/>
        </w:rPr>
      </w:pPr>
    </w:p>
    <w:p w14:paraId="3535DBBD" w14:textId="0D22583D" w:rsidR="00F278A3" w:rsidRPr="00605888" w:rsidRDefault="00F278A3" w:rsidP="346E98FE">
      <w:pPr>
        <w:pStyle w:val="covBodyText"/>
        <w:ind w:left="0"/>
        <w:rPr>
          <w:rFonts w:asciiTheme="majorHAnsi" w:hAnsiTheme="majorHAnsi" w:cstheme="majorBidi"/>
          <w:sz w:val="20"/>
        </w:rPr>
      </w:pPr>
      <w:r w:rsidRPr="346E98FE">
        <w:rPr>
          <w:rFonts w:asciiTheme="majorHAnsi" w:hAnsiTheme="majorHAnsi" w:cstheme="majorBidi"/>
          <w:sz w:val="20"/>
        </w:rPr>
        <w:t xml:space="preserve">If </w:t>
      </w:r>
      <w:r w:rsidR="00793D3E" w:rsidRPr="346E98FE">
        <w:rPr>
          <w:rFonts w:asciiTheme="majorHAnsi" w:hAnsiTheme="majorHAnsi" w:cstheme="majorBidi"/>
          <w:sz w:val="20"/>
        </w:rPr>
        <w:t xml:space="preserve">prospective residents </w:t>
      </w:r>
      <w:r w:rsidRPr="346E98FE">
        <w:rPr>
          <w:rFonts w:asciiTheme="majorHAnsi" w:hAnsiTheme="majorHAnsi" w:cstheme="majorBidi"/>
          <w:sz w:val="20"/>
        </w:rPr>
        <w:t xml:space="preserve">need help understanding this statement or want more details about retirement village living in Victoria, </w:t>
      </w:r>
      <w:r w:rsidR="00793D3E" w:rsidRPr="346E98FE">
        <w:rPr>
          <w:rFonts w:asciiTheme="majorHAnsi" w:hAnsiTheme="majorHAnsi" w:cstheme="majorBidi"/>
          <w:sz w:val="20"/>
        </w:rPr>
        <w:t xml:space="preserve">they </w:t>
      </w:r>
      <w:r w:rsidR="004F761B" w:rsidRPr="346E98FE">
        <w:rPr>
          <w:rFonts w:asciiTheme="majorHAnsi" w:hAnsiTheme="majorHAnsi" w:cstheme="majorBidi"/>
          <w:sz w:val="20"/>
        </w:rPr>
        <w:t>can contact Consumer Affairs Victoria for information and assistance by visiting https://www.consumer.vic.gov.au or calling 1300 55 81 81</w:t>
      </w:r>
      <w:r w:rsidRPr="346E98FE">
        <w:rPr>
          <w:rFonts w:asciiTheme="majorHAnsi" w:hAnsiTheme="majorHAnsi" w:cstheme="majorBidi"/>
          <w:sz w:val="20"/>
        </w:rPr>
        <w:t xml:space="preserve">. </w:t>
      </w:r>
    </w:p>
    <w:p w14:paraId="2622BAC5" w14:textId="77777777" w:rsidR="00B23B15" w:rsidRPr="00605888" w:rsidRDefault="00B23B15" w:rsidP="00B23B15"/>
    <w:p w14:paraId="21001352" w14:textId="73D47D9D" w:rsidR="00B23B15" w:rsidRPr="00605888" w:rsidRDefault="00B23B15" w:rsidP="00B23B15">
      <w:r w:rsidRPr="00605888">
        <w:t xml:space="preserve">All prospective residents have the right to inspect, within 7 days of making </w:t>
      </w:r>
      <w:r w:rsidR="002862ED" w:rsidRPr="00605888">
        <w:t xml:space="preserve">a </w:t>
      </w:r>
      <w:r w:rsidRPr="00605888">
        <w:t xml:space="preserve">request, certain documents relating to the retirement village, free of charge, including: </w:t>
      </w:r>
    </w:p>
    <w:p w14:paraId="1AF1E4CB" w14:textId="77777777" w:rsidR="00B23B15" w:rsidRPr="00605888" w:rsidRDefault="00B23B15" w:rsidP="00B23B15">
      <w:pPr>
        <w:pStyle w:val="Bullet1"/>
        <w:rPr>
          <w:rFonts w:asciiTheme="majorHAnsi" w:hAnsiTheme="majorHAnsi" w:cstheme="majorHAnsi"/>
        </w:rPr>
      </w:pPr>
      <w:r w:rsidRPr="00605888">
        <w:rPr>
          <w:rFonts w:asciiTheme="majorHAnsi" w:hAnsiTheme="majorHAnsi" w:cstheme="majorHAnsi"/>
        </w:rPr>
        <w:lastRenderedPageBreak/>
        <w:t xml:space="preserve">a draft residence contract and management contract for the </w:t>
      </w:r>
      <w:proofErr w:type="gramStart"/>
      <w:r w:rsidRPr="00605888">
        <w:rPr>
          <w:rFonts w:asciiTheme="majorHAnsi" w:hAnsiTheme="majorHAnsi" w:cstheme="majorHAnsi"/>
        </w:rPr>
        <w:t>village;</w:t>
      </w:r>
      <w:proofErr w:type="gramEnd"/>
      <w:r w:rsidRPr="00605888">
        <w:rPr>
          <w:rFonts w:asciiTheme="majorHAnsi" w:hAnsiTheme="majorHAnsi" w:cstheme="majorHAnsi"/>
        </w:rPr>
        <w:t xml:space="preserve"> </w:t>
      </w:r>
    </w:p>
    <w:p w14:paraId="4CE2F578" w14:textId="77777777" w:rsidR="00B23B15" w:rsidRPr="00605888" w:rsidRDefault="00B23B15" w:rsidP="00B23B15">
      <w:pPr>
        <w:pStyle w:val="Bullet1"/>
        <w:rPr>
          <w:rFonts w:asciiTheme="majorHAnsi" w:hAnsiTheme="majorHAnsi" w:cstheme="majorHAnsi"/>
        </w:rPr>
      </w:pPr>
      <w:r w:rsidRPr="00605888">
        <w:rPr>
          <w:rFonts w:asciiTheme="majorHAnsi" w:hAnsiTheme="majorHAnsi" w:cstheme="majorHAnsi"/>
        </w:rPr>
        <w:t xml:space="preserve">the by-laws and a document under which a resident agrees to observe the by-laws, promises to pay an entry payment or a recurring charge for the provision of goods or services by the </w:t>
      </w:r>
      <w:proofErr w:type="gramStart"/>
      <w:r w:rsidRPr="00605888">
        <w:rPr>
          <w:rFonts w:asciiTheme="majorHAnsi" w:hAnsiTheme="majorHAnsi" w:cstheme="majorHAnsi"/>
        </w:rPr>
        <w:t>operator;</w:t>
      </w:r>
      <w:proofErr w:type="gramEnd"/>
    </w:p>
    <w:p w14:paraId="39EFDF80" w14:textId="77777777" w:rsidR="00B23B15" w:rsidRPr="00605888" w:rsidRDefault="00B23B15" w:rsidP="00B23B15">
      <w:pPr>
        <w:pStyle w:val="Bullet1"/>
        <w:rPr>
          <w:rFonts w:asciiTheme="majorHAnsi" w:hAnsiTheme="majorHAnsi" w:cstheme="majorHAnsi"/>
        </w:rPr>
      </w:pPr>
      <w:r w:rsidRPr="00605888">
        <w:rPr>
          <w:rFonts w:asciiTheme="majorHAnsi" w:hAnsiTheme="majorHAnsi" w:cstheme="majorHAnsi"/>
        </w:rPr>
        <w:t xml:space="preserve">an information </w:t>
      </w:r>
      <w:proofErr w:type="gramStart"/>
      <w:r w:rsidRPr="00605888">
        <w:rPr>
          <w:rFonts w:asciiTheme="majorHAnsi" w:hAnsiTheme="majorHAnsi" w:cstheme="majorHAnsi"/>
        </w:rPr>
        <w:t>statement;</w:t>
      </w:r>
      <w:proofErr w:type="gramEnd"/>
      <w:r w:rsidRPr="00605888">
        <w:rPr>
          <w:rFonts w:asciiTheme="majorHAnsi" w:hAnsiTheme="majorHAnsi" w:cstheme="majorHAnsi"/>
        </w:rPr>
        <w:t xml:space="preserve"> </w:t>
      </w:r>
    </w:p>
    <w:p w14:paraId="611269B7" w14:textId="4B486AC5" w:rsidR="00B23B15" w:rsidRPr="00605888" w:rsidRDefault="00B23B15" w:rsidP="00B23B15">
      <w:pPr>
        <w:pStyle w:val="Bullet1"/>
        <w:rPr>
          <w:rFonts w:asciiTheme="majorHAnsi" w:hAnsiTheme="majorHAnsi" w:cstheme="majorHAnsi"/>
        </w:rPr>
      </w:pPr>
      <w:r w:rsidRPr="00605888">
        <w:rPr>
          <w:rFonts w:asciiTheme="majorHAnsi" w:hAnsiTheme="majorHAnsi" w:cstheme="majorHAnsi"/>
        </w:rPr>
        <w:t>financial statements as presented at the most recent annual meeting of the residents.</w:t>
      </w:r>
    </w:p>
    <w:p w14:paraId="1D84F064" w14:textId="0A47DE69" w:rsidR="00A166CB" w:rsidRPr="00605888" w:rsidRDefault="00A166CB" w:rsidP="00A166CB">
      <w:pPr>
        <w:pStyle w:val="BodyIndent1"/>
        <w:ind w:left="0"/>
      </w:pPr>
      <w:r w:rsidRPr="00605888">
        <w:rPr>
          <w:w w:val="105"/>
        </w:rPr>
        <w:t xml:space="preserve">If you are a current resident, and you are looking for more information you can ask the operator </w:t>
      </w:r>
      <w:r w:rsidR="002862ED" w:rsidRPr="00605888">
        <w:rPr>
          <w:w w:val="105"/>
        </w:rPr>
        <w:t xml:space="preserve">to inspect and make </w:t>
      </w:r>
      <w:r w:rsidRPr="00605888">
        <w:rPr>
          <w:w w:val="105"/>
        </w:rPr>
        <w:t xml:space="preserve">copies of the following documents, to the extent they relate to you: </w:t>
      </w:r>
    </w:p>
    <w:p w14:paraId="1006F9A8" w14:textId="29363033" w:rsidR="00A166CB" w:rsidRPr="00605888" w:rsidRDefault="002025EA" w:rsidP="00A166CB">
      <w:pPr>
        <w:pStyle w:val="Bullet1"/>
      </w:pPr>
      <w:r w:rsidRPr="00605888">
        <w:t xml:space="preserve">your </w:t>
      </w:r>
      <w:r w:rsidR="00A166CB" w:rsidRPr="00605888">
        <w:t xml:space="preserve">residence and management </w:t>
      </w:r>
      <w:proofErr w:type="gramStart"/>
      <w:r w:rsidR="00A166CB" w:rsidRPr="00605888">
        <w:t>contracts;</w:t>
      </w:r>
      <w:proofErr w:type="gramEnd"/>
    </w:p>
    <w:p w14:paraId="76A466E3" w14:textId="4DEDB0E4" w:rsidR="00A166CB" w:rsidRPr="00605888" w:rsidRDefault="00A166CB" w:rsidP="00A166CB">
      <w:pPr>
        <w:pStyle w:val="Bullet1"/>
      </w:pPr>
      <w:r w:rsidRPr="00605888">
        <w:t xml:space="preserve">the by-laws (and any document under which </w:t>
      </w:r>
      <w:r w:rsidR="002025EA" w:rsidRPr="00605888">
        <w:t xml:space="preserve">you </w:t>
      </w:r>
      <w:r w:rsidRPr="00605888">
        <w:t>agree to observe the by-laws</w:t>
      </w:r>
      <w:proofErr w:type="gramStart"/>
      <w:r w:rsidR="0037640D" w:rsidRPr="00605888">
        <w:t>)</w:t>
      </w:r>
      <w:r w:rsidRPr="00605888">
        <w:t>;</w:t>
      </w:r>
      <w:proofErr w:type="gramEnd"/>
      <w:r w:rsidRPr="00605888">
        <w:t xml:space="preserve"> </w:t>
      </w:r>
    </w:p>
    <w:p w14:paraId="704662AD" w14:textId="0BE63373" w:rsidR="002862ED" w:rsidRPr="00605888" w:rsidRDefault="00A166CB" w:rsidP="00A166CB">
      <w:pPr>
        <w:pStyle w:val="Bullet1"/>
      </w:pPr>
      <w:r w:rsidRPr="00605888">
        <w:t>this information statement</w:t>
      </w:r>
      <w:r w:rsidR="0037640D" w:rsidRPr="00605888">
        <w:t xml:space="preserve">; </w:t>
      </w:r>
      <w:r w:rsidR="1103550B">
        <w:t>and</w:t>
      </w:r>
    </w:p>
    <w:p w14:paraId="15CAA0BB" w14:textId="4412DC91" w:rsidR="00A166CB" w:rsidRDefault="0037640D" w:rsidP="00A166CB">
      <w:pPr>
        <w:pStyle w:val="Bullet1"/>
      </w:pPr>
      <w:r w:rsidRPr="00605888">
        <w:t>financial statements as presented at the annual meeting of the residents</w:t>
      </w:r>
      <w:r w:rsidR="00A166CB" w:rsidRPr="00605888">
        <w:t xml:space="preserve">. </w:t>
      </w:r>
    </w:p>
    <w:p w14:paraId="5C7C3724" w14:textId="72348A16" w:rsidR="00140787" w:rsidRPr="00605888" w:rsidRDefault="00140787" w:rsidP="00140787">
      <w:pPr>
        <w:pStyle w:val="Bullet1"/>
        <w:numPr>
          <w:ilvl w:val="0"/>
          <w:numId w:val="0"/>
        </w:numPr>
      </w:pPr>
      <w:r>
        <w:t>An operator must also provide a written contract check to e</w:t>
      </w:r>
      <w:r w:rsidR="197EF932">
        <w:t>very resident in each calendar year.</w:t>
      </w:r>
    </w:p>
    <w:p w14:paraId="480F225C" w14:textId="0CE99867" w:rsidR="00E27F4B" w:rsidRPr="00605888" w:rsidRDefault="00E27F4B" w:rsidP="0073520B">
      <w:pPr>
        <w:pStyle w:val="covBodyText"/>
        <w:ind w:left="0"/>
        <w:rPr>
          <w:rFonts w:asciiTheme="majorHAnsi" w:hAnsiTheme="majorHAnsi" w:cstheme="majorHAnsi"/>
          <w:sz w:val="20"/>
        </w:rPr>
      </w:pPr>
    </w:p>
    <w:p w14:paraId="4A6A4F08" w14:textId="77777777" w:rsidR="0058636A" w:rsidRPr="00605888" w:rsidRDefault="0058636A">
      <w:pPr>
        <w:rPr>
          <w:rFonts w:cs="Arial"/>
          <w:b/>
          <w:bCs/>
        </w:rPr>
      </w:pPr>
      <w:r w:rsidRPr="00605888">
        <w:rPr>
          <w:b/>
          <w:bCs/>
        </w:rPr>
        <w:br w:type="page"/>
      </w:r>
    </w:p>
    <w:p w14:paraId="28339E86" w14:textId="2F5B7076" w:rsidR="005057A2" w:rsidRPr="00A71421" w:rsidRDefault="005057A2" w:rsidP="005057A2">
      <w:pPr>
        <w:pStyle w:val="Numpara1"/>
        <w:numPr>
          <w:ilvl w:val="0"/>
          <w:numId w:val="0"/>
        </w:numPr>
        <w:ind w:left="3404"/>
        <w:rPr>
          <w:b/>
          <w:bCs/>
          <w:sz w:val="22"/>
        </w:rPr>
      </w:pPr>
      <w:r w:rsidRPr="00A71421">
        <w:rPr>
          <w:b/>
          <w:bCs/>
          <w:sz w:val="22"/>
        </w:rPr>
        <w:lastRenderedPageBreak/>
        <w:t>Village-level information</w:t>
      </w:r>
    </w:p>
    <w:p w14:paraId="71201315" w14:textId="049E7496" w:rsidR="005057A2" w:rsidRPr="00605888" w:rsidRDefault="005057A2" w:rsidP="005057A2">
      <w:pPr>
        <w:pStyle w:val="Numpara1"/>
        <w:numPr>
          <w:ilvl w:val="0"/>
          <w:numId w:val="0"/>
        </w:numPr>
        <w:ind w:left="851"/>
        <w:rPr>
          <w:b/>
          <w:bCs/>
          <w:i/>
          <w:iCs/>
          <w:color w:val="0070C0"/>
          <w:szCs w:val="20"/>
        </w:rPr>
      </w:pPr>
      <w:r w:rsidRPr="00605888">
        <w:rPr>
          <w:b/>
          <w:bCs/>
          <w:i/>
          <w:iCs/>
          <w:color w:val="0070C0"/>
          <w:szCs w:val="20"/>
        </w:rPr>
        <w:t xml:space="preserve">[the following information applies to the village as a whole and is relevant to all prospective and current residents] </w:t>
      </w:r>
    </w:p>
    <w:p w14:paraId="1550328C" w14:textId="61F0E222" w:rsidR="008D2FB9" w:rsidRPr="00605888" w:rsidRDefault="008D2FB9" w:rsidP="0043628D">
      <w:pPr>
        <w:pStyle w:val="Numpara1"/>
        <w:rPr>
          <w:b/>
          <w:bCs/>
          <w:szCs w:val="20"/>
        </w:rPr>
      </w:pPr>
      <w:r w:rsidRPr="00605888">
        <w:rPr>
          <w:b/>
          <w:bCs/>
          <w:szCs w:val="20"/>
        </w:rPr>
        <w:t xml:space="preserve">Village information </w:t>
      </w:r>
    </w:p>
    <w:p w14:paraId="25C69D91" w14:textId="4969CC76" w:rsidR="00551F21" w:rsidRPr="00605888" w:rsidRDefault="008D2FB9" w:rsidP="009E3D08">
      <w:pPr>
        <w:pStyle w:val="BodyIndent1"/>
        <w:rPr>
          <w:rFonts w:asciiTheme="majorHAnsi" w:hAnsiTheme="majorHAnsi" w:cstheme="majorHAnsi"/>
        </w:rPr>
      </w:pPr>
      <w:r w:rsidRPr="00605888">
        <w:t>Village name…………………………………</w:t>
      </w:r>
      <w:proofErr w:type="gramStart"/>
      <w:r w:rsidRPr="00605888">
        <w:t>…..</w:t>
      </w:r>
      <w:proofErr w:type="gramEnd"/>
      <w:r w:rsidR="009E3D08" w:rsidRPr="00605888">
        <w:br/>
      </w:r>
      <w:r w:rsidRPr="00605888">
        <w:t>Village street address………………………………</w:t>
      </w:r>
      <w:proofErr w:type="gramStart"/>
      <w:r w:rsidRPr="00605888">
        <w:t>…..</w:t>
      </w:r>
      <w:proofErr w:type="gramEnd"/>
      <w:r w:rsidR="009E3D08" w:rsidRPr="00605888">
        <w:br/>
      </w:r>
      <w:r w:rsidRPr="00605888">
        <w:rPr>
          <w:rFonts w:asciiTheme="majorHAnsi" w:hAnsiTheme="majorHAnsi" w:cstheme="majorHAnsi"/>
        </w:rPr>
        <w:t>Village postal address………………………………</w:t>
      </w:r>
      <w:proofErr w:type="gramStart"/>
      <w:r w:rsidRPr="00605888">
        <w:rPr>
          <w:rFonts w:asciiTheme="majorHAnsi" w:hAnsiTheme="majorHAnsi" w:cstheme="majorHAnsi"/>
        </w:rPr>
        <w:t>…..</w:t>
      </w:r>
      <w:proofErr w:type="gramEnd"/>
    </w:p>
    <w:p w14:paraId="74F159BA" w14:textId="77777777" w:rsidR="00DA225C" w:rsidRDefault="008D2FB9" w:rsidP="00DA225C">
      <w:pPr>
        <w:pStyle w:val="BodyIndent1"/>
        <w:rPr>
          <w:b/>
          <w:bCs/>
        </w:rPr>
      </w:pPr>
      <w:r w:rsidRPr="346E98FE">
        <w:rPr>
          <w:rFonts w:asciiTheme="majorHAnsi" w:hAnsiTheme="majorHAnsi" w:cstheme="majorBidi"/>
        </w:rPr>
        <w:t xml:space="preserve">Is the village accredited by </w:t>
      </w:r>
      <w:r w:rsidR="003D4E58" w:rsidRPr="346E98FE">
        <w:rPr>
          <w:rFonts w:asciiTheme="majorHAnsi" w:hAnsiTheme="majorHAnsi" w:cstheme="majorBidi"/>
        </w:rPr>
        <w:t>the Australian Retirement Village Accreditation Scheme</w:t>
      </w:r>
      <w:r w:rsidR="001B65BF" w:rsidRPr="346E98FE">
        <w:rPr>
          <w:rFonts w:asciiTheme="majorHAnsi" w:hAnsiTheme="majorHAnsi" w:cstheme="majorBidi"/>
        </w:rPr>
        <w:t xml:space="preserve">? </w:t>
      </w:r>
      <w:r w:rsidR="001B65BF" w:rsidRPr="00605888">
        <w:rPr>
          <w:b/>
          <w:bCs/>
        </w:rPr>
        <w:fldChar w:fldCharType="begin">
          <w:ffData>
            <w:name w:val=""/>
            <w:enabled/>
            <w:calcOnExit w:val="0"/>
            <w:checkBox>
              <w:sizeAuto/>
              <w:default w:val="0"/>
            </w:checkBox>
          </w:ffData>
        </w:fldChar>
      </w:r>
      <w:r w:rsidR="001B65BF" w:rsidRPr="00605888">
        <w:rPr>
          <w:b/>
          <w:bCs/>
        </w:rPr>
        <w:instrText xml:space="preserve"> FORMCHECKBOX </w:instrText>
      </w:r>
      <w:r w:rsidR="001B65BF" w:rsidRPr="00605888">
        <w:rPr>
          <w:b/>
          <w:bCs/>
        </w:rPr>
      </w:r>
      <w:r w:rsidR="001B65BF" w:rsidRPr="00605888">
        <w:rPr>
          <w:b/>
          <w:bCs/>
        </w:rPr>
        <w:fldChar w:fldCharType="separate"/>
      </w:r>
      <w:r w:rsidR="001B65BF" w:rsidRPr="00605888">
        <w:rPr>
          <w:b/>
          <w:bCs/>
        </w:rPr>
        <w:fldChar w:fldCharType="end"/>
      </w:r>
      <w:r w:rsidR="001B65BF" w:rsidRPr="00605888">
        <w:t xml:space="preserve"> Yes   </w:t>
      </w:r>
      <w:r w:rsidR="001B65BF" w:rsidRPr="00605888">
        <w:rPr>
          <w:b/>
          <w:bCs/>
        </w:rPr>
        <w:fldChar w:fldCharType="begin">
          <w:ffData>
            <w:name w:val=""/>
            <w:enabled/>
            <w:calcOnExit w:val="0"/>
            <w:checkBox>
              <w:sizeAuto/>
              <w:default w:val="0"/>
            </w:checkBox>
          </w:ffData>
        </w:fldChar>
      </w:r>
      <w:r w:rsidR="001B65BF" w:rsidRPr="00605888">
        <w:rPr>
          <w:b/>
          <w:bCs/>
        </w:rPr>
        <w:instrText xml:space="preserve"> FORMCHECKBOX </w:instrText>
      </w:r>
      <w:r w:rsidR="001B65BF" w:rsidRPr="00605888">
        <w:rPr>
          <w:b/>
          <w:bCs/>
        </w:rPr>
      </w:r>
      <w:r w:rsidR="001B65BF" w:rsidRPr="00605888">
        <w:rPr>
          <w:b/>
          <w:bCs/>
        </w:rPr>
        <w:fldChar w:fldCharType="separate"/>
      </w:r>
      <w:r w:rsidR="001B65BF" w:rsidRPr="00605888">
        <w:rPr>
          <w:b/>
          <w:bCs/>
        </w:rPr>
        <w:fldChar w:fldCharType="end"/>
      </w:r>
      <w:r w:rsidR="001B65BF" w:rsidRPr="00605888">
        <w:t xml:space="preserve"> No</w:t>
      </w:r>
      <w:r w:rsidR="001B65BF" w:rsidRPr="00605888">
        <w:br/>
      </w:r>
    </w:p>
    <w:p w14:paraId="60BC4101" w14:textId="6C77495E" w:rsidR="008D2FB9" w:rsidRPr="00140787" w:rsidDel="003D4E58" w:rsidRDefault="008D2FB9" w:rsidP="00140787">
      <w:pPr>
        <w:pStyle w:val="Numpara1"/>
        <w:rPr>
          <w:b/>
          <w:bCs/>
          <w:szCs w:val="20"/>
        </w:rPr>
      </w:pPr>
      <w:r w:rsidRPr="00140787">
        <w:rPr>
          <w:b/>
          <w:bCs/>
          <w:szCs w:val="20"/>
        </w:rPr>
        <w:t xml:space="preserve">Proprietor and operator details </w:t>
      </w:r>
    </w:p>
    <w:p w14:paraId="5E2D3197" w14:textId="77777777" w:rsidR="003D4E58" w:rsidRDefault="008D2FB9" w:rsidP="009E3D08">
      <w:pPr>
        <w:pStyle w:val="BodyIndent1"/>
      </w:pPr>
      <w:r w:rsidRPr="00605888">
        <w:t>Contracting party 1 …………………………………</w:t>
      </w:r>
      <w:proofErr w:type="gramStart"/>
      <w:r w:rsidRPr="00605888">
        <w:t>….(</w:t>
      </w:r>
      <w:proofErr w:type="gramEnd"/>
      <w:r w:rsidRPr="00605888">
        <w:t>proprietor/operator/proprietor and operator)</w:t>
      </w:r>
    </w:p>
    <w:p w14:paraId="0F7AD583" w14:textId="77777777" w:rsidR="003D4E58" w:rsidRDefault="003D4E58" w:rsidP="346E98FE">
      <w:pPr>
        <w:pStyle w:val="BodyIndent1"/>
        <w:spacing w:before="0"/>
        <w:ind w:left="5106" w:firstLine="281"/>
        <w:rPr>
          <w:b/>
          <w:bCs/>
          <w:i/>
          <w:iCs/>
          <w:color w:val="0070C0"/>
        </w:rPr>
      </w:pPr>
      <w:r w:rsidRPr="346E98FE">
        <w:rPr>
          <w:b/>
          <w:bCs/>
          <w:i/>
          <w:iCs/>
          <w:color w:val="0070C0"/>
        </w:rPr>
        <w:t>[delete the option which does not apply]</w:t>
      </w:r>
    </w:p>
    <w:p w14:paraId="733BEBBF" w14:textId="54A96310" w:rsidR="008D2FB9" w:rsidRPr="00605888" w:rsidRDefault="008D2FB9" w:rsidP="003D4E58">
      <w:pPr>
        <w:pStyle w:val="BodyIndent1"/>
        <w:spacing w:before="0"/>
      </w:pPr>
      <w:r w:rsidRPr="00605888">
        <w:t>ABN/ACN………………………………………</w:t>
      </w:r>
      <w:proofErr w:type="gramStart"/>
      <w:r w:rsidRPr="00605888">
        <w:t>…..</w:t>
      </w:r>
      <w:proofErr w:type="gramEnd"/>
      <w:r w:rsidRPr="00605888">
        <w:t xml:space="preserve">  </w:t>
      </w:r>
      <w:r w:rsidR="009E3D08" w:rsidRPr="00605888">
        <w:br/>
      </w:r>
      <w:r w:rsidRPr="00605888">
        <w:t>Address for service………………………………………</w:t>
      </w:r>
      <w:proofErr w:type="gramStart"/>
      <w:r w:rsidRPr="00605888">
        <w:t>…..</w:t>
      </w:r>
      <w:proofErr w:type="gramEnd"/>
      <w:r w:rsidRPr="00605888">
        <w:t xml:space="preserve">  </w:t>
      </w:r>
      <w:r w:rsidR="009E3D08" w:rsidRPr="00605888">
        <w:br/>
      </w:r>
      <w:r w:rsidRPr="00605888">
        <w:t>Telephone…………………</w:t>
      </w:r>
      <w:proofErr w:type="gramStart"/>
      <w:r w:rsidRPr="00605888">
        <w:t>…..</w:t>
      </w:r>
      <w:proofErr w:type="gramEnd"/>
      <w:r w:rsidRPr="00605888">
        <w:t xml:space="preserve">  Email……………………………….</w:t>
      </w:r>
    </w:p>
    <w:p w14:paraId="588387CB" w14:textId="77777777" w:rsidR="003D4E58" w:rsidRDefault="008D2FB9" w:rsidP="009E3D08">
      <w:pPr>
        <w:pStyle w:val="BodyIndent1"/>
      </w:pPr>
      <w:r w:rsidRPr="00605888">
        <w:t>Contracting party 2 …………………………………</w:t>
      </w:r>
      <w:proofErr w:type="gramStart"/>
      <w:r w:rsidRPr="00605888">
        <w:t>…(</w:t>
      </w:r>
      <w:proofErr w:type="gramEnd"/>
      <w:r w:rsidRPr="00605888">
        <w:t>proprietor/operator/proprietor and operator)</w:t>
      </w:r>
    </w:p>
    <w:p w14:paraId="2455EE4A" w14:textId="0FA342AF" w:rsidR="003D4E58" w:rsidRDefault="003D4E58" w:rsidP="003D4E58">
      <w:pPr>
        <w:pStyle w:val="BodyIndent1"/>
        <w:spacing w:before="0"/>
        <w:ind w:left="5106" w:firstLine="281"/>
      </w:pPr>
      <w:r w:rsidRPr="346E98FE">
        <w:rPr>
          <w:b/>
          <w:bCs/>
          <w:i/>
          <w:iCs/>
          <w:color w:val="0070C0"/>
        </w:rPr>
        <w:t>[delete the option which does not apply]</w:t>
      </w:r>
    </w:p>
    <w:p w14:paraId="175E3FE5" w14:textId="22B8BDCC" w:rsidR="008D2FB9" w:rsidRPr="00605888" w:rsidRDefault="008D2FB9" w:rsidP="003D4E58">
      <w:pPr>
        <w:pStyle w:val="BodyIndent1"/>
        <w:spacing w:before="0"/>
      </w:pPr>
      <w:r w:rsidRPr="00605888">
        <w:t>ABN/ACN………………………………………</w:t>
      </w:r>
      <w:proofErr w:type="gramStart"/>
      <w:r w:rsidRPr="00605888">
        <w:t>…..</w:t>
      </w:r>
      <w:proofErr w:type="gramEnd"/>
      <w:r w:rsidRPr="00605888">
        <w:t xml:space="preserve">  </w:t>
      </w:r>
      <w:r w:rsidR="009E3D08" w:rsidRPr="00605888">
        <w:br/>
      </w:r>
      <w:r w:rsidRPr="00605888">
        <w:t>Address for service………………………………………</w:t>
      </w:r>
      <w:proofErr w:type="gramStart"/>
      <w:r w:rsidRPr="00605888">
        <w:t>…..</w:t>
      </w:r>
      <w:proofErr w:type="gramEnd"/>
      <w:r w:rsidRPr="00605888">
        <w:t xml:space="preserve">  </w:t>
      </w:r>
      <w:r w:rsidR="009E3D08" w:rsidRPr="00605888">
        <w:br/>
      </w:r>
      <w:r w:rsidRPr="00605888">
        <w:t>Telephone…………………</w:t>
      </w:r>
      <w:proofErr w:type="gramStart"/>
      <w:r w:rsidRPr="00605888">
        <w:t>…..</w:t>
      </w:r>
      <w:proofErr w:type="gramEnd"/>
      <w:r w:rsidRPr="00605888">
        <w:t xml:space="preserve">  Email……………………………….</w:t>
      </w:r>
    </w:p>
    <w:p w14:paraId="2F7534C8" w14:textId="55857B34" w:rsidR="00366BC2" w:rsidRPr="00605888" w:rsidRDefault="00366BC2" w:rsidP="009E3D08">
      <w:pPr>
        <w:pStyle w:val="BodyIndent1"/>
      </w:pPr>
      <w:r w:rsidRPr="00605888">
        <w:t>Date current operator commenced in that role …………………</w:t>
      </w:r>
      <w:proofErr w:type="gramStart"/>
      <w:r w:rsidRPr="00605888">
        <w:t>…..</w:t>
      </w:r>
      <w:proofErr w:type="gramEnd"/>
      <w:r w:rsidRPr="00605888">
        <w:t xml:space="preserve">  </w:t>
      </w:r>
    </w:p>
    <w:p w14:paraId="1BD00E4E" w14:textId="3EEC0BFE" w:rsidR="00366BC2" w:rsidRPr="00605888" w:rsidRDefault="00366BC2" w:rsidP="009E3D08">
      <w:pPr>
        <w:pStyle w:val="Numpara1"/>
        <w:rPr>
          <w:b/>
          <w:bCs/>
          <w:szCs w:val="20"/>
        </w:rPr>
      </w:pPr>
      <w:r w:rsidRPr="00605888">
        <w:rPr>
          <w:b/>
          <w:bCs/>
          <w:szCs w:val="20"/>
        </w:rPr>
        <w:t>Operator representative</w:t>
      </w:r>
    </w:p>
    <w:p w14:paraId="0A48CD0D" w14:textId="5CA09FC1" w:rsidR="00366BC2" w:rsidRPr="00605888" w:rsidRDefault="00366BC2" w:rsidP="009E3D08">
      <w:pPr>
        <w:pStyle w:val="BodyIndent1"/>
      </w:pPr>
      <w:r w:rsidRPr="00605888">
        <w:t>Name of representative…………………</w:t>
      </w:r>
      <w:proofErr w:type="gramStart"/>
      <w:r w:rsidRPr="00605888">
        <w:t>…..</w:t>
      </w:r>
      <w:proofErr w:type="gramEnd"/>
      <w:r w:rsidRPr="00605888">
        <w:t xml:space="preserve">  </w:t>
      </w:r>
      <w:r w:rsidR="009E3D08" w:rsidRPr="00605888">
        <w:br/>
      </w:r>
      <w:r w:rsidRPr="00605888">
        <w:t>Location within village…………………</w:t>
      </w:r>
      <w:proofErr w:type="gramStart"/>
      <w:r w:rsidRPr="00605888">
        <w:t>…..</w:t>
      </w:r>
      <w:proofErr w:type="gramEnd"/>
      <w:r w:rsidRPr="00605888">
        <w:t xml:space="preserve">  </w:t>
      </w:r>
      <w:r w:rsidR="009E3D08" w:rsidRPr="00605888">
        <w:br/>
      </w:r>
      <w:r w:rsidRPr="00605888">
        <w:t>Times present…………………</w:t>
      </w:r>
      <w:proofErr w:type="gramStart"/>
      <w:r w:rsidRPr="00605888">
        <w:t>…..</w:t>
      </w:r>
      <w:proofErr w:type="gramEnd"/>
      <w:r w:rsidRPr="00605888">
        <w:t xml:space="preserve">  </w:t>
      </w:r>
      <w:r w:rsidR="009E3D08" w:rsidRPr="00605888">
        <w:br/>
      </w:r>
      <w:r w:rsidRPr="00605888">
        <w:t>Telephone number…………………</w:t>
      </w:r>
      <w:proofErr w:type="gramStart"/>
      <w:r w:rsidRPr="00605888">
        <w:t>…..</w:t>
      </w:r>
      <w:proofErr w:type="gramEnd"/>
      <w:r w:rsidRPr="00605888">
        <w:t xml:space="preserve">  </w:t>
      </w:r>
      <w:r w:rsidR="009E3D08" w:rsidRPr="00605888">
        <w:br/>
      </w:r>
      <w:r w:rsidRPr="00605888">
        <w:t>Email address…………………</w:t>
      </w:r>
      <w:proofErr w:type="gramStart"/>
      <w:r w:rsidRPr="00605888">
        <w:t>…..</w:t>
      </w:r>
      <w:proofErr w:type="gramEnd"/>
      <w:r w:rsidRPr="00605888">
        <w:t xml:space="preserve">  </w:t>
      </w:r>
    </w:p>
    <w:p w14:paraId="23942485" w14:textId="0BD2903D" w:rsidR="00366BC2" w:rsidRPr="00605888" w:rsidRDefault="00366BC2" w:rsidP="009E3D08">
      <w:pPr>
        <w:pStyle w:val="Numpara1"/>
        <w:rPr>
          <w:b/>
          <w:bCs/>
          <w:szCs w:val="20"/>
        </w:rPr>
      </w:pPr>
      <w:proofErr w:type="gramStart"/>
      <w:r w:rsidRPr="00605888">
        <w:rPr>
          <w:b/>
          <w:bCs/>
          <w:szCs w:val="20"/>
        </w:rPr>
        <w:t>Owners</w:t>
      </w:r>
      <w:proofErr w:type="gramEnd"/>
      <w:r w:rsidRPr="00605888">
        <w:rPr>
          <w:b/>
          <w:bCs/>
          <w:szCs w:val="20"/>
        </w:rPr>
        <w:t xml:space="preserve"> corporation</w:t>
      </w:r>
    </w:p>
    <w:p w14:paraId="1EC5372D" w14:textId="1E046B59" w:rsidR="00D65D7E" w:rsidRPr="00605888" w:rsidRDefault="00D65D7E" w:rsidP="00D65D7E">
      <w:pPr>
        <w:pStyle w:val="BodyIndent1"/>
      </w:pPr>
      <w:r w:rsidRPr="00605888">
        <w:t xml:space="preserve">Is any of the common property in the village vested in an </w:t>
      </w:r>
      <w:proofErr w:type="gramStart"/>
      <w:r w:rsidRPr="00605888">
        <w:t>owners</w:t>
      </w:r>
      <w:proofErr w:type="gramEnd"/>
      <w:r w:rsidRPr="00605888">
        <w:t xml:space="preserve"> corporation?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w:t>
      </w:r>
    </w:p>
    <w:p w14:paraId="100D3B18" w14:textId="2A887DCF" w:rsidR="00505DCF" w:rsidRPr="00605888" w:rsidRDefault="00D65D7E" w:rsidP="00945DE0">
      <w:pPr>
        <w:pStyle w:val="BodyIndent1"/>
        <w:spacing w:before="0"/>
      </w:pPr>
      <w:r w:rsidRPr="00605888">
        <w:t>If yes, details are set out below</w:t>
      </w:r>
      <w:r w:rsidR="00945DE0" w:rsidRPr="00605888">
        <w:t>:</w:t>
      </w:r>
      <w:r w:rsidRPr="00605888">
        <w:br/>
      </w:r>
      <w:r w:rsidR="00366BC2" w:rsidRPr="00605888">
        <w:t xml:space="preserve">Name of </w:t>
      </w:r>
      <w:proofErr w:type="gramStart"/>
      <w:r w:rsidR="00366BC2" w:rsidRPr="00605888">
        <w:t>owners</w:t>
      </w:r>
      <w:proofErr w:type="gramEnd"/>
      <w:r w:rsidR="00366BC2" w:rsidRPr="00605888">
        <w:t xml:space="preserve"> corporation …………………</w:t>
      </w:r>
      <w:proofErr w:type="gramStart"/>
      <w:r w:rsidR="00366BC2" w:rsidRPr="00605888">
        <w:t>…..</w:t>
      </w:r>
      <w:proofErr w:type="gramEnd"/>
      <w:r w:rsidR="00366BC2" w:rsidRPr="00605888">
        <w:t xml:space="preserve">  </w:t>
      </w:r>
      <w:r w:rsidRPr="00605888">
        <w:br/>
      </w:r>
      <w:r w:rsidR="00366BC2" w:rsidRPr="00605888">
        <w:t xml:space="preserve">Address </w:t>
      </w:r>
      <w:r w:rsidR="00B50284" w:rsidRPr="00605888">
        <w:t xml:space="preserve">for service </w:t>
      </w:r>
      <w:r w:rsidR="00366BC2" w:rsidRPr="00605888">
        <w:t xml:space="preserve">of </w:t>
      </w:r>
      <w:proofErr w:type="gramStart"/>
      <w:r w:rsidR="00366BC2" w:rsidRPr="00605888">
        <w:t>owners</w:t>
      </w:r>
      <w:proofErr w:type="gramEnd"/>
      <w:r w:rsidR="00366BC2" w:rsidRPr="00605888">
        <w:t xml:space="preserve"> corporation …………………</w:t>
      </w:r>
      <w:proofErr w:type="gramStart"/>
      <w:r w:rsidR="00366BC2" w:rsidRPr="00605888">
        <w:t>…..</w:t>
      </w:r>
      <w:proofErr w:type="gramEnd"/>
      <w:r w:rsidR="00366BC2" w:rsidRPr="00605888">
        <w:t xml:space="preserve">  </w:t>
      </w:r>
      <w:r w:rsidR="009E3D08" w:rsidRPr="00605888">
        <w:br/>
      </w:r>
      <w:r w:rsidR="00366BC2" w:rsidRPr="00605888">
        <w:t>Description of common property …………………</w:t>
      </w:r>
      <w:proofErr w:type="gramStart"/>
      <w:r w:rsidR="00366BC2" w:rsidRPr="00605888">
        <w:t>…..</w:t>
      </w:r>
      <w:proofErr w:type="gramEnd"/>
      <w:r w:rsidR="00366BC2" w:rsidRPr="00605888">
        <w:t xml:space="preserve">  </w:t>
      </w:r>
      <w:r w:rsidR="009E3D08" w:rsidRPr="00605888">
        <w:br/>
      </w:r>
      <w:r w:rsidR="002E0B6D" w:rsidRPr="00605888">
        <w:t xml:space="preserve">Does the </w:t>
      </w:r>
      <w:proofErr w:type="gramStart"/>
      <w:r w:rsidR="002E0B6D" w:rsidRPr="00605888">
        <w:t>o</w:t>
      </w:r>
      <w:r w:rsidR="00366BC2" w:rsidRPr="00605888">
        <w:t>wners</w:t>
      </w:r>
      <w:proofErr w:type="gramEnd"/>
      <w:r w:rsidR="00366BC2" w:rsidRPr="00605888">
        <w:t xml:space="preserve"> corporation </w:t>
      </w:r>
      <w:r w:rsidR="002E0B6D" w:rsidRPr="00605888">
        <w:t xml:space="preserve">have a </w:t>
      </w:r>
      <w:r w:rsidR="00366BC2" w:rsidRPr="00605888">
        <w:t>maintenance plan</w:t>
      </w:r>
      <w:r w:rsidR="002E0B6D" w:rsidRPr="00605888">
        <w:t xml:space="preserve">? </w:t>
      </w:r>
      <w:r w:rsidR="002E0B6D" w:rsidRPr="00605888">
        <w:fldChar w:fldCharType="begin">
          <w:ffData>
            <w:name w:val=""/>
            <w:enabled/>
            <w:calcOnExit w:val="0"/>
            <w:checkBox>
              <w:sizeAuto/>
              <w:default w:val="0"/>
            </w:checkBox>
          </w:ffData>
        </w:fldChar>
      </w:r>
      <w:r w:rsidR="002E0B6D" w:rsidRPr="00605888">
        <w:instrText xml:space="preserve"> FORMCHECKBOX </w:instrText>
      </w:r>
      <w:r w:rsidR="002E0B6D" w:rsidRPr="00605888">
        <w:fldChar w:fldCharType="separate"/>
      </w:r>
      <w:r w:rsidR="002E0B6D" w:rsidRPr="00605888">
        <w:fldChar w:fldCharType="end"/>
      </w:r>
      <w:r w:rsidR="002E0B6D" w:rsidRPr="00605888">
        <w:t xml:space="preserve"> Yes  </w:t>
      </w:r>
      <w:r w:rsidR="002E0B6D" w:rsidRPr="00605888">
        <w:fldChar w:fldCharType="begin">
          <w:ffData>
            <w:name w:val=""/>
            <w:enabled/>
            <w:calcOnExit w:val="0"/>
            <w:checkBox>
              <w:sizeAuto/>
              <w:default w:val="0"/>
            </w:checkBox>
          </w:ffData>
        </w:fldChar>
      </w:r>
      <w:r w:rsidR="002E0B6D" w:rsidRPr="00605888">
        <w:instrText xml:space="preserve"> FORMCHECKBOX </w:instrText>
      </w:r>
      <w:r w:rsidR="002E0B6D" w:rsidRPr="00605888">
        <w:fldChar w:fldCharType="separate"/>
      </w:r>
      <w:r w:rsidR="002E0B6D" w:rsidRPr="00605888">
        <w:fldChar w:fldCharType="end"/>
      </w:r>
      <w:r w:rsidR="002E0B6D" w:rsidRPr="00605888">
        <w:t xml:space="preserve"> </w:t>
      </w:r>
      <w:proofErr w:type="gramStart"/>
      <w:r w:rsidR="002E0B6D" w:rsidRPr="00605888">
        <w:t xml:space="preserve">No </w:t>
      </w:r>
      <w:r w:rsidR="004B4034" w:rsidRPr="00605888">
        <w:t xml:space="preserve"> </w:t>
      </w:r>
      <w:r w:rsidR="002E0B6D" w:rsidRPr="346E98FE">
        <w:rPr>
          <w:i/>
          <w:iCs/>
        </w:rPr>
        <w:t>if</w:t>
      </w:r>
      <w:proofErr w:type="gramEnd"/>
      <w:r w:rsidR="002E0B6D" w:rsidRPr="346E98FE">
        <w:rPr>
          <w:i/>
          <w:iCs/>
        </w:rPr>
        <w:t xml:space="preserve"> yes, a copy i</w:t>
      </w:r>
      <w:r w:rsidR="004B4034" w:rsidRPr="346E98FE">
        <w:rPr>
          <w:i/>
          <w:iCs/>
        </w:rPr>
        <w:t>s</w:t>
      </w:r>
      <w:r w:rsidR="002E0B6D" w:rsidRPr="346E98FE">
        <w:rPr>
          <w:i/>
          <w:iCs/>
        </w:rPr>
        <w:t xml:space="preserve"> </w:t>
      </w:r>
      <w:r w:rsidR="00484E0A" w:rsidRPr="346E98FE">
        <w:rPr>
          <w:i/>
          <w:iCs/>
        </w:rPr>
        <w:t>available on request</w:t>
      </w:r>
      <w:r w:rsidR="00484E0A" w:rsidRPr="00605888">
        <w:t xml:space="preserve"> </w:t>
      </w:r>
      <w:r w:rsidR="00505DCF" w:rsidRPr="00605888">
        <w:br/>
        <w:t>Does the owners corporation have a maintenance fund?</w:t>
      </w:r>
      <w:r w:rsidR="00505DCF" w:rsidRPr="00605888">
        <w:rPr>
          <w:b/>
          <w:bCs/>
        </w:rPr>
        <w:t xml:space="preserve"> </w:t>
      </w:r>
      <w:r w:rsidR="00505DCF" w:rsidRPr="00605888">
        <w:rPr>
          <w:b/>
          <w:bCs/>
        </w:rPr>
        <w:fldChar w:fldCharType="begin">
          <w:ffData>
            <w:name w:val=""/>
            <w:enabled/>
            <w:calcOnExit w:val="0"/>
            <w:checkBox>
              <w:sizeAuto/>
              <w:default w:val="0"/>
            </w:checkBox>
          </w:ffData>
        </w:fldChar>
      </w:r>
      <w:r w:rsidR="00505DCF" w:rsidRPr="00605888">
        <w:rPr>
          <w:b/>
          <w:bCs/>
        </w:rPr>
        <w:instrText xml:space="preserve"> FORMCHECKBOX </w:instrText>
      </w:r>
      <w:r w:rsidR="00505DCF" w:rsidRPr="00605888">
        <w:rPr>
          <w:b/>
          <w:bCs/>
        </w:rPr>
      </w:r>
      <w:r w:rsidR="00505DCF" w:rsidRPr="00605888">
        <w:rPr>
          <w:b/>
          <w:bCs/>
        </w:rPr>
        <w:fldChar w:fldCharType="separate"/>
      </w:r>
      <w:r w:rsidR="00505DCF" w:rsidRPr="00605888">
        <w:rPr>
          <w:b/>
          <w:bCs/>
        </w:rPr>
        <w:fldChar w:fldCharType="end"/>
      </w:r>
      <w:r w:rsidR="00505DCF" w:rsidRPr="00605888">
        <w:t xml:space="preserve"> Yes  </w:t>
      </w:r>
      <w:r w:rsidR="00505DCF" w:rsidRPr="00605888">
        <w:rPr>
          <w:b/>
          <w:bCs/>
        </w:rPr>
        <w:fldChar w:fldCharType="begin">
          <w:ffData>
            <w:name w:val=""/>
            <w:enabled/>
            <w:calcOnExit w:val="0"/>
            <w:checkBox>
              <w:sizeAuto/>
              <w:default w:val="0"/>
            </w:checkBox>
          </w:ffData>
        </w:fldChar>
      </w:r>
      <w:r w:rsidR="00505DCF" w:rsidRPr="00605888">
        <w:rPr>
          <w:b/>
          <w:bCs/>
        </w:rPr>
        <w:instrText xml:space="preserve"> FORMCHECKBOX </w:instrText>
      </w:r>
      <w:r w:rsidR="00505DCF" w:rsidRPr="00605888">
        <w:rPr>
          <w:b/>
          <w:bCs/>
        </w:rPr>
      </w:r>
      <w:r w:rsidR="00505DCF" w:rsidRPr="00605888">
        <w:rPr>
          <w:b/>
          <w:bCs/>
        </w:rPr>
        <w:fldChar w:fldCharType="separate"/>
      </w:r>
      <w:r w:rsidR="00505DCF" w:rsidRPr="00605888">
        <w:rPr>
          <w:b/>
          <w:bCs/>
        </w:rPr>
        <w:fldChar w:fldCharType="end"/>
      </w:r>
      <w:r w:rsidR="00505DCF" w:rsidRPr="00605888">
        <w:t xml:space="preserve"> No </w:t>
      </w:r>
      <w:r w:rsidR="00505DCF" w:rsidRPr="00605888">
        <w:br/>
      </w:r>
      <w:r w:rsidR="001B7106">
        <w:t>I</w:t>
      </w:r>
      <w:r w:rsidR="00505DCF" w:rsidRPr="00605888">
        <w:t xml:space="preserve">f yes, the balance at </w:t>
      </w:r>
      <w:r w:rsidR="004B4034" w:rsidRPr="00605888">
        <w:t xml:space="preserve">the end of the last </w:t>
      </w:r>
      <w:r w:rsidR="00505DCF" w:rsidRPr="00605888">
        <w:t xml:space="preserve">financial year </w:t>
      </w:r>
      <w:r w:rsidR="00F04782" w:rsidRPr="00605888">
        <w:t>was</w:t>
      </w:r>
      <w:r w:rsidR="00505DCF" w:rsidRPr="00605888">
        <w:t xml:space="preserve"> $....................</w:t>
      </w:r>
    </w:p>
    <w:p w14:paraId="34838C2A" w14:textId="43DEF34E" w:rsidR="00CF54C4" w:rsidRPr="00605888" w:rsidRDefault="00CF54C4" w:rsidP="00CF54C4">
      <w:pPr>
        <w:pStyle w:val="Numpara1"/>
        <w:rPr>
          <w:b/>
          <w:bCs/>
          <w:szCs w:val="20"/>
        </w:rPr>
      </w:pPr>
      <w:r w:rsidRPr="00605888">
        <w:rPr>
          <w:b/>
          <w:bCs/>
          <w:szCs w:val="20"/>
        </w:rPr>
        <w:t>Capital maintenance fund</w:t>
      </w:r>
    </w:p>
    <w:p w14:paraId="35A50226" w14:textId="1F920025" w:rsidR="00CF54C4" w:rsidRPr="00605888" w:rsidRDefault="00CF54C4" w:rsidP="346E98FE">
      <w:pPr>
        <w:pStyle w:val="BodyIndent1"/>
        <w:rPr>
          <w:rFonts w:asciiTheme="majorHAnsi" w:hAnsiTheme="majorHAnsi" w:cstheme="majorBidi"/>
        </w:rPr>
      </w:pPr>
      <w:r w:rsidRPr="00605888">
        <w:t>Does</w:t>
      </w:r>
      <w:r w:rsidRPr="346E98FE">
        <w:rPr>
          <w:rFonts w:asciiTheme="majorHAnsi" w:hAnsiTheme="majorHAnsi" w:cstheme="majorBidi"/>
        </w:rPr>
        <w:t xml:space="preserve"> the village have a capital maintenance fund?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346E98FE">
        <w:rPr>
          <w:rFonts w:asciiTheme="majorHAnsi" w:hAnsiTheme="majorHAnsi" w:cstheme="majorBidi"/>
        </w:rPr>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346E98FE">
        <w:rPr>
          <w:rFonts w:asciiTheme="majorHAnsi" w:hAnsiTheme="majorHAnsi" w:cstheme="majorBidi"/>
        </w:rPr>
        <w:t xml:space="preserve"> No  </w:t>
      </w:r>
      <w:r w:rsidRPr="00605888">
        <w:rPr>
          <w:rFonts w:asciiTheme="majorHAnsi" w:hAnsiTheme="majorHAnsi" w:cstheme="majorHAnsi"/>
        </w:rPr>
        <w:br/>
      </w:r>
      <w:r w:rsidRPr="346E98FE">
        <w:rPr>
          <w:rFonts w:asciiTheme="majorHAnsi" w:hAnsiTheme="majorHAnsi" w:cstheme="majorBidi"/>
        </w:rPr>
        <w:t xml:space="preserve">Does the village have a capital maintenance plan?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346E98FE">
        <w:rPr>
          <w:rFonts w:asciiTheme="majorHAnsi" w:hAnsiTheme="majorHAnsi" w:cstheme="majorBidi"/>
        </w:rPr>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346E98FE">
        <w:rPr>
          <w:rFonts w:asciiTheme="majorHAnsi" w:hAnsiTheme="majorHAnsi" w:cstheme="majorBidi"/>
        </w:rPr>
        <w:t xml:space="preserve"> No  </w:t>
      </w:r>
      <w:r w:rsidRPr="346E98FE">
        <w:rPr>
          <w:rFonts w:asciiTheme="majorHAnsi" w:hAnsiTheme="majorHAnsi" w:cstheme="majorBidi"/>
          <w:i/>
          <w:iCs/>
        </w:rPr>
        <w:t xml:space="preserve">If yes, a copy is </w:t>
      </w:r>
      <w:r w:rsidR="00484E0A" w:rsidRPr="346E98FE">
        <w:rPr>
          <w:rFonts w:asciiTheme="majorHAnsi" w:hAnsiTheme="majorHAnsi" w:cstheme="majorBidi"/>
          <w:i/>
          <w:iCs/>
        </w:rPr>
        <w:t>available on request</w:t>
      </w:r>
      <w:r w:rsidR="00484E0A" w:rsidRPr="346E98FE">
        <w:rPr>
          <w:rFonts w:asciiTheme="majorHAnsi" w:hAnsiTheme="majorHAnsi" w:cstheme="majorBidi"/>
        </w:rPr>
        <w:t xml:space="preserve"> </w:t>
      </w:r>
    </w:p>
    <w:p w14:paraId="16502BF2" w14:textId="77777777" w:rsidR="00CF54C4" w:rsidRPr="00605888" w:rsidRDefault="00CF54C4" w:rsidP="00CF54C4">
      <w:pPr>
        <w:pStyle w:val="BodyIndent1"/>
      </w:pPr>
      <w:r w:rsidRPr="00605888">
        <w:t>If yes, the balance as at the end of the last financial year was $..................................</w:t>
      </w:r>
    </w:p>
    <w:p w14:paraId="5C8269C2" w14:textId="7CD633C9" w:rsidR="00366BC2" w:rsidRPr="00605888" w:rsidRDefault="00366BC2" w:rsidP="009E3D08">
      <w:pPr>
        <w:pStyle w:val="Numpara1"/>
        <w:rPr>
          <w:b/>
          <w:bCs/>
          <w:szCs w:val="20"/>
        </w:rPr>
      </w:pPr>
      <w:r w:rsidRPr="00605888">
        <w:rPr>
          <w:b/>
          <w:bCs/>
          <w:szCs w:val="20"/>
        </w:rPr>
        <w:t xml:space="preserve">Contracts and tenure </w:t>
      </w:r>
    </w:p>
    <w:p w14:paraId="33142E27" w14:textId="7C2067DD" w:rsidR="00366BC2" w:rsidRPr="00605888" w:rsidRDefault="00366BC2" w:rsidP="009E3D08">
      <w:pPr>
        <w:pStyle w:val="BodyIndent1"/>
      </w:pPr>
      <w:r w:rsidRPr="00605888">
        <w:lastRenderedPageBreak/>
        <w:t>What contracts does a resident need to enter to reside at the village?</w:t>
      </w:r>
    </w:p>
    <w:p w14:paraId="0E2E59B6" w14:textId="3E256DD4" w:rsidR="00366BC2" w:rsidRPr="00605888" w:rsidRDefault="00366BC2" w:rsidP="009E3D08">
      <w:pPr>
        <w:pStyle w:val="BodyIndent1"/>
        <w:rPr>
          <w:rFonts w:asciiTheme="minorHAnsi" w:hAnsiTheme="minorHAnsi" w:cstheme="minorHAnsi"/>
          <w:w w:val="105"/>
        </w:rPr>
      </w:pPr>
      <w:r w:rsidRPr="00605888">
        <w:rPr>
          <w:rFonts w:asciiTheme="minorHAnsi" w:hAnsiTheme="minorHAnsi" w:cstheme="minorHAnsi"/>
          <w:w w:val="105"/>
        </w:rPr>
        <w:t xml:space="preserve">To become a resident of this village, </w:t>
      </w:r>
      <w:r w:rsidR="001B65BF" w:rsidRPr="00605888">
        <w:rPr>
          <w:rFonts w:asciiTheme="minorHAnsi" w:hAnsiTheme="minorHAnsi" w:cstheme="minorHAnsi"/>
          <w:w w:val="105"/>
        </w:rPr>
        <w:t>a resident</w:t>
      </w:r>
      <w:r w:rsidRPr="00605888">
        <w:rPr>
          <w:rFonts w:asciiTheme="minorHAnsi" w:hAnsiTheme="minorHAnsi" w:cstheme="minorHAnsi"/>
          <w:w w:val="105"/>
        </w:rPr>
        <w:t xml:space="preserve"> will be required to </w:t>
      </w:r>
      <w:proofErr w:type="gramStart"/>
      <w:r w:rsidRPr="00605888">
        <w:rPr>
          <w:rFonts w:asciiTheme="minorHAnsi" w:hAnsiTheme="minorHAnsi" w:cstheme="minorHAnsi"/>
          <w:w w:val="105"/>
        </w:rPr>
        <w:t>enter into</w:t>
      </w:r>
      <w:proofErr w:type="gramEnd"/>
      <w:r w:rsidRPr="00605888">
        <w:rPr>
          <w:rFonts w:asciiTheme="minorHAnsi" w:hAnsiTheme="minorHAnsi" w:cstheme="minorHAnsi"/>
          <w:w w:val="105"/>
        </w:rPr>
        <w:t xml:space="preserve"> one or more of the following contracts:</w:t>
      </w:r>
    </w:p>
    <w:p w14:paraId="233447A0" w14:textId="6BFA9EFE" w:rsidR="00366BC2" w:rsidRPr="00605888" w:rsidRDefault="00366BC2" w:rsidP="009E3D08">
      <w:pPr>
        <w:pStyle w:val="BodyIndent2"/>
        <w:rPr>
          <w:w w:val="105"/>
        </w:rPr>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w:t>
      </w:r>
      <w:r w:rsidRPr="00605888">
        <w:rPr>
          <w:b/>
          <w:bCs/>
          <w:w w:val="105"/>
        </w:rPr>
        <w:t xml:space="preserve">Residence </w:t>
      </w:r>
      <w:proofErr w:type="gramStart"/>
      <w:r w:rsidRPr="00605888">
        <w:rPr>
          <w:b/>
          <w:bCs/>
          <w:w w:val="105"/>
        </w:rPr>
        <w:t>contract</w:t>
      </w:r>
      <w:proofErr w:type="gramEnd"/>
      <w:r w:rsidR="009E3D08" w:rsidRPr="00605888">
        <w:rPr>
          <w:b/>
          <w:bCs/>
          <w:w w:val="105"/>
        </w:rPr>
        <w:br/>
      </w:r>
      <w:r w:rsidRPr="00605888">
        <w:rPr>
          <w:w w:val="105"/>
        </w:rPr>
        <w:t xml:space="preserve">This contract grants </w:t>
      </w:r>
      <w:r w:rsidR="001B65BF" w:rsidRPr="00605888">
        <w:rPr>
          <w:w w:val="105"/>
        </w:rPr>
        <w:t xml:space="preserve">a resident </w:t>
      </w:r>
      <w:r w:rsidRPr="00605888">
        <w:rPr>
          <w:w w:val="105"/>
        </w:rPr>
        <w:t xml:space="preserve">the right to occupy a </w:t>
      </w:r>
      <w:r w:rsidR="00F04782" w:rsidRPr="00605888">
        <w:rPr>
          <w:w w:val="105"/>
        </w:rPr>
        <w:t xml:space="preserve">unit </w:t>
      </w:r>
      <w:r w:rsidRPr="00605888">
        <w:rPr>
          <w:w w:val="105"/>
        </w:rPr>
        <w:t xml:space="preserve">within the village. </w:t>
      </w:r>
    </w:p>
    <w:p w14:paraId="27AC9AEB" w14:textId="2E32AF6D" w:rsidR="00366BC2" w:rsidRPr="00605888" w:rsidRDefault="00366BC2" w:rsidP="009E3D08">
      <w:pPr>
        <w:pStyle w:val="BodyIndent2"/>
        <w:rPr>
          <w:w w:val="105"/>
        </w:rPr>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w:t>
      </w:r>
      <w:r w:rsidRPr="00605888">
        <w:rPr>
          <w:b/>
          <w:bCs/>
          <w:w w:val="105"/>
        </w:rPr>
        <w:t>Management contract</w:t>
      </w:r>
      <w:r w:rsidR="009E3D08" w:rsidRPr="00605888">
        <w:rPr>
          <w:b/>
          <w:bCs/>
          <w:w w:val="105"/>
        </w:rPr>
        <w:br/>
      </w:r>
      <w:r w:rsidRPr="00605888">
        <w:rPr>
          <w:w w:val="105"/>
        </w:rPr>
        <w:t xml:space="preserve">This contract relates to the provision of services by the operator to </w:t>
      </w:r>
      <w:r w:rsidR="001B65BF" w:rsidRPr="00605888">
        <w:rPr>
          <w:w w:val="105"/>
        </w:rPr>
        <w:t>a resident</w:t>
      </w:r>
      <w:r w:rsidRPr="00605888">
        <w:rPr>
          <w:w w:val="105"/>
        </w:rPr>
        <w:t xml:space="preserve">. </w:t>
      </w:r>
    </w:p>
    <w:p w14:paraId="0707552B" w14:textId="77777777" w:rsidR="00B50284" w:rsidRPr="00605888" w:rsidRDefault="00B50284" w:rsidP="009E3D08">
      <w:pPr>
        <w:pStyle w:val="BodyIndent2"/>
        <w:rPr>
          <w:w w:val="105"/>
        </w:rPr>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Combined residence and management contract</w:t>
      </w:r>
      <w:r w:rsidRPr="00605888">
        <w:rPr>
          <w:b/>
          <w:bCs/>
        </w:rPr>
        <w:br/>
      </w:r>
      <w:r w:rsidRPr="00605888">
        <w:t>This is a contact comprising both a residence and a management contract.</w:t>
      </w:r>
    </w:p>
    <w:p w14:paraId="52C75C78" w14:textId="6B68F500" w:rsidR="00366BC2" w:rsidRPr="00605888" w:rsidRDefault="00366BC2" w:rsidP="009E3D08">
      <w:pPr>
        <w:pStyle w:val="BodyIndent2"/>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w:t>
      </w:r>
      <w:r w:rsidRPr="00605888">
        <w:rPr>
          <w:b/>
          <w:bCs/>
          <w:w w:val="105"/>
        </w:rPr>
        <w:t>Optional services agreement</w:t>
      </w:r>
      <w:r w:rsidR="009E3D08" w:rsidRPr="00605888">
        <w:rPr>
          <w:b/>
          <w:bCs/>
          <w:w w:val="105"/>
        </w:rPr>
        <w:br/>
      </w:r>
      <w:r w:rsidRPr="00605888">
        <w:rPr>
          <w:w w:val="105"/>
        </w:rPr>
        <w:t xml:space="preserve">A contract for additional services </w:t>
      </w:r>
      <w:r w:rsidR="001B65BF" w:rsidRPr="00605888">
        <w:rPr>
          <w:w w:val="105"/>
        </w:rPr>
        <w:t xml:space="preserve">a resident </w:t>
      </w:r>
      <w:r w:rsidRPr="00605888">
        <w:rPr>
          <w:w w:val="105"/>
        </w:rPr>
        <w:t>may choose to receive (such as meals, cleaning, or personal care</w:t>
      </w:r>
      <w:r w:rsidR="00F04782" w:rsidRPr="00605888">
        <w:rPr>
          <w:w w:val="105"/>
        </w:rPr>
        <w:t xml:space="preserve"> to the extent not funded by maintenance charges</w:t>
      </w:r>
      <w:r w:rsidRPr="00605888">
        <w:rPr>
          <w:w w:val="105"/>
        </w:rPr>
        <w:t>).</w:t>
      </w:r>
      <w:r w:rsidR="00240F92">
        <w:rPr>
          <w:w w:val="105"/>
        </w:rPr>
        <w:t xml:space="preserve"> This may be incorporated into a residence or management contract (or combined residence and management contract). </w:t>
      </w:r>
    </w:p>
    <w:p w14:paraId="202B4EED" w14:textId="2B1351ED" w:rsidR="002876C7" w:rsidRPr="00605888" w:rsidRDefault="002876C7" w:rsidP="009E3D08">
      <w:pPr>
        <w:pStyle w:val="BodyIndent2"/>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Other </w:t>
      </w:r>
      <w:r w:rsidR="005840D5" w:rsidRPr="00605888">
        <w:t>…………………………………………….</w:t>
      </w:r>
      <w:r w:rsidRPr="00605888">
        <w:br/>
        <w:t>(for example, a contract for sale of land)</w:t>
      </w:r>
      <w:r w:rsidR="00BE00EE" w:rsidRPr="00605888">
        <w:t>.</w:t>
      </w:r>
    </w:p>
    <w:p w14:paraId="1787FA79" w14:textId="11C62A8F" w:rsidR="00742429" w:rsidRPr="00605888" w:rsidRDefault="009E3D08" w:rsidP="009E3D08">
      <w:pPr>
        <w:pStyle w:val="BodyIndent1"/>
        <w:rPr>
          <w:w w:val="105"/>
        </w:rPr>
      </w:pPr>
      <w:r w:rsidRPr="00605888">
        <w:rPr>
          <w:w w:val="105"/>
        </w:rPr>
        <w:t>The village offers the following rights to occupy.</w:t>
      </w:r>
      <w:r w:rsidR="0054778C" w:rsidRPr="00605888">
        <w:rPr>
          <w:w w:val="105"/>
        </w:rPr>
        <w:br/>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016"/>
        <w:gridCol w:w="284"/>
        <w:gridCol w:w="4252"/>
      </w:tblGrid>
      <w:tr w:rsidR="001F0574" w:rsidRPr="00605888" w14:paraId="0D3DC2B0" w14:textId="77777777" w:rsidTr="0DE76CA2">
        <w:tc>
          <w:tcPr>
            <w:tcW w:w="4252" w:type="dxa"/>
            <w:gridSpan w:val="2"/>
            <w:tcBorders>
              <w:bottom w:val="single" w:sz="4" w:space="0" w:color="auto"/>
            </w:tcBorders>
          </w:tcPr>
          <w:p w14:paraId="4784AB71" w14:textId="77777777" w:rsidR="001F0574" w:rsidRPr="00605888"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605888">
              <w:rPr>
                <w:b/>
                <w:bCs/>
              </w:rPr>
              <w:t xml:space="preserve">Owner Resident </w:t>
            </w:r>
          </w:p>
          <w:p w14:paraId="44F261E2" w14:textId="77777777" w:rsidR="001F0574" w:rsidRDefault="00B50284">
            <w:r w:rsidRPr="00605888">
              <w:t xml:space="preserve">An owner resident owns the </w:t>
            </w:r>
            <w:proofErr w:type="gramStart"/>
            <w:r w:rsidRPr="00605888">
              <w:t>premises,</w:t>
            </w:r>
            <w:proofErr w:type="gramEnd"/>
            <w:r w:rsidRPr="00605888">
              <w:t xml:space="preserve"> company shares or units in a trust </w:t>
            </w:r>
            <w:r w:rsidR="00EA2B19" w:rsidRPr="00605888">
              <w:t>which forms</w:t>
            </w:r>
            <w:r w:rsidRPr="00605888">
              <w:t xml:space="preserve"> the basis of their right to occupy. </w:t>
            </w:r>
          </w:p>
          <w:p w14:paraId="47B1F394" w14:textId="2EBA68C9" w:rsidR="00380E16" w:rsidRPr="00605888" w:rsidRDefault="00380E16"/>
        </w:tc>
        <w:tc>
          <w:tcPr>
            <w:tcW w:w="4536" w:type="dxa"/>
            <w:gridSpan w:val="2"/>
          </w:tcPr>
          <w:p w14:paraId="10DA5354" w14:textId="77777777" w:rsidR="001F0574" w:rsidRPr="00605888"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605888">
              <w:rPr>
                <w:b/>
                <w:bCs/>
              </w:rPr>
              <w:t>Non-Owner Resident</w:t>
            </w:r>
            <w:r w:rsidRPr="00605888">
              <w:t xml:space="preserve"> </w:t>
            </w:r>
          </w:p>
          <w:p w14:paraId="22BB79D6" w14:textId="792F5D87" w:rsidR="001F0574" w:rsidRPr="00605888" w:rsidRDefault="001F0574">
            <w:r w:rsidRPr="00605888">
              <w:t>The resident does not own the premises but is granted a right to occupy the premises on the following basis:</w:t>
            </w:r>
          </w:p>
        </w:tc>
      </w:tr>
      <w:tr w:rsidR="001F0574" w:rsidRPr="00605888" w14:paraId="33761A48" w14:textId="77777777" w:rsidTr="0DE76CA2">
        <w:trPr>
          <w:trHeight w:val="405"/>
        </w:trPr>
        <w:tc>
          <w:tcPr>
            <w:tcW w:w="236" w:type="dxa"/>
            <w:tcBorders>
              <w:bottom w:val="nil"/>
              <w:right w:val="nil"/>
            </w:tcBorders>
          </w:tcPr>
          <w:p w14:paraId="15629968" w14:textId="77777777" w:rsidR="001F0574" w:rsidRPr="00605888" w:rsidRDefault="001F0574"/>
        </w:tc>
        <w:tc>
          <w:tcPr>
            <w:tcW w:w="4016" w:type="dxa"/>
            <w:tcBorders>
              <w:left w:val="nil"/>
              <w:bottom w:val="nil"/>
            </w:tcBorders>
          </w:tcPr>
          <w:p w14:paraId="02A3D87E" w14:textId="1DB0B664" w:rsidR="001F0574" w:rsidRPr="00605888" w:rsidRDefault="001F0574">
            <w:r w:rsidRPr="00605888">
              <w:rPr>
                <w:rFonts w:cs="Arial"/>
              </w:rPr>
              <w:fldChar w:fldCharType="begin">
                <w:ffData>
                  <w:name w:val=""/>
                  <w:enabled/>
                  <w:calcOnExit w:val="0"/>
                  <w:checkBox>
                    <w:sizeAuto/>
                    <w:default w:val="0"/>
                  </w:checkBox>
                </w:ffData>
              </w:fldChar>
            </w:r>
            <w:r w:rsidRPr="00605888">
              <w:rPr>
                <w:rFonts w:cs="Arial"/>
              </w:rPr>
              <w:instrText xml:space="preserve"> FORMCHECKBOX </w:instrText>
            </w:r>
            <w:r w:rsidRPr="00605888">
              <w:rPr>
                <w:rFonts w:cs="Arial"/>
              </w:rPr>
            </w:r>
            <w:r w:rsidRPr="00605888">
              <w:rPr>
                <w:rFonts w:cs="Arial"/>
              </w:rPr>
              <w:fldChar w:fldCharType="separate"/>
            </w:r>
            <w:r w:rsidRPr="00605888">
              <w:rPr>
                <w:rFonts w:cs="Arial"/>
              </w:rPr>
              <w:fldChar w:fldCharType="end"/>
            </w:r>
            <w:r w:rsidRPr="00605888">
              <w:rPr>
                <w:rFonts w:cs="Arial"/>
              </w:rPr>
              <w:t xml:space="preserve"> </w:t>
            </w:r>
            <w:r w:rsidRPr="00605888">
              <w:rPr>
                <w:b/>
                <w:bCs/>
              </w:rPr>
              <w:t>Estate in fee simple</w:t>
            </w:r>
            <w:r w:rsidR="0054778C" w:rsidRPr="00605888">
              <w:t xml:space="preserve">: </w:t>
            </w:r>
            <w:r w:rsidR="0054778C" w:rsidRPr="00605888">
              <w:rPr>
                <w:w w:val="105"/>
              </w:rPr>
              <w:t xml:space="preserve">A resident purchases a </w:t>
            </w:r>
            <w:proofErr w:type="gramStart"/>
            <w:r w:rsidR="0054778C" w:rsidRPr="00605888">
              <w:rPr>
                <w:w w:val="105"/>
              </w:rPr>
              <w:t>strata</w:t>
            </w:r>
            <w:proofErr w:type="gramEnd"/>
            <w:r w:rsidR="0054778C" w:rsidRPr="00605888">
              <w:rPr>
                <w:w w:val="105"/>
              </w:rPr>
              <w:t xml:space="preserve"> titled unit or a freehold lot in the village, becoming the registered proprietor</w:t>
            </w:r>
            <w:r w:rsidR="002F3800" w:rsidRPr="00605888">
              <w:rPr>
                <w:w w:val="105"/>
              </w:rPr>
              <w:t>.</w:t>
            </w:r>
          </w:p>
        </w:tc>
        <w:tc>
          <w:tcPr>
            <w:tcW w:w="284" w:type="dxa"/>
            <w:tcBorders>
              <w:bottom w:val="nil"/>
              <w:right w:val="nil"/>
            </w:tcBorders>
          </w:tcPr>
          <w:p w14:paraId="62B5059B" w14:textId="77777777" w:rsidR="001F0574" w:rsidRPr="00605888" w:rsidRDefault="001F0574"/>
        </w:tc>
        <w:tc>
          <w:tcPr>
            <w:tcW w:w="4247" w:type="dxa"/>
            <w:tcBorders>
              <w:left w:val="nil"/>
              <w:bottom w:val="nil"/>
            </w:tcBorders>
          </w:tcPr>
          <w:p w14:paraId="72B325EF" w14:textId="0012FF01" w:rsidR="001F0574" w:rsidRPr="00605888"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605888">
              <w:t xml:space="preserve"> </w:t>
            </w:r>
            <w:r w:rsidRPr="00605888">
              <w:rPr>
                <w:b/>
                <w:bCs/>
              </w:rPr>
              <w:t>Licence –</w:t>
            </w:r>
            <w:r w:rsidR="00EA2B19" w:rsidRPr="00605888">
              <w:rPr>
                <w:b/>
                <w:bCs/>
              </w:rPr>
              <w:t xml:space="preserve"> </w:t>
            </w:r>
            <w:r w:rsidR="00B50284" w:rsidRPr="00605888">
              <w:rPr>
                <w:rFonts w:cs="Arial"/>
                <w:b/>
                <w:bCs/>
              </w:rPr>
              <w:fldChar w:fldCharType="begin">
                <w:ffData>
                  <w:name w:val=""/>
                  <w:enabled/>
                  <w:calcOnExit w:val="0"/>
                  <w:checkBox>
                    <w:sizeAuto/>
                    <w:default w:val="0"/>
                  </w:checkBox>
                </w:ffData>
              </w:fldChar>
            </w:r>
            <w:r w:rsidR="00B50284" w:rsidRPr="00605888">
              <w:rPr>
                <w:rFonts w:cs="Arial"/>
                <w:b/>
                <w:bCs/>
              </w:rPr>
              <w:instrText xml:space="preserve"> FORMCHECKBOX </w:instrText>
            </w:r>
            <w:r w:rsidR="00B50284" w:rsidRPr="00605888">
              <w:rPr>
                <w:rFonts w:cs="Arial"/>
                <w:b/>
                <w:bCs/>
              </w:rPr>
            </w:r>
            <w:r w:rsidR="00B50284" w:rsidRPr="00605888">
              <w:rPr>
                <w:rFonts w:cs="Arial"/>
                <w:b/>
                <w:bCs/>
              </w:rPr>
              <w:fldChar w:fldCharType="separate"/>
            </w:r>
            <w:r w:rsidR="00B50284" w:rsidRPr="00605888">
              <w:rPr>
                <w:rFonts w:cs="Arial"/>
                <w:b/>
                <w:bCs/>
              </w:rPr>
              <w:fldChar w:fldCharType="end"/>
            </w:r>
            <w:r w:rsidR="00B50284" w:rsidRPr="00605888">
              <w:rPr>
                <w:rFonts w:cs="Arial"/>
              </w:rPr>
              <w:t xml:space="preserve"> </w:t>
            </w:r>
            <w:r w:rsidR="00B50284" w:rsidRPr="00605888">
              <w:t xml:space="preserve"> </w:t>
            </w:r>
            <w:r w:rsidRPr="00605888">
              <w:t xml:space="preserve"> term…………… </w:t>
            </w:r>
            <w:r w:rsidR="00EA2B19" w:rsidRPr="00605888">
              <w:t>or</w:t>
            </w:r>
          </w:p>
          <w:p w14:paraId="2125276B" w14:textId="37C33C81" w:rsidR="00B50284" w:rsidRPr="00605888" w:rsidRDefault="00B50284" w:rsidP="00B50284">
            <w:pPr>
              <w:ind w:left="1304"/>
            </w:pPr>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605888">
              <w:t xml:space="preserve"> periodic tenancy</w:t>
            </w:r>
          </w:p>
          <w:p w14:paraId="07637B83" w14:textId="77777777" w:rsidR="0054778C" w:rsidRDefault="0054778C">
            <w:r w:rsidRPr="00605888">
              <w:t xml:space="preserve">A resident has a licence to occupy a unit. The resident does not own the unit or </w:t>
            </w:r>
            <w:proofErr w:type="gramStart"/>
            <w:r w:rsidRPr="00605888">
              <w:t>land, but</w:t>
            </w:r>
            <w:proofErr w:type="gramEnd"/>
            <w:r w:rsidRPr="00605888">
              <w:t xml:space="preserve"> has a contractual right to reside there.</w:t>
            </w:r>
          </w:p>
          <w:p w14:paraId="55A4EF1D" w14:textId="5207F408" w:rsidR="00380E16" w:rsidRPr="00605888" w:rsidRDefault="00380E16"/>
        </w:tc>
      </w:tr>
      <w:tr w:rsidR="001F0574" w:rsidRPr="00605888" w14:paraId="1C4739A6" w14:textId="77777777" w:rsidTr="0DE76CA2">
        <w:tc>
          <w:tcPr>
            <w:tcW w:w="236" w:type="dxa"/>
            <w:tcBorders>
              <w:top w:val="nil"/>
              <w:bottom w:val="nil"/>
              <w:right w:val="nil"/>
            </w:tcBorders>
          </w:tcPr>
          <w:p w14:paraId="54DB0177" w14:textId="77777777" w:rsidR="001F0574" w:rsidRPr="00605888" w:rsidRDefault="001F0574"/>
        </w:tc>
        <w:tc>
          <w:tcPr>
            <w:tcW w:w="4016" w:type="dxa"/>
            <w:tcBorders>
              <w:top w:val="nil"/>
              <w:left w:val="nil"/>
              <w:bottom w:val="nil"/>
            </w:tcBorders>
          </w:tcPr>
          <w:p w14:paraId="3720F7CB" w14:textId="77777777" w:rsidR="001F0574"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0054778C" w:rsidRPr="00605888">
              <w:rPr>
                <w:rFonts w:cs="Arial"/>
                <w:b/>
                <w:bCs/>
              </w:rPr>
              <w:t>C</w:t>
            </w:r>
            <w:r w:rsidRPr="00605888">
              <w:rPr>
                <w:b/>
                <w:bCs/>
              </w:rPr>
              <w:t xml:space="preserve">ompany </w:t>
            </w:r>
            <w:r w:rsidR="0054778C" w:rsidRPr="00605888">
              <w:rPr>
                <w:b/>
                <w:bCs/>
              </w:rPr>
              <w:t>title:</w:t>
            </w:r>
            <w:r w:rsidR="0054778C" w:rsidRPr="00605888">
              <w:t xml:space="preserve"> A resident purchases shares in a company that owns the village. That shareholding gives the resident the right to occupy a specific unit in the village.</w:t>
            </w:r>
          </w:p>
          <w:p w14:paraId="70D40CBE" w14:textId="0C4E962B" w:rsidR="00380E16" w:rsidRPr="00605888" w:rsidRDefault="00380E16"/>
        </w:tc>
        <w:tc>
          <w:tcPr>
            <w:tcW w:w="284" w:type="dxa"/>
            <w:tcBorders>
              <w:top w:val="nil"/>
              <w:bottom w:val="nil"/>
              <w:right w:val="nil"/>
            </w:tcBorders>
          </w:tcPr>
          <w:p w14:paraId="11F9BF0D" w14:textId="77777777" w:rsidR="001F0574" w:rsidRPr="00605888" w:rsidRDefault="001F0574"/>
        </w:tc>
        <w:tc>
          <w:tcPr>
            <w:tcW w:w="4247" w:type="dxa"/>
            <w:tcBorders>
              <w:top w:val="nil"/>
              <w:left w:val="nil"/>
              <w:bottom w:val="nil"/>
            </w:tcBorders>
          </w:tcPr>
          <w:p w14:paraId="39307776" w14:textId="1E8DEE6A" w:rsidR="001F0574" w:rsidRPr="008758F0" w:rsidRDefault="001F0574">
            <w:pPr>
              <w:rPr>
                <w:rFonts w:cs="Arial"/>
              </w:rPr>
            </w:pPr>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605888">
              <w:t xml:space="preserve"> </w:t>
            </w:r>
            <w:r w:rsidRPr="00605888">
              <w:rPr>
                <w:b/>
                <w:bCs/>
              </w:rPr>
              <w:t>Lease –</w:t>
            </w:r>
            <w:r w:rsidR="00EF3F82">
              <w:rPr>
                <w:b/>
                <w:bCs/>
              </w:rPr>
              <w:t xml:space="preserve"> </w:t>
            </w:r>
            <w:r w:rsidRPr="00605888">
              <w:t xml:space="preserve"> </w:t>
            </w:r>
            <w:r w:rsidR="00B50284" w:rsidRPr="00605888">
              <w:rPr>
                <w:rFonts w:cs="Arial"/>
                <w:b/>
                <w:bCs/>
              </w:rPr>
              <w:fldChar w:fldCharType="begin">
                <w:ffData>
                  <w:name w:val=""/>
                  <w:enabled/>
                  <w:calcOnExit w:val="0"/>
                  <w:checkBox>
                    <w:sizeAuto/>
                    <w:default w:val="0"/>
                  </w:checkBox>
                </w:ffData>
              </w:fldChar>
            </w:r>
            <w:r w:rsidR="00B50284" w:rsidRPr="00605888">
              <w:rPr>
                <w:rFonts w:cs="Arial"/>
                <w:b/>
                <w:bCs/>
              </w:rPr>
              <w:instrText xml:space="preserve"> FORMCHECKBOX </w:instrText>
            </w:r>
            <w:r w:rsidR="00B50284" w:rsidRPr="00605888">
              <w:rPr>
                <w:rFonts w:cs="Arial"/>
                <w:b/>
                <w:bCs/>
              </w:rPr>
            </w:r>
            <w:r w:rsidR="00B50284" w:rsidRPr="00605888">
              <w:rPr>
                <w:rFonts w:cs="Arial"/>
                <w:b/>
                <w:bCs/>
              </w:rPr>
              <w:fldChar w:fldCharType="separate"/>
            </w:r>
            <w:r w:rsidR="00B50284" w:rsidRPr="00605888">
              <w:rPr>
                <w:rFonts w:cs="Arial"/>
                <w:b/>
                <w:bCs/>
              </w:rPr>
              <w:fldChar w:fldCharType="end"/>
            </w:r>
            <w:r w:rsidR="00B50284" w:rsidRPr="00EF3F82">
              <w:rPr>
                <w:rFonts w:cs="Arial"/>
                <w:b/>
                <w:bCs/>
              </w:rPr>
              <w:t xml:space="preserve">  </w:t>
            </w:r>
            <w:r w:rsidRPr="008758F0">
              <w:rPr>
                <w:rFonts w:cs="Arial"/>
              </w:rPr>
              <w:t>term…………</w:t>
            </w:r>
            <w:proofErr w:type="gramStart"/>
            <w:r w:rsidRPr="008758F0">
              <w:rPr>
                <w:rFonts w:cs="Arial"/>
              </w:rPr>
              <w:t>…..</w:t>
            </w:r>
            <w:proofErr w:type="gramEnd"/>
            <w:r w:rsidR="00EA2B19" w:rsidRPr="008758F0">
              <w:rPr>
                <w:rFonts w:cs="Arial"/>
              </w:rPr>
              <w:t>or</w:t>
            </w:r>
            <w:r w:rsidR="00B50284" w:rsidRPr="008758F0">
              <w:rPr>
                <w:rFonts w:cs="Arial"/>
              </w:rPr>
              <w:t xml:space="preserve"> </w:t>
            </w:r>
          </w:p>
          <w:p w14:paraId="1751825D" w14:textId="4F72190A" w:rsidR="00B50284" w:rsidRPr="00EF3F82" w:rsidRDefault="00EF3F82" w:rsidP="00240F92">
            <w:pPr>
              <w:ind w:left="31"/>
              <w:rPr>
                <w:rFonts w:cs="Arial"/>
                <w:b/>
                <w:bCs/>
              </w:rPr>
            </w:pPr>
            <w:r>
              <w:rPr>
                <w:rFonts w:cs="Arial"/>
                <w:b/>
                <w:bCs/>
              </w:rPr>
              <w:t xml:space="preserve">                     </w:t>
            </w:r>
            <w:r w:rsidR="00B50284" w:rsidRPr="00605888">
              <w:rPr>
                <w:rFonts w:cs="Arial"/>
                <w:b/>
                <w:bCs/>
              </w:rPr>
              <w:fldChar w:fldCharType="begin">
                <w:ffData>
                  <w:name w:val=""/>
                  <w:enabled/>
                  <w:calcOnExit w:val="0"/>
                  <w:checkBox>
                    <w:sizeAuto/>
                    <w:default w:val="0"/>
                  </w:checkBox>
                </w:ffData>
              </w:fldChar>
            </w:r>
            <w:r w:rsidR="00B50284" w:rsidRPr="00605888">
              <w:rPr>
                <w:rFonts w:cs="Arial"/>
                <w:b/>
                <w:bCs/>
              </w:rPr>
              <w:instrText xml:space="preserve"> FORMCHECKBOX </w:instrText>
            </w:r>
            <w:r w:rsidR="00B50284" w:rsidRPr="00605888">
              <w:rPr>
                <w:rFonts w:cs="Arial"/>
                <w:b/>
                <w:bCs/>
              </w:rPr>
            </w:r>
            <w:r w:rsidR="00B50284" w:rsidRPr="00605888">
              <w:rPr>
                <w:rFonts w:cs="Arial"/>
                <w:b/>
                <w:bCs/>
              </w:rPr>
              <w:fldChar w:fldCharType="separate"/>
            </w:r>
            <w:r w:rsidR="00B50284" w:rsidRPr="00605888">
              <w:rPr>
                <w:rFonts w:cs="Arial"/>
                <w:b/>
                <w:bCs/>
              </w:rPr>
              <w:fldChar w:fldCharType="end"/>
            </w:r>
            <w:r w:rsidR="00B50284" w:rsidRPr="00EF3F82">
              <w:rPr>
                <w:rFonts w:cs="Arial"/>
                <w:b/>
                <w:bCs/>
              </w:rPr>
              <w:t xml:space="preserve">  </w:t>
            </w:r>
            <w:r w:rsidR="00B50284" w:rsidRPr="008758F0">
              <w:rPr>
                <w:rFonts w:cs="Arial"/>
              </w:rPr>
              <w:t>periodic tenancy</w:t>
            </w:r>
          </w:p>
          <w:p w14:paraId="35230A19" w14:textId="622D2E8C" w:rsidR="00424785" w:rsidRPr="00605888" w:rsidRDefault="00424785">
            <w:r w:rsidRPr="00605888">
              <w:t xml:space="preserve">A resident has a leasehold </w:t>
            </w:r>
            <w:proofErr w:type="gramStart"/>
            <w:r w:rsidRPr="00605888">
              <w:t>interest, but</w:t>
            </w:r>
            <w:proofErr w:type="gramEnd"/>
            <w:r w:rsidRPr="00605888">
              <w:t xml:space="preserve"> does not own the unit or the land.</w:t>
            </w:r>
          </w:p>
        </w:tc>
      </w:tr>
      <w:tr w:rsidR="001F0574" w:rsidRPr="00605888" w14:paraId="0430603C" w14:textId="77777777" w:rsidTr="0DE76CA2">
        <w:tc>
          <w:tcPr>
            <w:tcW w:w="236" w:type="dxa"/>
            <w:tcBorders>
              <w:top w:val="nil"/>
              <w:bottom w:val="nil"/>
              <w:right w:val="nil"/>
            </w:tcBorders>
          </w:tcPr>
          <w:p w14:paraId="737B639A" w14:textId="77777777" w:rsidR="001F0574" w:rsidRPr="00605888" w:rsidRDefault="001F0574"/>
        </w:tc>
        <w:tc>
          <w:tcPr>
            <w:tcW w:w="4016" w:type="dxa"/>
            <w:tcBorders>
              <w:top w:val="nil"/>
              <w:left w:val="nil"/>
              <w:bottom w:val="nil"/>
            </w:tcBorders>
          </w:tcPr>
          <w:p w14:paraId="4F0E43E3" w14:textId="77777777" w:rsidR="001F0574"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0054778C" w:rsidRPr="00605888">
              <w:rPr>
                <w:rFonts w:cs="Arial"/>
                <w:b/>
                <w:bCs/>
              </w:rPr>
              <w:t>U</w:t>
            </w:r>
            <w:r w:rsidRPr="00605888">
              <w:rPr>
                <w:b/>
                <w:bCs/>
              </w:rPr>
              <w:t>nit trust</w:t>
            </w:r>
            <w:r w:rsidR="0054778C" w:rsidRPr="00605888">
              <w:t xml:space="preserve">: A </w:t>
            </w:r>
            <w:proofErr w:type="gramStart"/>
            <w:r w:rsidR="0054778C" w:rsidRPr="00605888">
              <w:t>resident purchases units</w:t>
            </w:r>
            <w:proofErr w:type="gramEnd"/>
            <w:r w:rsidR="0054778C" w:rsidRPr="00605888">
              <w:t xml:space="preserve"> in a unit trust that owns the village. That unitholding gives the resident the right to occupy a specific unit in the village. </w:t>
            </w:r>
          </w:p>
          <w:p w14:paraId="5FA90407" w14:textId="3DE3B0BC" w:rsidR="00380E16" w:rsidRPr="00605888" w:rsidRDefault="00380E16"/>
        </w:tc>
        <w:tc>
          <w:tcPr>
            <w:tcW w:w="284" w:type="dxa"/>
            <w:tcBorders>
              <w:top w:val="nil"/>
              <w:bottom w:val="nil"/>
              <w:right w:val="nil"/>
            </w:tcBorders>
          </w:tcPr>
          <w:p w14:paraId="720C6EC2" w14:textId="77777777" w:rsidR="001F0574" w:rsidRPr="00605888" w:rsidRDefault="001F0574"/>
        </w:tc>
        <w:tc>
          <w:tcPr>
            <w:tcW w:w="4247" w:type="dxa"/>
            <w:tcBorders>
              <w:top w:val="nil"/>
              <w:left w:val="nil"/>
              <w:bottom w:val="nil"/>
            </w:tcBorders>
          </w:tcPr>
          <w:p w14:paraId="62021018" w14:textId="77777777" w:rsidR="001F0574" w:rsidRPr="00605888"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605888">
              <w:t xml:space="preserve"> </w:t>
            </w:r>
            <w:r w:rsidRPr="008758F0">
              <w:rPr>
                <w:b/>
                <w:bCs/>
              </w:rPr>
              <w:t>Other</w:t>
            </w:r>
            <w:r w:rsidRPr="00605888">
              <w:t>………………………</w:t>
            </w:r>
          </w:p>
        </w:tc>
      </w:tr>
      <w:tr w:rsidR="001F0574" w:rsidRPr="00605888" w14:paraId="44F20312" w14:textId="77777777" w:rsidTr="0DE76CA2">
        <w:tc>
          <w:tcPr>
            <w:tcW w:w="236" w:type="dxa"/>
            <w:tcBorders>
              <w:top w:val="nil"/>
              <w:right w:val="nil"/>
            </w:tcBorders>
          </w:tcPr>
          <w:p w14:paraId="4EE88668" w14:textId="77777777" w:rsidR="001F0574" w:rsidRPr="00605888" w:rsidRDefault="001F0574"/>
        </w:tc>
        <w:tc>
          <w:tcPr>
            <w:tcW w:w="4016" w:type="dxa"/>
            <w:tcBorders>
              <w:top w:val="nil"/>
              <w:left w:val="nil"/>
            </w:tcBorders>
          </w:tcPr>
          <w:p w14:paraId="4B5D5386" w14:textId="77777777" w:rsidR="00C9533F" w:rsidRDefault="001F0574">
            <w:r w:rsidRPr="00605888">
              <w:rPr>
                <w:rFonts w:cs="Arial"/>
                <w:b/>
                <w:bCs/>
              </w:rPr>
              <w:fldChar w:fldCharType="begin">
                <w:ffData>
                  <w:name w:val=""/>
                  <w:enabled/>
                  <w:calcOnExit w:val="0"/>
                  <w:checkBox>
                    <w:sizeAuto/>
                    <w:default w:val="0"/>
                  </w:checkBox>
                </w:ffData>
              </w:fldChar>
            </w:r>
            <w:r w:rsidRPr="00605888">
              <w:rPr>
                <w:rFonts w:cs="Arial"/>
                <w:b/>
                <w:bCs/>
              </w:rPr>
              <w:instrText xml:space="preserve"> FORMCHECKBOX </w:instrText>
            </w:r>
            <w:r w:rsidRPr="00605888">
              <w:rPr>
                <w:rFonts w:cs="Arial"/>
                <w:b/>
                <w:bCs/>
              </w:rPr>
            </w:r>
            <w:r w:rsidRPr="00605888">
              <w:rPr>
                <w:rFonts w:cs="Arial"/>
                <w:b/>
                <w:bCs/>
              </w:rPr>
              <w:fldChar w:fldCharType="separate"/>
            </w:r>
            <w:r w:rsidRPr="00605888">
              <w:rPr>
                <w:rFonts w:cs="Arial"/>
                <w:b/>
                <w:bCs/>
              </w:rPr>
              <w:fldChar w:fldCharType="end"/>
            </w:r>
            <w:r w:rsidRPr="00605888">
              <w:rPr>
                <w:rFonts w:cs="Arial"/>
              </w:rPr>
              <w:t xml:space="preserve"> </w:t>
            </w:r>
            <w:r w:rsidRPr="008758F0">
              <w:rPr>
                <w:rFonts w:cs="Arial"/>
                <w:b/>
                <w:bCs/>
              </w:rPr>
              <w:t>O</w:t>
            </w:r>
            <w:r w:rsidRPr="008758F0">
              <w:rPr>
                <w:b/>
                <w:bCs/>
              </w:rPr>
              <w:t>ther</w:t>
            </w:r>
            <w:r w:rsidRPr="00605888">
              <w:t>………………….</w:t>
            </w:r>
          </w:p>
          <w:p w14:paraId="49792EDB" w14:textId="5AF2ABF1" w:rsidR="00FB1BAF" w:rsidRPr="00605888" w:rsidRDefault="00FB1BAF"/>
        </w:tc>
        <w:tc>
          <w:tcPr>
            <w:tcW w:w="284" w:type="dxa"/>
            <w:tcBorders>
              <w:top w:val="nil"/>
              <w:right w:val="nil"/>
            </w:tcBorders>
          </w:tcPr>
          <w:p w14:paraId="490750B0" w14:textId="77777777" w:rsidR="001F0574" w:rsidRPr="00605888" w:rsidRDefault="001F0574"/>
        </w:tc>
        <w:tc>
          <w:tcPr>
            <w:tcW w:w="4247" w:type="dxa"/>
            <w:tcBorders>
              <w:top w:val="nil"/>
              <w:left w:val="nil"/>
            </w:tcBorders>
          </w:tcPr>
          <w:p w14:paraId="779908C2" w14:textId="17196099" w:rsidR="001F0574" w:rsidRPr="00605888" w:rsidRDefault="001F0574">
            <w:pPr>
              <w:rPr>
                <w:rFonts w:cs="Arial"/>
                <w:b/>
                <w:bCs/>
                <w:i/>
                <w:iCs/>
              </w:rPr>
            </w:pPr>
          </w:p>
        </w:tc>
      </w:tr>
    </w:tbl>
    <w:p w14:paraId="640BC017" w14:textId="77777777" w:rsidR="001E072D" w:rsidRPr="00605888" w:rsidRDefault="001E072D" w:rsidP="001E072D">
      <w:pPr>
        <w:pStyle w:val="Numpara1"/>
        <w:rPr>
          <w:b/>
          <w:bCs/>
          <w:szCs w:val="20"/>
        </w:rPr>
      </w:pPr>
      <w:r w:rsidRPr="00605888">
        <w:rPr>
          <w:b/>
          <w:bCs/>
          <w:szCs w:val="20"/>
        </w:rPr>
        <w:t>Village facilities and services</w:t>
      </w:r>
    </w:p>
    <w:p w14:paraId="31D52A18" w14:textId="79F576E5" w:rsidR="001E072D" w:rsidRPr="00605888" w:rsidRDefault="001E072D" w:rsidP="001E072D">
      <w:pPr>
        <w:pStyle w:val="BodyIndent1"/>
      </w:pPr>
      <w:r w:rsidRPr="00605888">
        <w:t xml:space="preserve">We provide a range of services and amenities to residents. The list of services and facilities we provide and how they are funded </w:t>
      </w:r>
      <w:r w:rsidR="0037640D" w:rsidRPr="00605888">
        <w:t>is set out in an attachment</w:t>
      </w:r>
      <w:r w:rsidRPr="00605888">
        <w:t xml:space="preserve"> to this information statement. The </w:t>
      </w:r>
      <w:r w:rsidR="0037640D" w:rsidRPr="00605888">
        <w:t>attachment</w:t>
      </w:r>
      <w:r w:rsidRPr="00605888">
        <w:t xml:space="preserve"> includes details of: </w:t>
      </w:r>
    </w:p>
    <w:p w14:paraId="59BC983C" w14:textId="578556CB" w:rsidR="001E072D" w:rsidRPr="00605888" w:rsidRDefault="00140787" w:rsidP="00140787">
      <w:pPr>
        <w:pStyle w:val="Bullet2"/>
        <w:numPr>
          <w:ilvl w:val="0"/>
          <w:numId w:val="0"/>
        </w:numPr>
        <w:ind w:left="1701" w:hanging="850"/>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Pr>
          <w:b/>
          <w:bCs/>
        </w:rPr>
        <w:tab/>
      </w:r>
      <w:r w:rsidR="001E072D" w:rsidRPr="00605888">
        <w:t xml:space="preserve">services and facilities funded by maintenance </w:t>
      </w:r>
      <w:proofErr w:type="gramStart"/>
      <w:r w:rsidR="001E072D" w:rsidRPr="00605888">
        <w:t>changes;</w:t>
      </w:r>
      <w:proofErr w:type="gramEnd"/>
    </w:p>
    <w:p w14:paraId="33291482" w14:textId="360A7212" w:rsidR="001E072D" w:rsidRPr="00605888" w:rsidRDefault="00140787" w:rsidP="00140787">
      <w:pPr>
        <w:pStyle w:val="Bullet2"/>
        <w:numPr>
          <w:ilvl w:val="0"/>
          <w:numId w:val="0"/>
        </w:numPr>
        <w:ind w:left="1701" w:hanging="850"/>
      </w:pP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Pr>
          <w:b/>
          <w:bCs/>
        </w:rPr>
        <w:tab/>
      </w:r>
      <w:r w:rsidR="001E072D">
        <w:t xml:space="preserve">optional services, which are not funded by maintenance charges or rent and </w:t>
      </w:r>
      <w:r w:rsidR="00812B4F">
        <w:t xml:space="preserve">can </w:t>
      </w:r>
      <w:r w:rsidR="001E072D">
        <w:t xml:space="preserve">be provided for an additional fee. The </w:t>
      </w:r>
      <w:r w:rsidR="00EB6A9A">
        <w:t xml:space="preserve">attachment </w:t>
      </w:r>
      <w:r w:rsidR="001E072D">
        <w:t xml:space="preserve">must include costs </w:t>
      </w:r>
      <w:r w:rsidR="00CE6803">
        <w:t xml:space="preserve">of </w:t>
      </w:r>
      <w:r w:rsidR="001E072D">
        <w:t>and restrictions on availability of optional services; and</w:t>
      </w:r>
    </w:p>
    <w:p w14:paraId="4A04897B" w14:textId="7616C702" w:rsidR="001E072D" w:rsidRPr="00605888" w:rsidRDefault="00140787" w:rsidP="00140787">
      <w:pPr>
        <w:pStyle w:val="Bullet2"/>
        <w:numPr>
          <w:ilvl w:val="0"/>
          <w:numId w:val="0"/>
        </w:numPr>
        <w:ind w:left="1701" w:hanging="850"/>
      </w:pPr>
      <w:r w:rsidRPr="00605888">
        <w:rPr>
          <w:b/>
          <w:bCs/>
        </w:rPr>
        <w:lastRenderedPageBreak/>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Pr>
          <w:b/>
          <w:bCs/>
        </w:rPr>
        <w:tab/>
      </w:r>
      <w:r w:rsidR="0078566B" w:rsidRPr="0078566B">
        <w:t>any</w:t>
      </w:r>
      <w:r w:rsidR="0078566B">
        <w:rPr>
          <w:b/>
          <w:bCs/>
        </w:rPr>
        <w:t xml:space="preserve"> </w:t>
      </w:r>
      <w:r w:rsidR="001E072D" w:rsidRPr="00605888">
        <w:t>other services or facilities available to residents and how they are funded.</w:t>
      </w:r>
    </w:p>
    <w:p w14:paraId="2B1B0DC0" w14:textId="77777777" w:rsidR="001E072D" w:rsidRPr="00605888" w:rsidRDefault="001E072D" w:rsidP="001E072D">
      <w:pPr>
        <w:pStyle w:val="Numpara1"/>
        <w:rPr>
          <w:b/>
          <w:bCs/>
          <w:szCs w:val="20"/>
        </w:rPr>
      </w:pPr>
      <w:r w:rsidRPr="00605888">
        <w:rPr>
          <w:b/>
          <w:bCs/>
          <w:szCs w:val="20"/>
        </w:rPr>
        <w:t>Number and types of residential premises</w:t>
      </w:r>
    </w:p>
    <w:p w14:paraId="47EB3EF7" w14:textId="5C67F54F" w:rsidR="001E072D" w:rsidRPr="00605888" w:rsidRDefault="001E072D" w:rsidP="001E072D">
      <w:pPr>
        <w:pStyle w:val="BodyIndent1"/>
      </w:pPr>
      <w:r w:rsidRPr="00605888">
        <w:t>The village has the following number and types of accommodation units</w:t>
      </w:r>
      <w:r w:rsidR="0037640D" w:rsidRPr="00605888">
        <w:t>:</w:t>
      </w:r>
    </w:p>
    <w:p w14:paraId="26DB56C2" w14:textId="77777777" w:rsidR="001E072D" w:rsidRPr="00605888" w:rsidRDefault="001E072D" w:rsidP="001E072D">
      <w:pPr>
        <w:pStyle w:val="covBodyText"/>
        <w:rPr>
          <w:rFonts w:asciiTheme="majorHAnsi" w:hAnsiTheme="majorHAnsi" w:cstheme="majorHAnsi"/>
          <w:b/>
          <w:bCs/>
          <w:sz w:val="20"/>
        </w:rPr>
      </w:pPr>
    </w:p>
    <w:tbl>
      <w:tblPr>
        <w:tblpPr w:leftFromText="180" w:rightFromText="180" w:vertAnchor="text" w:horzAnchor="page" w:tblpX="2180" w:tblpY="5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1470"/>
        <w:gridCol w:w="1604"/>
        <w:gridCol w:w="1604"/>
      </w:tblGrid>
      <w:tr w:rsidR="001E072D" w:rsidRPr="00605888" w14:paraId="14240718" w14:textId="77777777">
        <w:tc>
          <w:tcPr>
            <w:tcW w:w="2263" w:type="dxa"/>
          </w:tcPr>
          <w:p w14:paraId="479C1FD3" w14:textId="77777777" w:rsidR="001E072D" w:rsidRPr="00605888" w:rsidRDefault="001E072D">
            <w:pPr>
              <w:pStyle w:val="Numpara1"/>
              <w:numPr>
                <w:ilvl w:val="0"/>
                <w:numId w:val="0"/>
              </w:numPr>
              <w:rPr>
                <w:rFonts w:asciiTheme="majorHAnsi" w:hAnsiTheme="majorHAnsi" w:cstheme="majorHAnsi"/>
                <w:b/>
                <w:bCs/>
                <w:w w:val="105"/>
                <w:szCs w:val="20"/>
              </w:rPr>
            </w:pPr>
            <w:r w:rsidRPr="00605888">
              <w:rPr>
                <w:rFonts w:asciiTheme="majorHAnsi" w:hAnsiTheme="majorHAnsi" w:cstheme="majorHAnsi"/>
                <w:b/>
                <w:bCs/>
                <w:w w:val="105"/>
                <w:szCs w:val="20"/>
              </w:rPr>
              <w:t>Accommodation type</w:t>
            </w:r>
          </w:p>
        </w:tc>
        <w:tc>
          <w:tcPr>
            <w:tcW w:w="1843" w:type="dxa"/>
          </w:tcPr>
          <w:p w14:paraId="4B7DC934" w14:textId="77777777" w:rsidR="001E072D" w:rsidRPr="00605888" w:rsidRDefault="001E072D">
            <w:pPr>
              <w:pStyle w:val="Numpara1"/>
              <w:numPr>
                <w:ilvl w:val="0"/>
                <w:numId w:val="0"/>
              </w:numPr>
              <w:rPr>
                <w:rFonts w:asciiTheme="majorHAnsi" w:hAnsiTheme="majorHAnsi" w:cstheme="majorHAnsi"/>
                <w:b/>
                <w:bCs/>
                <w:w w:val="105"/>
                <w:szCs w:val="20"/>
              </w:rPr>
            </w:pPr>
            <w:r w:rsidRPr="00605888">
              <w:rPr>
                <w:rFonts w:asciiTheme="majorHAnsi" w:hAnsiTheme="majorHAnsi" w:cstheme="majorHAnsi"/>
                <w:b/>
                <w:bCs/>
                <w:w w:val="105"/>
                <w:szCs w:val="20"/>
              </w:rPr>
              <w:t>Owner resident</w:t>
            </w:r>
          </w:p>
        </w:tc>
        <w:tc>
          <w:tcPr>
            <w:tcW w:w="1470" w:type="dxa"/>
          </w:tcPr>
          <w:p w14:paraId="339CAAC8" w14:textId="77777777" w:rsidR="001E072D" w:rsidRPr="00605888" w:rsidRDefault="001E072D">
            <w:pPr>
              <w:pStyle w:val="Numpara1"/>
              <w:numPr>
                <w:ilvl w:val="0"/>
                <w:numId w:val="0"/>
              </w:numPr>
              <w:rPr>
                <w:rFonts w:asciiTheme="majorHAnsi" w:hAnsiTheme="majorHAnsi" w:cstheme="majorHAnsi"/>
                <w:b/>
                <w:bCs/>
                <w:w w:val="105"/>
                <w:szCs w:val="20"/>
              </w:rPr>
            </w:pPr>
            <w:r w:rsidRPr="00605888">
              <w:rPr>
                <w:rFonts w:asciiTheme="majorHAnsi" w:hAnsiTheme="majorHAnsi" w:cstheme="majorHAnsi"/>
                <w:b/>
                <w:bCs/>
                <w:w w:val="105"/>
                <w:szCs w:val="20"/>
              </w:rPr>
              <w:t>leasehold</w:t>
            </w:r>
          </w:p>
        </w:tc>
        <w:tc>
          <w:tcPr>
            <w:tcW w:w="1604" w:type="dxa"/>
          </w:tcPr>
          <w:p w14:paraId="1C507ACC" w14:textId="77777777" w:rsidR="001E072D" w:rsidRPr="00605888" w:rsidRDefault="001E072D">
            <w:pPr>
              <w:pStyle w:val="Numpara1"/>
              <w:numPr>
                <w:ilvl w:val="0"/>
                <w:numId w:val="0"/>
              </w:numPr>
              <w:rPr>
                <w:rFonts w:asciiTheme="majorHAnsi" w:hAnsiTheme="majorHAnsi" w:cstheme="majorHAnsi"/>
                <w:b/>
                <w:bCs/>
                <w:w w:val="105"/>
                <w:szCs w:val="20"/>
              </w:rPr>
            </w:pPr>
            <w:r w:rsidRPr="00605888">
              <w:rPr>
                <w:rFonts w:asciiTheme="majorHAnsi" w:hAnsiTheme="majorHAnsi" w:cstheme="majorHAnsi"/>
                <w:b/>
                <w:bCs/>
                <w:w w:val="105"/>
                <w:szCs w:val="20"/>
              </w:rPr>
              <w:t xml:space="preserve">licence </w:t>
            </w:r>
          </w:p>
        </w:tc>
        <w:tc>
          <w:tcPr>
            <w:tcW w:w="1604" w:type="dxa"/>
          </w:tcPr>
          <w:p w14:paraId="5683AA2B" w14:textId="77777777" w:rsidR="001E072D" w:rsidRPr="00605888" w:rsidRDefault="001E072D">
            <w:pPr>
              <w:pStyle w:val="Numpara1"/>
              <w:numPr>
                <w:ilvl w:val="0"/>
                <w:numId w:val="0"/>
              </w:numPr>
              <w:rPr>
                <w:rFonts w:asciiTheme="majorHAnsi" w:hAnsiTheme="majorHAnsi" w:cstheme="majorHAnsi"/>
                <w:b/>
                <w:bCs/>
                <w:w w:val="105"/>
                <w:szCs w:val="20"/>
              </w:rPr>
            </w:pPr>
            <w:r w:rsidRPr="00605888">
              <w:rPr>
                <w:rFonts w:asciiTheme="majorHAnsi" w:hAnsiTheme="majorHAnsi" w:cstheme="majorHAnsi"/>
                <w:b/>
                <w:bCs/>
                <w:w w:val="105"/>
                <w:szCs w:val="20"/>
              </w:rPr>
              <w:t>Other</w:t>
            </w:r>
          </w:p>
        </w:tc>
      </w:tr>
      <w:tr w:rsidR="001E072D" w:rsidRPr="00605888" w14:paraId="04FBB568" w14:textId="77777777">
        <w:tc>
          <w:tcPr>
            <w:tcW w:w="2263" w:type="dxa"/>
          </w:tcPr>
          <w:p w14:paraId="4530E488" w14:textId="77777777" w:rsidR="001E072D" w:rsidRPr="00605888" w:rsidRDefault="001E072D">
            <w:pPr>
              <w:pStyle w:val="Numpara1"/>
              <w:numPr>
                <w:ilvl w:val="0"/>
                <w:numId w:val="0"/>
              </w:numPr>
              <w:rPr>
                <w:rFonts w:asciiTheme="majorHAnsi" w:hAnsiTheme="majorHAnsi" w:cstheme="majorHAnsi"/>
                <w:w w:val="105"/>
                <w:szCs w:val="20"/>
              </w:rPr>
            </w:pPr>
            <w:r w:rsidRPr="00605888">
              <w:rPr>
                <w:rFonts w:asciiTheme="majorHAnsi" w:hAnsiTheme="majorHAnsi" w:cstheme="majorHAnsi"/>
                <w:w w:val="105"/>
                <w:szCs w:val="20"/>
              </w:rPr>
              <w:t>Independent living units</w:t>
            </w:r>
          </w:p>
        </w:tc>
        <w:tc>
          <w:tcPr>
            <w:tcW w:w="1843" w:type="dxa"/>
          </w:tcPr>
          <w:p w14:paraId="7FBC13D0" w14:textId="77777777" w:rsidR="001E072D" w:rsidRPr="00605888" w:rsidRDefault="001E072D">
            <w:pPr>
              <w:pStyle w:val="Numpara1"/>
              <w:numPr>
                <w:ilvl w:val="0"/>
                <w:numId w:val="0"/>
              </w:numPr>
              <w:rPr>
                <w:rFonts w:asciiTheme="majorHAnsi" w:hAnsiTheme="majorHAnsi" w:cstheme="majorHAnsi"/>
                <w:w w:val="105"/>
                <w:szCs w:val="20"/>
              </w:rPr>
            </w:pPr>
          </w:p>
        </w:tc>
        <w:tc>
          <w:tcPr>
            <w:tcW w:w="1470" w:type="dxa"/>
          </w:tcPr>
          <w:p w14:paraId="6D510DAB" w14:textId="77777777" w:rsidR="001E072D" w:rsidRPr="00605888" w:rsidRDefault="001E072D">
            <w:pPr>
              <w:pStyle w:val="Numpara1"/>
              <w:numPr>
                <w:ilvl w:val="0"/>
                <w:numId w:val="0"/>
              </w:numPr>
              <w:rPr>
                <w:rFonts w:asciiTheme="majorHAnsi" w:hAnsiTheme="majorHAnsi" w:cstheme="majorHAnsi"/>
                <w:w w:val="105"/>
                <w:szCs w:val="20"/>
              </w:rPr>
            </w:pPr>
          </w:p>
        </w:tc>
        <w:tc>
          <w:tcPr>
            <w:tcW w:w="1604" w:type="dxa"/>
          </w:tcPr>
          <w:p w14:paraId="598643BE" w14:textId="77777777" w:rsidR="001E072D" w:rsidRPr="00605888" w:rsidRDefault="001E072D">
            <w:pPr>
              <w:pStyle w:val="Numpara1"/>
              <w:numPr>
                <w:ilvl w:val="0"/>
                <w:numId w:val="0"/>
              </w:numPr>
              <w:rPr>
                <w:rFonts w:asciiTheme="majorHAnsi" w:hAnsiTheme="majorHAnsi" w:cstheme="majorHAnsi"/>
                <w:w w:val="105"/>
                <w:szCs w:val="20"/>
              </w:rPr>
            </w:pPr>
          </w:p>
        </w:tc>
        <w:tc>
          <w:tcPr>
            <w:tcW w:w="1604" w:type="dxa"/>
          </w:tcPr>
          <w:p w14:paraId="0EE1BC26" w14:textId="77777777" w:rsidR="001E072D" w:rsidRPr="00605888" w:rsidRDefault="001E072D">
            <w:pPr>
              <w:pStyle w:val="Numpara1"/>
              <w:numPr>
                <w:ilvl w:val="0"/>
                <w:numId w:val="0"/>
              </w:numPr>
              <w:rPr>
                <w:rFonts w:asciiTheme="majorHAnsi" w:hAnsiTheme="majorHAnsi" w:cstheme="majorHAnsi"/>
                <w:w w:val="105"/>
                <w:szCs w:val="20"/>
              </w:rPr>
            </w:pPr>
          </w:p>
        </w:tc>
      </w:tr>
      <w:tr w:rsidR="001E072D" w:rsidRPr="00605888" w14:paraId="02958AD1" w14:textId="77777777">
        <w:tc>
          <w:tcPr>
            <w:tcW w:w="2263" w:type="dxa"/>
          </w:tcPr>
          <w:p w14:paraId="476B01B7" w14:textId="77777777" w:rsidR="001E072D" w:rsidRPr="00605888" w:rsidRDefault="001E072D">
            <w:pPr>
              <w:pStyle w:val="Numpara1"/>
              <w:numPr>
                <w:ilvl w:val="0"/>
                <w:numId w:val="0"/>
              </w:numPr>
              <w:rPr>
                <w:rFonts w:asciiTheme="majorHAnsi" w:hAnsiTheme="majorHAnsi" w:cstheme="majorHAnsi"/>
                <w:w w:val="105"/>
                <w:szCs w:val="20"/>
              </w:rPr>
            </w:pPr>
            <w:r w:rsidRPr="00605888">
              <w:rPr>
                <w:rFonts w:asciiTheme="majorHAnsi" w:hAnsiTheme="majorHAnsi" w:cstheme="majorHAnsi"/>
                <w:w w:val="105"/>
                <w:szCs w:val="20"/>
              </w:rPr>
              <w:t xml:space="preserve">Serviced apartments </w:t>
            </w:r>
          </w:p>
        </w:tc>
        <w:tc>
          <w:tcPr>
            <w:tcW w:w="1843" w:type="dxa"/>
          </w:tcPr>
          <w:p w14:paraId="6F2DA664" w14:textId="77777777" w:rsidR="001E072D" w:rsidRPr="00605888" w:rsidRDefault="001E072D">
            <w:pPr>
              <w:pStyle w:val="Numpara1"/>
              <w:numPr>
                <w:ilvl w:val="0"/>
                <w:numId w:val="0"/>
              </w:numPr>
              <w:rPr>
                <w:rFonts w:asciiTheme="majorHAnsi" w:hAnsiTheme="majorHAnsi" w:cstheme="majorHAnsi"/>
                <w:w w:val="105"/>
                <w:szCs w:val="20"/>
              </w:rPr>
            </w:pPr>
          </w:p>
        </w:tc>
        <w:tc>
          <w:tcPr>
            <w:tcW w:w="1470" w:type="dxa"/>
          </w:tcPr>
          <w:p w14:paraId="45552D29" w14:textId="77777777" w:rsidR="001E072D" w:rsidRPr="00605888" w:rsidRDefault="001E072D">
            <w:pPr>
              <w:pStyle w:val="Numpara1"/>
              <w:numPr>
                <w:ilvl w:val="0"/>
                <w:numId w:val="0"/>
              </w:numPr>
              <w:rPr>
                <w:rFonts w:asciiTheme="majorHAnsi" w:hAnsiTheme="majorHAnsi" w:cstheme="majorHAnsi"/>
                <w:w w:val="105"/>
                <w:szCs w:val="20"/>
              </w:rPr>
            </w:pPr>
          </w:p>
        </w:tc>
        <w:tc>
          <w:tcPr>
            <w:tcW w:w="1604" w:type="dxa"/>
          </w:tcPr>
          <w:p w14:paraId="6FB247D9" w14:textId="77777777" w:rsidR="001E072D" w:rsidRPr="00605888" w:rsidRDefault="001E072D">
            <w:pPr>
              <w:pStyle w:val="Numpara1"/>
              <w:numPr>
                <w:ilvl w:val="0"/>
                <w:numId w:val="0"/>
              </w:numPr>
              <w:rPr>
                <w:rFonts w:asciiTheme="majorHAnsi" w:hAnsiTheme="majorHAnsi" w:cstheme="majorHAnsi"/>
                <w:w w:val="105"/>
                <w:szCs w:val="20"/>
              </w:rPr>
            </w:pPr>
          </w:p>
        </w:tc>
        <w:tc>
          <w:tcPr>
            <w:tcW w:w="1604" w:type="dxa"/>
          </w:tcPr>
          <w:p w14:paraId="257B3463" w14:textId="77777777" w:rsidR="001E072D" w:rsidRPr="00605888" w:rsidRDefault="001E072D">
            <w:pPr>
              <w:pStyle w:val="Numpara1"/>
              <w:numPr>
                <w:ilvl w:val="0"/>
                <w:numId w:val="0"/>
              </w:numPr>
              <w:rPr>
                <w:rFonts w:asciiTheme="majorHAnsi" w:hAnsiTheme="majorHAnsi" w:cstheme="majorHAnsi"/>
                <w:w w:val="105"/>
                <w:szCs w:val="20"/>
              </w:rPr>
            </w:pPr>
          </w:p>
        </w:tc>
      </w:tr>
      <w:tr w:rsidR="001E072D" w:rsidRPr="00605888" w14:paraId="2955F314" w14:textId="77777777">
        <w:tc>
          <w:tcPr>
            <w:tcW w:w="2263" w:type="dxa"/>
          </w:tcPr>
          <w:p w14:paraId="3DFB2707" w14:textId="77777777" w:rsidR="001E072D" w:rsidRPr="00605888" w:rsidRDefault="001E072D">
            <w:pPr>
              <w:pStyle w:val="Numpara1"/>
              <w:numPr>
                <w:ilvl w:val="0"/>
                <w:numId w:val="0"/>
              </w:numPr>
              <w:rPr>
                <w:rFonts w:asciiTheme="majorHAnsi" w:hAnsiTheme="majorHAnsi" w:cstheme="majorHAnsi"/>
                <w:w w:val="105"/>
                <w:szCs w:val="20"/>
              </w:rPr>
            </w:pPr>
            <w:r w:rsidRPr="00605888">
              <w:rPr>
                <w:rFonts w:asciiTheme="majorHAnsi" w:hAnsiTheme="majorHAnsi" w:cstheme="majorHAnsi"/>
                <w:w w:val="105"/>
                <w:szCs w:val="20"/>
              </w:rPr>
              <w:t xml:space="preserve">Villas or townhouses </w:t>
            </w:r>
          </w:p>
        </w:tc>
        <w:tc>
          <w:tcPr>
            <w:tcW w:w="1843" w:type="dxa"/>
          </w:tcPr>
          <w:p w14:paraId="67150CBD" w14:textId="77777777" w:rsidR="001E072D" w:rsidRPr="00605888" w:rsidRDefault="001E072D">
            <w:pPr>
              <w:pStyle w:val="Numpara1"/>
              <w:numPr>
                <w:ilvl w:val="0"/>
                <w:numId w:val="0"/>
              </w:numPr>
              <w:rPr>
                <w:rFonts w:asciiTheme="majorHAnsi" w:hAnsiTheme="majorHAnsi" w:cstheme="majorHAnsi"/>
                <w:w w:val="105"/>
                <w:szCs w:val="20"/>
              </w:rPr>
            </w:pPr>
          </w:p>
        </w:tc>
        <w:tc>
          <w:tcPr>
            <w:tcW w:w="1470" w:type="dxa"/>
          </w:tcPr>
          <w:p w14:paraId="2D968D4C" w14:textId="77777777" w:rsidR="001E072D" w:rsidRPr="00605888" w:rsidRDefault="001E072D">
            <w:pPr>
              <w:pStyle w:val="Numpara1"/>
              <w:numPr>
                <w:ilvl w:val="0"/>
                <w:numId w:val="0"/>
              </w:numPr>
              <w:rPr>
                <w:rFonts w:asciiTheme="majorHAnsi" w:hAnsiTheme="majorHAnsi" w:cstheme="majorHAnsi"/>
                <w:w w:val="105"/>
                <w:szCs w:val="20"/>
              </w:rPr>
            </w:pPr>
          </w:p>
        </w:tc>
        <w:tc>
          <w:tcPr>
            <w:tcW w:w="1604" w:type="dxa"/>
          </w:tcPr>
          <w:p w14:paraId="03B75FE6" w14:textId="77777777" w:rsidR="001E072D" w:rsidRPr="00605888" w:rsidRDefault="001E072D">
            <w:pPr>
              <w:pStyle w:val="Numpara1"/>
              <w:numPr>
                <w:ilvl w:val="0"/>
                <w:numId w:val="0"/>
              </w:numPr>
              <w:rPr>
                <w:rFonts w:asciiTheme="majorHAnsi" w:hAnsiTheme="majorHAnsi" w:cstheme="majorHAnsi"/>
                <w:w w:val="105"/>
                <w:szCs w:val="20"/>
              </w:rPr>
            </w:pPr>
          </w:p>
        </w:tc>
        <w:tc>
          <w:tcPr>
            <w:tcW w:w="1604" w:type="dxa"/>
          </w:tcPr>
          <w:p w14:paraId="2CE6B261" w14:textId="77777777" w:rsidR="001E072D" w:rsidRPr="00605888" w:rsidRDefault="001E072D">
            <w:pPr>
              <w:pStyle w:val="Numpara1"/>
              <w:numPr>
                <w:ilvl w:val="0"/>
                <w:numId w:val="0"/>
              </w:numPr>
              <w:rPr>
                <w:rFonts w:asciiTheme="majorHAnsi" w:hAnsiTheme="majorHAnsi" w:cstheme="majorHAnsi"/>
                <w:w w:val="105"/>
                <w:szCs w:val="20"/>
              </w:rPr>
            </w:pPr>
          </w:p>
        </w:tc>
      </w:tr>
    </w:tbl>
    <w:p w14:paraId="615B16D0" w14:textId="77777777" w:rsidR="001E072D" w:rsidRPr="00605888" w:rsidRDefault="001E072D" w:rsidP="001E072D">
      <w:pPr>
        <w:pStyle w:val="covBodyText"/>
        <w:rPr>
          <w:rFonts w:asciiTheme="majorHAnsi" w:hAnsiTheme="majorHAnsi" w:cstheme="majorHAnsi"/>
          <w:b/>
          <w:bCs/>
          <w:sz w:val="20"/>
        </w:rPr>
      </w:pPr>
    </w:p>
    <w:p w14:paraId="7E870D83" w14:textId="77777777" w:rsidR="001E072D" w:rsidRPr="00605888" w:rsidRDefault="001E072D" w:rsidP="714541A0">
      <w:pPr>
        <w:pStyle w:val="covBodyText"/>
        <w:ind w:left="0"/>
        <w:rPr>
          <w:rFonts w:asciiTheme="majorHAnsi" w:hAnsiTheme="majorHAnsi" w:cstheme="majorBidi"/>
          <w:b/>
          <w:bCs/>
          <w:sz w:val="20"/>
        </w:rPr>
      </w:pPr>
    </w:p>
    <w:p w14:paraId="7540711E" w14:textId="77777777" w:rsidR="001E072D" w:rsidRPr="00605888" w:rsidRDefault="001E072D" w:rsidP="714541A0">
      <w:pPr>
        <w:pStyle w:val="covBodyText"/>
        <w:ind w:left="0"/>
        <w:rPr>
          <w:rFonts w:asciiTheme="majorHAnsi" w:hAnsiTheme="majorHAnsi" w:cstheme="majorBidi"/>
          <w:b/>
          <w:bCs/>
          <w:sz w:val="20"/>
        </w:rPr>
      </w:pPr>
    </w:p>
    <w:p w14:paraId="444092D8" w14:textId="77777777" w:rsidR="001E072D" w:rsidRPr="00605888" w:rsidRDefault="001E072D" w:rsidP="001E072D">
      <w:pPr>
        <w:pStyle w:val="Numpara1"/>
        <w:rPr>
          <w:b/>
          <w:bCs/>
          <w:szCs w:val="20"/>
        </w:rPr>
      </w:pPr>
      <w:r w:rsidRPr="00605888">
        <w:rPr>
          <w:b/>
          <w:bCs/>
          <w:szCs w:val="20"/>
        </w:rPr>
        <w:t>Planning permission for future developments</w:t>
      </w:r>
    </w:p>
    <w:p w14:paraId="7C4E5317" w14:textId="77777777" w:rsidR="001E072D" w:rsidRPr="00605888" w:rsidRDefault="001E072D" w:rsidP="001E072D">
      <w:pPr>
        <w:pStyle w:val="BodyIndent1"/>
        <w:rPr>
          <w:b/>
          <w:bCs/>
          <w:i/>
          <w:iCs/>
        </w:rPr>
      </w:pPr>
      <w:r w:rsidRPr="00605888">
        <w:t xml:space="preserve">Are there any current planning permissions or approvals for future development, expansion or redevelopment of the village?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00605888">
        <w:rPr>
          <w:rFonts w:asciiTheme="majorHAnsi" w:hAnsiTheme="majorHAnsi" w:cstheme="majorHAnsi"/>
        </w:rPr>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00605888">
        <w:rPr>
          <w:rFonts w:asciiTheme="majorHAnsi" w:hAnsiTheme="majorHAnsi" w:cstheme="majorHAnsi"/>
        </w:rPr>
        <w:t xml:space="preserve"> No  </w:t>
      </w:r>
    </w:p>
    <w:p w14:paraId="63D68566" w14:textId="77777777" w:rsidR="001E072D" w:rsidRPr="00605888" w:rsidRDefault="001E072D" w:rsidP="001E072D">
      <w:pPr>
        <w:pStyle w:val="BodyIndent1"/>
      </w:pPr>
      <w:r w:rsidRPr="00605888">
        <w:t xml:space="preserve">If yes, insert details: </w:t>
      </w:r>
      <w:r w:rsidRPr="00DD60EA">
        <w:rPr>
          <w:color w:val="0070C0"/>
        </w:rPr>
        <w:t>[</w:t>
      </w:r>
      <w:r w:rsidRPr="00DD60EA">
        <w:rPr>
          <w:b/>
          <w:bCs/>
          <w:i/>
          <w:iCs/>
          <w:color w:val="0070C0"/>
        </w:rPr>
        <w:t>insert</w:t>
      </w:r>
      <w:r w:rsidRPr="00DD60EA">
        <w:rPr>
          <w:color w:val="0070C0"/>
        </w:rPr>
        <w:t>]</w:t>
      </w:r>
    </w:p>
    <w:p w14:paraId="256B2C4E" w14:textId="77777777" w:rsidR="001E072D" w:rsidRPr="00605888" w:rsidRDefault="001E072D" w:rsidP="001E072D">
      <w:pPr>
        <w:pStyle w:val="Numpara1"/>
        <w:rPr>
          <w:b/>
          <w:bCs/>
          <w:szCs w:val="20"/>
        </w:rPr>
      </w:pPr>
      <w:r w:rsidRPr="00605888">
        <w:rPr>
          <w:b/>
          <w:bCs/>
          <w:szCs w:val="20"/>
        </w:rPr>
        <w:t>Security and emergency assistance systems</w:t>
      </w:r>
    </w:p>
    <w:p w14:paraId="1B8F80A2" w14:textId="0F94658A" w:rsidR="001E072D" w:rsidRPr="00605888" w:rsidRDefault="001E072D" w:rsidP="001E072D">
      <w:pPr>
        <w:pStyle w:val="BodyIndent1"/>
        <w:rPr>
          <w:i/>
          <w:iCs/>
        </w:rPr>
      </w:pPr>
      <w:r w:rsidRPr="00605888">
        <w:t xml:space="preserve">The village is equipped with the following security system: </w:t>
      </w:r>
      <w:r w:rsidRPr="008758F0">
        <w:rPr>
          <w:b/>
          <w:bCs/>
          <w:i/>
          <w:iCs/>
          <w:color w:val="0070C0"/>
        </w:rPr>
        <w:t>[insert description]</w:t>
      </w:r>
      <w:r w:rsidRPr="00DD60EA">
        <w:rPr>
          <w:i/>
          <w:iCs/>
          <w:color w:val="0070C0"/>
        </w:rPr>
        <w:t xml:space="preserve"> </w:t>
      </w:r>
    </w:p>
    <w:p w14:paraId="6B468796" w14:textId="4179C740" w:rsidR="001E072D" w:rsidRPr="00605888" w:rsidRDefault="001E072D" w:rsidP="001E072D">
      <w:pPr>
        <w:pStyle w:val="BodyIndent1"/>
      </w:pPr>
      <w:r>
        <w:t xml:space="preserve">We are required to have an emergency plan that provides for emergency procedures. A copy of our emergency plan is </w:t>
      </w:r>
      <w:r w:rsidR="00E957E6">
        <w:t>available on request</w:t>
      </w:r>
      <w:r>
        <w:t>.</w:t>
      </w:r>
    </w:p>
    <w:p w14:paraId="0BCC834D" w14:textId="77777777" w:rsidR="001E072D" w:rsidRPr="00605888" w:rsidRDefault="001E072D" w:rsidP="00DA225C">
      <w:pPr>
        <w:pStyle w:val="Numpara1"/>
        <w:rPr>
          <w:b/>
          <w:bCs/>
        </w:rPr>
      </w:pPr>
      <w:r w:rsidRPr="00DA225C">
        <w:rPr>
          <w:b/>
          <w:bCs/>
          <w:szCs w:val="20"/>
        </w:rPr>
        <w:t>Insurance</w:t>
      </w:r>
      <w:r w:rsidRPr="00605888">
        <w:rPr>
          <w:b/>
          <w:bCs/>
        </w:rPr>
        <w:t xml:space="preserve"> arrangements</w:t>
      </w:r>
    </w:p>
    <w:p w14:paraId="3FD5D38D" w14:textId="13DC6F43" w:rsidR="001E072D" w:rsidRPr="00605888" w:rsidRDefault="001E072D" w:rsidP="001E072D">
      <w:pPr>
        <w:pStyle w:val="BodyIndent1"/>
      </w:pPr>
      <w:r w:rsidRPr="00605888">
        <w:t xml:space="preserve">The operator holds the following insurance policies in respect of the village. Copies of the certificates of currency are </w:t>
      </w:r>
      <w:r w:rsidR="00023A94" w:rsidRPr="00605888">
        <w:t>attached</w:t>
      </w:r>
      <w:r w:rsidRPr="00605888">
        <w:t xml:space="preserve"> to this information statement.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240"/>
        <w:gridCol w:w="2241"/>
        <w:gridCol w:w="2241"/>
      </w:tblGrid>
      <w:tr w:rsidR="001E072D" w:rsidRPr="00605888" w14:paraId="32B4F4AB" w14:textId="77777777">
        <w:tc>
          <w:tcPr>
            <w:tcW w:w="2338" w:type="dxa"/>
          </w:tcPr>
          <w:p w14:paraId="09219301" w14:textId="77777777" w:rsidR="001E072D" w:rsidRPr="00605888" w:rsidRDefault="001E072D">
            <w:pPr>
              <w:pStyle w:val="BodyIndent1"/>
              <w:ind w:left="0"/>
              <w:rPr>
                <w:b/>
                <w:bCs/>
              </w:rPr>
            </w:pPr>
            <w:r w:rsidRPr="00605888">
              <w:rPr>
                <w:b/>
                <w:bCs/>
              </w:rPr>
              <w:t>Detail</w:t>
            </w:r>
          </w:p>
        </w:tc>
        <w:tc>
          <w:tcPr>
            <w:tcW w:w="2240" w:type="dxa"/>
          </w:tcPr>
          <w:p w14:paraId="68114B7A" w14:textId="77777777" w:rsidR="001E072D" w:rsidRPr="00605888" w:rsidRDefault="001E072D">
            <w:pPr>
              <w:pStyle w:val="BodyIndent1"/>
              <w:ind w:left="0"/>
              <w:rPr>
                <w:b/>
                <w:bCs/>
              </w:rPr>
            </w:pPr>
            <w:r w:rsidRPr="00605888">
              <w:rPr>
                <w:b/>
                <w:bCs/>
              </w:rPr>
              <w:t>Public liability</w:t>
            </w:r>
          </w:p>
        </w:tc>
        <w:tc>
          <w:tcPr>
            <w:tcW w:w="2241" w:type="dxa"/>
          </w:tcPr>
          <w:p w14:paraId="7A897769" w14:textId="77777777" w:rsidR="001E072D" w:rsidRPr="00605888" w:rsidRDefault="001E072D">
            <w:pPr>
              <w:pStyle w:val="BodyIndent1"/>
              <w:ind w:left="0"/>
              <w:rPr>
                <w:b/>
                <w:bCs/>
              </w:rPr>
            </w:pPr>
            <w:r w:rsidRPr="00605888">
              <w:rPr>
                <w:b/>
                <w:bCs/>
              </w:rPr>
              <w:t>Building (including reinstatement)</w:t>
            </w:r>
          </w:p>
        </w:tc>
        <w:tc>
          <w:tcPr>
            <w:tcW w:w="2241" w:type="dxa"/>
          </w:tcPr>
          <w:p w14:paraId="06B6ED29" w14:textId="77777777" w:rsidR="001E072D" w:rsidRPr="00605888" w:rsidRDefault="001E072D">
            <w:pPr>
              <w:pStyle w:val="BodyIndent1"/>
              <w:ind w:left="0"/>
              <w:rPr>
                <w:b/>
                <w:bCs/>
              </w:rPr>
            </w:pPr>
            <w:r w:rsidRPr="00605888">
              <w:rPr>
                <w:b/>
                <w:bCs/>
              </w:rPr>
              <w:t>Other (specify, and attach additional pages if needed)</w:t>
            </w:r>
          </w:p>
        </w:tc>
      </w:tr>
      <w:tr w:rsidR="001E072D" w:rsidRPr="00605888" w14:paraId="4F46ADD6" w14:textId="77777777">
        <w:tc>
          <w:tcPr>
            <w:tcW w:w="2338" w:type="dxa"/>
          </w:tcPr>
          <w:p w14:paraId="631B157E" w14:textId="77777777" w:rsidR="001E072D" w:rsidRPr="00605888" w:rsidRDefault="001E072D">
            <w:pPr>
              <w:pStyle w:val="BodyIndent1"/>
              <w:ind w:left="0"/>
              <w:rPr>
                <w:b/>
                <w:bCs/>
              </w:rPr>
            </w:pPr>
            <w:r w:rsidRPr="00605888">
              <w:rPr>
                <w:b/>
                <w:bCs/>
              </w:rPr>
              <w:t>Insured (operator or proprietor)</w:t>
            </w:r>
          </w:p>
        </w:tc>
        <w:tc>
          <w:tcPr>
            <w:tcW w:w="2240" w:type="dxa"/>
          </w:tcPr>
          <w:p w14:paraId="211466A8" w14:textId="77777777" w:rsidR="001E072D" w:rsidRPr="00605888" w:rsidRDefault="001E072D">
            <w:pPr>
              <w:pStyle w:val="BodyIndent1"/>
              <w:ind w:left="0"/>
            </w:pPr>
          </w:p>
        </w:tc>
        <w:tc>
          <w:tcPr>
            <w:tcW w:w="2241" w:type="dxa"/>
          </w:tcPr>
          <w:p w14:paraId="26B2F361" w14:textId="77777777" w:rsidR="001E072D" w:rsidRPr="00605888" w:rsidRDefault="001E072D">
            <w:pPr>
              <w:pStyle w:val="BodyIndent1"/>
              <w:ind w:left="0"/>
            </w:pPr>
          </w:p>
        </w:tc>
        <w:tc>
          <w:tcPr>
            <w:tcW w:w="2241" w:type="dxa"/>
          </w:tcPr>
          <w:p w14:paraId="3A2F9A7E" w14:textId="77777777" w:rsidR="001E072D" w:rsidRPr="00605888" w:rsidRDefault="001E072D">
            <w:pPr>
              <w:pStyle w:val="BodyIndent1"/>
              <w:ind w:left="0"/>
            </w:pPr>
          </w:p>
        </w:tc>
      </w:tr>
      <w:tr w:rsidR="001E072D" w:rsidRPr="00605888" w14:paraId="6032C412" w14:textId="77777777">
        <w:tc>
          <w:tcPr>
            <w:tcW w:w="2338" w:type="dxa"/>
          </w:tcPr>
          <w:p w14:paraId="6587D151" w14:textId="77777777" w:rsidR="001E072D" w:rsidRPr="00605888" w:rsidRDefault="001E072D">
            <w:pPr>
              <w:pStyle w:val="BodyIndent1"/>
              <w:ind w:left="0"/>
              <w:rPr>
                <w:b/>
                <w:bCs/>
              </w:rPr>
            </w:pPr>
            <w:r w:rsidRPr="00605888">
              <w:rPr>
                <w:b/>
                <w:bCs/>
              </w:rPr>
              <w:t>Amount</w:t>
            </w:r>
          </w:p>
        </w:tc>
        <w:tc>
          <w:tcPr>
            <w:tcW w:w="2240" w:type="dxa"/>
          </w:tcPr>
          <w:p w14:paraId="267603D1" w14:textId="77777777" w:rsidR="001E072D" w:rsidRPr="00605888" w:rsidRDefault="001E072D">
            <w:pPr>
              <w:pStyle w:val="BodyIndent1"/>
              <w:ind w:left="0"/>
            </w:pPr>
          </w:p>
        </w:tc>
        <w:tc>
          <w:tcPr>
            <w:tcW w:w="2241" w:type="dxa"/>
          </w:tcPr>
          <w:p w14:paraId="187D3847" w14:textId="77777777" w:rsidR="001E072D" w:rsidRPr="00605888" w:rsidRDefault="001E072D">
            <w:pPr>
              <w:pStyle w:val="BodyIndent1"/>
              <w:ind w:left="0"/>
            </w:pPr>
          </w:p>
        </w:tc>
        <w:tc>
          <w:tcPr>
            <w:tcW w:w="2241" w:type="dxa"/>
          </w:tcPr>
          <w:p w14:paraId="16E4BCFC" w14:textId="77777777" w:rsidR="001E072D" w:rsidRPr="00605888" w:rsidRDefault="001E072D">
            <w:pPr>
              <w:pStyle w:val="BodyIndent1"/>
              <w:ind w:left="0"/>
            </w:pPr>
          </w:p>
        </w:tc>
      </w:tr>
      <w:tr w:rsidR="001E072D" w:rsidRPr="00605888" w14:paraId="3D4451FE" w14:textId="77777777">
        <w:tc>
          <w:tcPr>
            <w:tcW w:w="2338" w:type="dxa"/>
          </w:tcPr>
          <w:p w14:paraId="1698CD0B" w14:textId="77777777" w:rsidR="001E072D" w:rsidRPr="00605888" w:rsidRDefault="001E072D">
            <w:pPr>
              <w:pStyle w:val="BodyIndent1"/>
              <w:ind w:left="0"/>
              <w:rPr>
                <w:b/>
                <w:bCs/>
              </w:rPr>
            </w:pPr>
            <w:r w:rsidRPr="00605888">
              <w:rPr>
                <w:b/>
                <w:bCs/>
              </w:rPr>
              <w:t>Insurer</w:t>
            </w:r>
          </w:p>
        </w:tc>
        <w:tc>
          <w:tcPr>
            <w:tcW w:w="2240" w:type="dxa"/>
          </w:tcPr>
          <w:p w14:paraId="7EFEE50D" w14:textId="77777777" w:rsidR="001E072D" w:rsidRPr="00605888" w:rsidRDefault="001E072D">
            <w:pPr>
              <w:pStyle w:val="BodyIndent1"/>
              <w:ind w:left="0"/>
            </w:pPr>
          </w:p>
        </w:tc>
        <w:tc>
          <w:tcPr>
            <w:tcW w:w="2241" w:type="dxa"/>
          </w:tcPr>
          <w:p w14:paraId="13A61D8F" w14:textId="77777777" w:rsidR="001E072D" w:rsidRPr="00605888" w:rsidRDefault="001E072D">
            <w:pPr>
              <w:pStyle w:val="BodyIndent1"/>
              <w:ind w:left="0"/>
            </w:pPr>
          </w:p>
        </w:tc>
        <w:tc>
          <w:tcPr>
            <w:tcW w:w="2241" w:type="dxa"/>
          </w:tcPr>
          <w:p w14:paraId="66C8B7E9" w14:textId="77777777" w:rsidR="001E072D" w:rsidRPr="00605888" w:rsidRDefault="001E072D">
            <w:pPr>
              <w:pStyle w:val="BodyIndent1"/>
              <w:ind w:left="0"/>
            </w:pPr>
          </w:p>
        </w:tc>
      </w:tr>
      <w:tr w:rsidR="001E072D" w:rsidRPr="00605888" w14:paraId="32D57DD7" w14:textId="77777777">
        <w:tc>
          <w:tcPr>
            <w:tcW w:w="2338" w:type="dxa"/>
          </w:tcPr>
          <w:p w14:paraId="010A49C8" w14:textId="77777777" w:rsidR="001E072D" w:rsidRPr="00605888" w:rsidRDefault="001E072D">
            <w:pPr>
              <w:pStyle w:val="BodyIndent1"/>
              <w:ind w:left="0"/>
              <w:rPr>
                <w:b/>
                <w:bCs/>
              </w:rPr>
            </w:pPr>
            <w:r w:rsidRPr="00605888">
              <w:rPr>
                <w:b/>
                <w:bCs/>
              </w:rPr>
              <w:t>Risk exclusions</w:t>
            </w:r>
          </w:p>
        </w:tc>
        <w:tc>
          <w:tcPr>
            <w:tcW w:w="2240" w:type="dxa"/>
          </w:tcPr>
          <w:p w14:paraId="02BD1C3B" w14:textId="77777777" w:rsidR="001E072D" w:rsidRPr="00605888" w:rsidRDefault="001E072D">
            <w:pPr>
              <w:pStyle w:val="BodyIndent1"/>
              <w:ind w:left="0"/>
            </w:pPr>
          </w:p>
        </w:tc>
        <w:tc>
          <w:tcPr>
            <w:tcW w:w="2241" w:type="dxa"/>
          </w:tcPr>
          <w:p w14:paraId="2BF0BB1C" w14:textId="77777777" w:rsidR="001E072D" w:rsidRPr="00605888" w:rsidRDefault="001E072D">
            <w:pPr>
              <w:pStyle w:val="BodyIndent1"/>
              <w:ind w:left="0"/>
            </w:pPr>
          </w:p>
        </w:tc>
        <w:tc>
          <w:tcPr>
            <w:tcW w:w="2241" w:type="dxa"/>
          </w:tcPr>
          <w:p w14:paraId="4D46DE93" w14:textId="77777777" w:rsidR="001E072D" w:rsidRPr="00605888" w:rsidRDefault="001E072D">
            <w:pPr>
              <w:pStyle w:val="BodyIndent1"/>
              <w:ind w:left="0"/>
            </w:pPr>
          </w:p>
        </w:tc>
      </w:tr>
      <w:tr w:rsidR="001E072D" w:rsidRPr="00605888" w14:paraId="650D7909" w14:textId="77777777">
        <w:tc>
          <w:tcPr>
            <w:tcW w:w="2338" w:type="dxa"/>
          </w:tcPr>
          <w:p w14:paraId="43496763" w14:textId="77777777" w:rsidR="001E072D" w:rsidRPr="00605888" w:rsidRDefault="001E072D">
            <w:pPr>
              <w:pStyle w:val="BodyIndent1"/>
              <w:ind w:left="0"/>
              <w:rPr>
                <w:b/>
                <w:bCs/>
              </w:rPr>
            </w:pPr>
            <w:r w:rsidRPr="00605888">
              <w:rPr>
                <w:b/>
                <w:bCs/>
              </w:rPr>
              <w:t>Period of cover</w:t>
            </w:r>
          </w:p>
        </w:tc>
        <w:tc>
          <w:tcPr>
            <w:tcW w:w="2240" w:type="dxa"/>
          </w:tcPr>
          <w:p w14:paraId="72102956" w14:textId="77777777" w:rsidR="001E072D" w:rsidRPr="00605888" w:rsidRDefault="001E072D">
            <w:pPr>
              <w:pStyle w:val="BodyIndent1"/>
              <w:ind w:left="0"/>
            </w:pPr>
          </w:p>
        </w:tc>
        <w:tc>
          <w:tcPr>
            <w:tcW w:w="2241" w:type="dxa"/>
          </w:tcPr>
          <w:p w14:paraId="710EC96A" w14:textId="77777777" w:rsidR="001E072D" w:rsidRPr="00605888" w:rsidRDefault="001E072D">
            <w:pPr>
              <w:pStyle w:val="BodyIndent1"/>
              <w:ind w:left="0"/>
            </w:pPr>
          </w:p>
        </w:tc>
        <w:tc>
          <w:tcPr>
            <w:tcW w:w="2241" w:type="dxa"/>
          </w:tcPr>
          <w:p w14:paraId="5F51ED67" w14:textId="77777777" w:rsidR="001E072D" w:rsidRPr="00605888" w:rsidRDefault="001E072D">
            <w:pPr>
              <w:pStyle w:val="BodyIndent1"/>
              <w:ind w:left="0"/>
            </w:pPr>
          </w:p>
        </w:tc>
      </w:tr>
      <w:tr w:rsidR="001E072D" w:rsidRPr="00605888" w14:paraId="4333D7AA" w14:textId="77777777">
        <w:tc>
          <w:tcPr>
            <w:tcW w:w="2338" w:type="dxa"/>
          </w:tcPr>
          <w:p w14:paraId="50E92855" w14:textId="77777777" w:rsidR="001E072D" w:rsidRPr="00605888" w:rsidRDefault="001E072D">
            <w:pPr>
              <w:pStyle w:val="BodyIndent1"/>
              <w:ind w:left="0"/>
              <w:rPr>
                <w:b/>
                <w:bCs/>
              </w:rPr>
            </w:pPr>
            <w:r w:rsidRPr="00605888">
              <w:rPr>
                <w:b/>
                <w:bCs/>
              </w:rPr>
              <w:t>Premium</w:t>
            </w:r>
          </w:p>
        </w:tc>
        <w:tc>
          <w:tcPr>
            <w:tcW w:w="2240" w:type="dxa"/>
          </w:tcPr>
          <w:p w14:paraId="1BBD2B75" w14:textId="77777777" w:rsidR="001E072D" w:rsidRPr="00605888" w:rsidRDefault="001E072D">
            <w:pPr>
              <w:pStyle w:val="BodyIndent1"/>
              <w:ind w:left="0"/>
            </w:pPr>
          </w:p>
        </w:tc>
        <w:tc>
          <w:tcPr>
            <w:tcW w:w="2241" w:type="dxa"/>
          </w:tcPr>
          <w:p w14:paraId="4338F488" w14:textId="77777777" w:rsidR="001E072D" w:rsidRPr="00605888" w:rsidRDefault="001E072D">
            <w:pPr>
              <w:pStyle w:val="BodyIndent1"/>
              <w:ind w:left="0"/>
            </w:pPr>
          </w:p>
        </w:tc>
        <w:tc>
          <w:tcPr>
            <w:tcW w:w="2241" w:type="dxa"/>
          </w:tcPr>
          <w:p w14:paraId="7B09D4C1" w14:textId="77777777" w:rsidR="001E072D" w:rsidRPr="00605888" w:rsidRDefault="001E072D">
            <w:pPr>
              <w:pStyle w:val="BodyIndent1"/>
              <w:ind w:left="0"/>
            </w:pPr>
          </w:p>
        </w:tc>
      </w:tr>
      <w:tr w:rsidR="001E072D" w:rsidRPr="00605888" w14:paraId="22D09E84" w14:textId="77777777">
        <w:tc>
          <w:tcPr>
            <w:tcW w:w="2338" w:type="dxa"/>
          </w:tcPr>
          <w:p w14:paraId="36E56FCC" w14:textId="77777777" w:rsidR="001E072D" w:rsidRPr="00605888" w:rsidRDefault="001E072D">
            <w:pPr>
              <w:pStyle w:val="BodyIndent1"/>
              <w:ind w:left="0"/>
              <w:rPr>
                <w:b/>
                <w:bCs/>
              </w:rPr>
            </w:pPr>
            <w:r w:rsidRPr="00605888">
              <w:rPr>
                <w:b/>
                <w:bCs/>
              </w:rPr>
              <w:t>Excess</w:t>
            </w:r>
          </w:p>
        </w:tc>
        <w:tc>
          <w:tcPr>
            <w:tcW w:w="2240" w:type="dxa"/>
          </w:tcPr>
          <w:p w14:paraId="1AFEB330" w14:textId="77777777" w:rsidR="001E072D" w:rsidRPr="00605888" w:rsidRDefault="001E072D">
            <w:pPr>
              <w:pStyle w:val="BodyIndent1"/>
              <w:ind w:left="0"/>
            </w:pPr>
          </w:p>
        </w:tc>
        <w:tc>
          <w:tcPr>
            <w:tcW w:w="2241" w:type="dxa"/>
          </w:tcPr>
          <w:p w14:paraId="382CF641" w14:textId="77777777" w:rsidR="001E072D" w:rsidRPr="00605888" w:rsidRDefault="001E072D">
            <w:pPr>
              <w:pStyle w:val="BodyIndent1"/>
              <w:ind w:left="0"/>
            </w:pPr>
          </w:p>
        </w:tc>
        <w:tc>
          <w:tcPr>
            <w:tcW w:w="2241" w:type="dxa"/>
          </w:tcPr>
          <w:p w14:paraId="2FEFEFD6" w14:textId="77777777" w:rsidR="001E072D" w:rsidRPr="00605888" w:rsidRDefault="001E072D">
            <w:pPr>
              <w:pStyle w:val="BodyIndent1"/>
              <w:ind w:left="0"/>
            </w:pPr>
          </w:p>
        </w:tc>
      </w:tr>
    </w:tbl>
    <w:p w14:paraId="385DE327" w14:textId="464CA6CD" w:rsidR="001E072D" w:rsidRPr="00605888" w:rsidRDefault="00322EBE" w:rsidP="001E072D">
      <w:pPr>
        <w:pStyle w:val="BodyIndent1"/>
      </w:pPr>
      <w:r>
        <w:t>R</w:t>
      </w:r>
      <w:r w:rsidR="001E072D" w:rsidRPr="00605888">
        <w:t>esident</w:t>
      </w:r>
      <w:r>
        <w:t>s are</w:t>
      </w:r>
      <w:r w:rsidR="005B3B42">
        <w:t xml:space="preserve"> recommended to arrange </w:t>
      </w:r>
      <w:r w:rsidR="00E87F66">
        <w:t>the following</w:t>
      </w:r>
      <w:r w:rsidR="001E072D" w:rsidRPr="00605888">
        <w:t xml:space="preserve"> insurance</w:t>
      </w:r>
      <w:r w:rsidR="00E87F66">
        <w:t>,</w:t>
      </w:r>
      <w:r w:rsidR="5965D50A">
        <w:t xml:space="preserve"> including</w:t>
      </w:r>
      <w:r w:rsidR="001E072D" w:rsidRPr="00605888">
        <w:t xml:space="preserve">: </w:t>
      </w:r>
    </w:p>
    <w:p w14:paraId="0E43C7DB" w14:textId="04537B5F" w:rsidR="006B0C10" w:rsidRPr="006B0C10" w:rsidRDefault="003600F8">
      <w:pPr>
        <w:pStyle w:val="Bullet2"/>
      </w:pPr>
      <w:r w:rsidRPr="71345498">
        <w:rPr>
          <w:b/>
          <w:bCs/>
        </w:rPr>
        <w:fldChar w:fldCharType="begin"/>
      </w:r>
      <w:r w:rsidRPr="71345498">
        <w:rPr>
          <w:b/>
          <w:bCs/>
        </w:rPr>
        <w:instrText xml:space="preserve"> FORMCHECKBOX </w:instrText>
      </w:r>
      <w:r w:rsidRPr="71345498">
        <w:rPr>
          <w:b/>
          <w:bCs/>
        </w:rPr>
        <w:fldChar w:fldCharType="separate"/>
      </w:r>
      <w:r w:rsidRPr="71345498">
        <w:rPr>
          <w:b/>
          <w:bCs/>
        </w:rPr>
        <w:fldChar w:fldCharType="end"/>
      </w:r>
      <w:r w:rsidR="001E072D" w:rsidRPr="00605888">
        <w:t>for the contents of the unit that the resident owns against loss, theft, damage or destruction;</w:t>
      </w:r>
      <w:r w:rsidRPr="416528F8">
        <w:rPr>
          <w:b/>
          <w:bCs/>
        </w:rPr>
        <w:fldChar w:fldCharType="begin"/>
      </w:r>
      <w:r w:rsidRPr="416528F8">
        <w:rPr>
          <w:b/>
          <w:bCs/>
        </w:rPr>
        <w:instrText xml:space="preserve"> FORMCHECKBOX </w:instrText>
      </w:r>
      <w:r w:rsidRPr="416528F8">
        <w:rPr>
          <w:b/>
          <w:bCs/>
        </w:rPr>
        <w:fldChar w:fldCharType="separate"/>
      </w:r>
      <w:r w:rsidRPr="416528F8">
        <w:rPr>
          <w:b/>
          <w:bCs/>
        </w:rPr>
        <w:fldChar w:fldCharType="end"/>
      </w:r>
    </w:p>
    <w:p w14:paraId="265E45BA" w14:textId="736F41FF" w:rsidR="001E072D" w:rsidRPr="00605888" w:rsidRDefault="001E072D" w:rsidP="00A71421">
      <w:pPr>
        <w:pStyle w:val="Bullet2"/>
      </w:pPr>
      <w:r w:rsidRPr="00605888">
        <w:lastRenderedPageBreak/>
        <w:t xml:space="preserve">for public liability claims brought </w:t>
      </w:r>
      <w:proofErr w:type="gramStart"/>
      <w:r w:rsidRPr="00605888">
        <w:t>as a result of</w:t>
      </w:r>
      <w:proofErr w:type="gramEnd"/>
      <w:r w:rsidRPr="00605888">
        <w:t xml:space="preserve"> any incident occurring in a resident’s </w:t>
      </w:r>
      <w:proofErr w:type="gramStart"/>
      <w:r w:rsidRPr="00605888">
        <w:t>unit;</w:t>
      </w:r>
      <w:proofErr w:type="gramEnd"/>
      <w:r w:rsidRPr="00605888">
        <w:t xml:space="preserve"> </w:t>
      </w:r>
    </w:p>
    <w:p w14:paraId="09A5C76A" w14:textId="28388A60" w:rsidR="001E072D" w:rsidRPr="00605888" w:rsidRDefault="003600F8" w:rsidP="00A71421">
      <w:pPr>
        <w:pStyle w:val="Bullet2"/>
      </w:pPr>
      <w:r w:rsidRPr="416528F8">
        <w:rPr>
          <w:b/>
          <w:bCs/>
        </w:rPr>
        <w:fldChar w:fldCharType="begin"/>
      </w:r>
      <w:r w:rsidRPr="416528F8">
        <w:rPr>
          <w:b/>
          <w:bCs/>
        </w:rPr>
        <w:instrText xml:space="preserve"> FORMCHECKBOX </w:instrText>
      </w:r>
      <w:r w:rsidRPr="416528F8">
        <w:rPr>
          <w:b/>
          <w:bCs/>
        </w:rPr>
        <w:fldChar w:fldCharType="separate"/>
      </w:r>
      <w:r w:rsidRPr="416528F8">
        <w:rPr>
          <w:b/>
          <w:bCs/>
        </w:rPr>
        <w:fldChar w:fldCharType="end"/>
      </w:r>
      <w:r w:rsidR="001E072D" w:rsidRPr="00605888">
        <w:rPr>
          <w:w w:val="105"/>
        </w:rPr>
        <w:t>for workers compensation insurance brought by an employee or contractor engaged by a resident to carry out work or provide services on a resident’s unit</w:t>
      </w:r>
      <w:r w:rsidR="00EA2B19" w:rsidRPr="00605888">
        <w:rPr>
          <w:w w:val="105"/>
        </w:rPr>
        <w:t>; and</w:t>
      </w:r>
    </w:p>
    <w:p w14:paraId="1BB3B93B" w14:textId="11B0AAC1" w:rsidR="00EA2B19" w:rsidRPr="00605888" w:rsidRDefault="00322EBE" w:rsidP="00A71421">
      <w:pPr>
        <w:pStyle w:val="Bullet2"/>
        <w:numPr>
          <w:ilvl w:val="0"/>
          <w:numId w:val="0"/>
        </w:numPr>
        <w:ind w:left="851"/>
      </w:pPr>
      <w:r>
        <w:rPr>
          <w:w w:val="105"/>
        </w:rPr>
        <w:t xml:space="preserve">Residents may be required under their contract to arrange </w:t>
      </w:r>
      <w:r w:rsidR="00EA2B19" w:rsidRPr="00605888">
        <w:rPr>
          <w:w w:val="105"/>
        </w:rPr>
        <w:t xml:space="preserve">public liability insurance in relation to any motorised mobility aid (mobility scooter or power wheelchair) </w:t>
      </w:r>
      <w:r w:rsidR="00E87F66">
        <w:rPr>
          <w:w w:val="105"/>
        </w:rPr>
        <w:t xml:space="preserve">that </w:t>
      </w:r>
      <w:r w:rsidR="003B38C6">
        <w:rPr>
          <w:w w:val="105"/>
        </w:rPr>
        <w:t>the</w:t>
      </w:r>
      <w:r w:rsidR="001B7106">
        <w:rPr>
          <w:w w:val="105"/>
        </w:rPr>
        <w:t xml:space="preserve"> resident</w:t>
      </w:r>
      <w:r w:rsidR="001B7106" w:rsidRPr="00605888">
        <w:rPr>
          <w:w w:val="105"/>
        </w:rPr>
        <w:t xml:space="preserve"> </w:t>
      </w:r>
      <w:r w:rsidR="00EA2B19" w:rsidRPr="00605888">
        <w:rPr>
          <w:w w:val="105"/>
        </w:rPr>
        <w:t>use</w:t>
      </w:r>
      <w:r w:rsidR="001B7106">
        <w:rPr>
          <w:w w:val="105"/>
        </w:rPr>
        <w:t>s</w:t>
      </w:r>
      <w:r w:rsidR="00EA2B19" w:rsidRPr="00605888">
        <w:rPr>
          <w:w w:val="105"/>
        </w:rPr>
        <w:t>.</w:t>
      </w:r>
    </w:p>
    <w:p w14:paraId="39A68C7A" w14:textId="77777777" w:rsidR="00C639C4" w:rsidRDefault="001E072D" w:rsidP="001E072D">
      <w:pPr>
        <w:pStyle w:val="Bullet1"/>
        <w:numPr>
          <w:ilvl w:val="0"/>
          <w:numId w:val="0"/>
        </w:numPr>
        <w:ind w:left="851"/>
      </w:pPr>
      <w:r w:rsidRPr="00605888">
        <w:t>Does the operator have any funds set aside to insure against potential damage to village</w:t>
      </w:r>
      <w:r w:rsidR="00EA2B19" w:rsidRPr="00605888">
        <w:t>? (</w:t>
      </w:r>
      <w:r w:rsidRPr="00605888">
        <w:t>also referred to as self</w:t>
      </w:r>
      <w:r w:rsidR="5D3FFA5D">
        <w:t>-</w:t>
      </w:r>
      <w:r>
        <w:t>insurance</w:t>
      </w:r>
      <w:r w:rsidR="00EA2B19">
        <w:t>)</w:t>
      </w:r>
      <w:r>
        <w:t xml:space="preserve">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t xml:space="preserve">  Yes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t xml:space="preserve">  No  </w:t>
      </w:r>
    </w:p>
    <w:p w14:paraId="37DFF4FD" w14:textId="6065BA3C" w:rsidR="001E072D" w:rsidRPr="008758F0" w:rsidRDefault="001E072D" w:rsidP="001E072D">
      <w:pPr>
        <w:pStyle w:val="Bullet1"/>
        <w:numPr>
          <w:ilvl w:val="0"/>
          <w:numId w:val="0"/>
        </w:numPr>
        <w:ind w:left="851"/>
        <w:rPr>
          <w:b/>
          <w:bCs/>
          <w:i/>
          <w:iCs/>
          <w:color w:val="0070C0"/>
        </w:rPr>
      </w:pPr>
      <w:r>
        <w:t xml:space="preserve">If yes, </w:t>
      </w:r>
      <w:r w:rsidRPr="008758F0">
        <w:rPr>
          <w:b/>
          <w:bCs/>
          <w:i/>
          <w:iCs/>
          <w:color w:val="0070C0"/>
        </w:rPr>
        <w:t>[specify amount of funds and nature of risk for which the funds have been set aside]</w:t>
      </w:r>
    </w:p>
    <w:p w14:paraId="25C672B1" w14:textId="77777777" w:rsidR="001E072D" w:rsidRPr="00605888" w:rsidRDefault="001E072D" w:rsidP="001E072D">
      <w:pPr>
        <w:pStyle w:val="Numpara1"/>
        <w:rPr>
          <w:b/>
          <w:bCs/>
          <w:szCs w:val="20"/>
        </w:rPr>
      </w:pPr>
      <w:r w:rsidRPr="00605888">
        <w:rPr>
          <w:b/>
          <w:bCs/>
          <w:szCs w:val="20"/>
        </w:rPr>
        <w:t>Financial management</w:t>
      </w:r>
    </w:p>
    <w:p w14:paraId="492AAF8A" w14:textId="25DE0E02" w:rsidR="001E072D" w:rsidRPr="00605888" w:rsidRDefault="001E072D" w:rsidP="001E072D">
      <w:pPr>
        <w:pStyle w:val="BodyIndent1"/>
      </w:pPr>
      <w:r w:rsidRPr="00605888">
        <w:t xml:space="preserve">Details of the surplus/deficit in the annual accounts for the last </w:t>
      </w:r>
      <w:r w:rsidR="00EB6A9A">
        <w:t>3</w:t>
      </w:r>
      <w:r w:rsidR="00EB6A9A" w:rsidRPr="00605888">
        <w:t xml:space="preserve"> </w:t>
      </w:r>
      <w:r w:rsidRPr="00605888">
        <w:t>financial years is set out below:</w:t>
      </w:r>
    </w:p>
    <w:tbl>
      <w:tblPr>
        <w:tblW w:w="0" w:type="auto"/>
        <w:tblInd w:w="879"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529"/>
      </w:tblGrid>
      <w:tr w:rsidR="001E072D" w:rsidRPr="00605888" w14:paraId="6AC81652" w14:textId="77777777">
        <w:tc>
          <w:tcPr>
            <w:tcW w:w="3085" w:type="dxa"/>
            <w:tcBorders>
              <w:left w:val="single" w:sz="4" w:space="0" w:color="auto"/>
            </w:tcBorders>
          </w:tcPr>
          <w:p w14:paraId="059D26AA" w14:textId="77777777" w:rsidR="001E072D" w:rsidRPr="001B7106" w:rsidRDefault="001E072D">
            <w:pPr>
              <w:spacing w:before="120" w:after="120"/>
              <w:rPr>
                <w:rFonts w:asciiTheme="majorHAnsi" w:hAnsiTheme="majorHAnsi" w:cstheme="majorHAnsi"/>
                <w:b/>
                <w:bCs/>
                <w:w w:val="105"/>
              </w:rPr>
            </w:pPr>
            <w:r w:rsidRPr="001B7106">
              <w:rPr>
                <w:rFonts w:asciiTheme="majorHAnsi" w:hAnsiTheme="majorHAnsi" w:cstheme="majorHAnsi"/>
                <w:b/>
                <w:bCs/>
                <w:w w:val="105"/>
              </w:rPr>
              <w:t>Financial year ending</w:t>
            </w:r>
          </w:p>
        </w:tc>
        <w:tc>
          <w:tcPr>
            <w:tcW w:w="5529" w:type="dxa"/>
          </w:tcPr>
          <w:p w14:paraId="78E0FFF3" w14:textId="77777777" w:rsidR="001E072D" w:rsidRPr="001B7106" w:rsidRDefault="001E072D">
            <w:pPr>
              <w:spacing w:before="120" w:after="120"/>
              <w:rPr>
                <w:rFonts w:asciiTheme="majorHAnsi" w:hAnsiTheme="majorHAnsi" w:cstheme="majorHAnsi"/>
                <w:b/>
                <w:bCs/>
                <w:w w:val="105"/>
              </w:rPr>
            </w:pPr>
            <w:r w:rsidRPr="001B7106">
              <w:rPr>
                <w:rFonts w:asciiTheme="majorHAnsi" w:hAnsiTheme="majorHAnsi" w:cstheme="majorHAnsi"/>
                <w:b/>
                <w:bCs/>
                <w:w w:val="105"/>
              </w:rPr>
              <w:t>Surplus/deficit (and amount)</w:t>
            </w:r>
          </w:p>
        </w:tc>
      </w:tr>
      <w:tr w:rsidR="001E072D" w:rsidRPr="00605888" w14:paraId="0A74D8B2" w14:textId="77777777">
        <w:tc>
          <w:tcPr>
            <w:tcW w:w="3085" w:type="dxa"/>
            <w:tcBorders>
              <w:left w:val="single" w:sz="4" w:space="0" w:color="auto"/>
            </w:tcBorders>
          </w:tcPr>
          <w:p w14:paraId="190D2A2C" w14:textId="77777777" w:rsidR="001E072D" w:rsidRPr="00605888" w:rsidRDefault="001E072D">
            <w:pPr>
              <w:spacing w:before="120" w:after="120"/>
              <w:rPr>
                <w:rFonts w:asciiTheme="majorHAnsi" w:hAnsiTheme="majorHAnsi" w:cstheme="majorHAnsi"/>
                <w:w w:val="105"/>
              </w:rPr>
            </w:pPr>
          </w:p>
        </w:tc>
        <w:tc>
          <w:tcPr>
            <w:tcW w:w="5529" w:type="dxa"/>
          </w:tcPr>
          <w:p w14:paraId="2917A07E" w14:textId="77777777" w:rsidR="001E072D" w:rsidRPr="00605888" w:rsidRDefault="001E072D">
            <w:pPr>
              <w:spacing w:before="120" w:after="120"/>
              <w:rPr>
                <w:rFonts w:asciiTheme="majorHAnsi" w:hAnsiTheme="majorHAnsi" w:cstheme="majorHAnsi"/>
                <w:w w:val="105"/>
              </w:rPr>
            </w:pPr>
          </w:p>
        </w:tc>
      </w:tr>
      <w:tr w:rsidR="001E072D" w:rsidRPr="00605888" w14:paraId="33CEF5C2" w14:textId="77777777">
        <w:tc>
          <w:tcPr>
            <w:tcW w:w="3085" w:type="dxa"/>
            <w:tcBorders>
              <w:left w:val="single" w:sz="4" w:space="0" w:color="auto"/>
            </w:tcBorders>
          </w:tcPr>
          <w:p w14:paraId="3FA9CCC0" w14:textId="77777777" w:rsidR="001E072D" w:rsidRPr="00605888" w:rsidRDefault="001E072D">
            <w:pPr>
              <w:spacing w:before="120" w:after="120"/>
              <w:rPr>
                <w:rFonts w:asciiTheme="majorHAnsi" w:hAnsiTheme="majorHAnsi" w:cstheme="majorHAnsi"/>
                <w:w w:val="105"/>
              </w:rPr>
            </w:pPr>
          </w:p>
        </w:tc>
        <w:tc>
          <w:tcPr>
            <w:tcW w:w="5529" w:type="dxa"/>
          </w:tcPr>
          <w:p w14:paraId="7020C268" w14:textId="77777777" w:rsidR="001E072D" w:rsidRPr="00605888" w:rsidRDefault="001E072D">
            <w:pPr>
              <w:spacing w:before="120" w:after="120"/>
              <w:rPr>
                <w:rFonts w:asciiTheme="majorHAnsi" w:hAnsiTheme="majorHAnsi" w:cstheme="majorHAnsi"/>
                <w:w w:val="105"/>
              </w:rPr>
            </w:pPr>
          </w:p>
        </w:tc>
      </w:tr>
      <w:tr w:rsidR="001E072D" w:rsidRPr="00605888" w14:paraId="065A2E73" w14:textId="77777777">
        <w:tc>
          <w:tcPr>
            <w:tcW w:w="3085" w:type="dxa"/>
            <w:tcBorders>
              <w:left w:val="single" w:sz="4" w:space="0" w:color="auto"/>
            </w:tcBorders>
          </w:tcPr>
          <w:p w14:paraId="25B6F58F" w14:textId="77777777" w:rsidR="001E072D" w:rsidRPr="00605888" w:rsidRDefault="001E072D">
            <w:pPr>
              <w:spacing w:before="120" w:after="120"/>
              <w:rPr>
                <w:rFonts w:asciiTheme="majorHAnsi" w:hAnsiTheme="majorHAnsi" w:cstheme="majorHAnsi"/>
                <w:w w:val="105"/>
              </w:rPr>
            </w:pPr>
          </w:p>
        </w:tc>
        <w:tc>
          <w:tcPr>
            <w:tcW w:w="5529" w:type="dxa"/>
          </w:tcPr>
          <w:p w14:paraId="76F73FDE" w14:textId="77777777" w:rsidR="001E072D" w:rsidRPr="00605888" w:rsidRDefault="001E072D">
            <w:pPr>
              <w:spacing w:before="120" w:after="120"/>
              <w:rPr>
                <w:rFonts w:asciiTheme="majorHAnsi" w:hAnsiTheme="majorHAnsi" w:cstheme="majorHAnsi"/>
                <w:w w:val="105"/>
              </w:rPr>
            </w:pPr>
          </w:p>
        </w:tc>
      </w:tr>
    </w:tbl>
    <w:p w14:paraId="4CB49C90" w14:textId="77777777" w:rsidR="001E072D" w:rsidRPr="00605888" w:rsidRDefault="001E072D" w:rsidP="001E072D">
      <w:pPr>
        <w:pStyle w:val="Numpara1"/>
        <w:rPr>
          <w:b/>
          <w:bCs/>
          <w:szCs w:val="20"/>
        </w:rPr>
      </w:pPr>
      <w:r w:rsidRPr="00605888">
        <w:rPr>
          <w:b/>
          <w:bCs/>
          <w:szCs w:val="20"/>
        </w:rPr>
        <w:t>Residents committee</w:t>
      </w:r>
    </w:p>
    <w:p w14:paraId="47E70F49" w14:textId="39ABA69E" w:rsidR="001E072D" w:rsidRPr="00605888" w:rsidRDefault="001E072D" w:rsidP="001E072D">
      <w:pPr>
        <w:pStyle w:val="BodyIndent1"/>
      </w:pPr>
      <w:r w:rsidRPr="00605888">
        <w:t xml:space="preserve">Has a residents committee been established at the village under the </w:t>
      </w:r>
      <w:r w:rsidRPr="00605888">
        <w:rPr>
          <w:i/>
          <w:iCs/>
        </w:rPr>
        <w:t>Retirement Villages Act 1986</w:t>
      </w:r>
      <w:r w:rsidRPr="00605888">
        <w:t xml:space="preserve">? </w:t>
      </w:r>
      <w:r w:rsidR="00EA2B19" w:rsidRPr="00605888">
        <w:br/>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w:t>
      </w:r>
    </w:p>
    <w:p w14:paraId="06424E99" w14:textId="77777777" w:rsidR="001E072D" w:rsidRPr="00605888" w:rsidRDefault="001E072D" w:rsidP="001E072D">
      <w:pPr>
        <w:pStyle w:val="BodyIndent1"/>
        <w:rPr>
          <w:rFonts w:asciiTheme="majorHAnsi" w:hAnsiTheme="majorHAnsi" w:cstheme="majorHAnsi"/>
        </w:rPr>
      </w:pPr>
      <w:r w:rsidRPr="00605888">
        <w:t>Under the</w:t>
      </w:r>
      <w:r w:rsidRPr="00605888">
        <w:rPr>
          <w:i/>
          <w:iCs/>
        </w:rPr>
        <w:t xml:space="preserve"> </w:t>
      </w:r>
      <w:r w:rsidRPr="00605888">
        <w:rPr>
          <w:rFonts w:asciiTheme="majorHAnsi" w:hAnsiTheme="majorHAnsi" w:cstheme="majorHAnsi"/>
          <w:i/>
          <w:iCs/>
        </w:rPr>
        <w:t>Retirement Villages Act 1986</w:t>
      </w:r>
      <w:r w:rsidRPr="00605888">
        <w:rPr>
          <w:rFonts w:asciiTheme="majorHAnsi" w:hAnsiTheme="majorHAnsi" w:cstheme="majorHAnsi"/>
        </w:rPr>
        <w:t>, residents of a village may elect to establish a residents committee to represent their interests and participate in village-decision making.</w:t>
      </w:r>
    </w:p>
    <w:p w14:paraId="38CDE659" w14:textId="77777777" w:rsidR="001E072D" w:rsidRPr="00605888" w:rsidRDefault="001E072D" w:rsidP="001E072D">
      <w:pPr>
        <w:pStyle w:val="Numpara1"/>
        <w:rPr>
          <w:b/>
          <w:bCs/>
          <w:szCs w:val="20"/>
        </w:rPr>
      </w:pPr>
      <w:r w:rsidRPr="00605888">
        <w:rPr>
          <w:b/>
          <w:bCs/>
          <w:szCs w:val="20"/>
        </w:rPr>
        <w:t>Collocated residential care home</w:t>
      </w:r>
    </w:p>
    <w:p w14:paraId="4E0AC8F6" w14:textId="77777777" w:rsidR="001E072D" w:rsidRPr="00605888" w:rsidRDefault="001E072D" w:rsidP="001E072D">
      <w:pPr>
        <w:pStyle w:val="BodyIndent1"/>
      </w:pPr>
      <w:r w:rsidRPr="00605888">
        <w:t xml:space="preserve">Is there a residential care home that is collocated with the village?   </w:t>
      </w:r>
      <w:r w:rsidRPr="00605888">
        <w:rPr>
          <w:b/>
          <w:bCs/>
        </w:rPr>
        <w:t xml:space="preserv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w:t>
      </w:r>
    </w:p>
    <w:p w14:paraId="13271519" w14:textId="7A19DA3D" w:rsidR="003F06F2" w:rsidRPr="00605888" w:rsidRDefault="001E072D" w:rsidP="0022266B">
      <w:pPr>
        <w:pStyle w:val="BodyIndent1"/>
      </w:pPr>
      <w:r w:rsidRPr="00605888">
        <w:t xml:space="preserve">If there is a collocated residential care home, entry to the residential care home is dependent on a resident being assessed as eligible </w:t>
      </w:r>
      <w:r w:rsidR="009D4055">
        <w:t xml:space="preserve">for entry </w:t>
      </w:r>
      <w:r w:rsidRPr="00605888">
        <w:t xml:space="preserve">in accordance with the </w:t>
      </w:r>
      <w:r w:rsidRPr="00605888">
        <w:rPr>
          <w:i/>
          <w:iCs/>
        </w:rPr>
        <w:t>Aged Care Act 2024</w:t>
      </w:r>
      <w:r w:rsidRPr="00605888">
        <w:t xml:space="preserve"> (</w:t>
      </w:r>
      <w:proofErr w:type="spellStart"/>
      <w:r w:rsidRPr="00605888">
        <w:t>Cth</w:t>
      </w:r>
      <w:proofErr w:type="spellEnd"/>
      <w:r w:rsidRPr="00605888">
        <w:t>). This assessment is conducted independently and eligibility</w:t>
      </w:r>
      <w:r w:rsidR="009D4055">
        <w:t xml:space="preserve"> for aged care services</w:t>
      </w:r>
      <w:r w:rsidRPr="00605888">
        <w:t xml:space="preserve"> is determined according to the criteria set out in the </w:t>
      </w:r>
      <w:r w:rsidRPr="00605888">
        <w:rPr>
          <w:i/>
          <w:iCs/>
        </w:rPr>
        <w:t>Aged Care Act 2024</w:t>
      </w:r>
      <w:r w:rsidRPr="00605888">
        <w:t xml:space="preserve"> (</w:t>
      </w:r>
      <w:proofErr w:type="spellStart"/>
      <w:r w:rsidRPr="00605888">
        <w:t>Cth</w:t>
      </w:r>
      <w:proofErr w:type="spellEnd"/>
      <w:r w:rsidRPr="00605888">
        <w:t xml:space="preserve">). The registered provider of the residential care home cannot set places aside for residents of the village. </w:t>
      </w:r>
    </w:p>
    <w:p w14:paraId="54A2DA68" w14:textId="77777777" w:rsidR="0022266B" w:rsidRPr="00605888" w:rsidRDefault="0022266B" w:rsidP="0022266B">
      <w:pPr>
        <w:pStyle w:val="Numpara1"/>
        <w:rPr>
          <w:szCs w:val="20"/>
        </w:rPr>
      </w:pPr>
      <w:r w:rsidRPr="00605888">
        <w:rPr>
          <w:b/>
          <w:bCs/>
          <w:szCs w:val="20"/>
        </w:rPr>
        <w:t xml:space="preserve">Lifestyle and village rules </w:t>
      </w:r>
    </w:p>
    <w:p w14:paraId="2004FC1A" w14:textId="41937BA6" w:rsidR="0022266B" w:rsidRPr="00605888" w:rsidRDefault="0022266B" w:rsidP="0022266B">
      <w:pPr>
        <w:pStyle w:val="Numpara1"/>
        <w:numPr>
          <w:ilvl w:val="0"/>
          <w:numId w:val="0"/>
        </w:numPr>
        <w:ind w:left="851"/>
        <w:rPr>
          <w:szCs w:val="20"/>
        </w:rPr>
      </w:pPr>
      <w:r w:rsidRPr="00605888">
        <w:rPr>
          <w:szCs w:val="20"/>
        </w:rPr>
        <w:t>This section sets out key aspects of daily life in the village, including pets, gardening, and social activities</w:t>
      </w:r>
      <w:r w:rsidR="00332ABF">
        <w:rPr>
          <w:szCs w:val="20"/>
        </w:rPr>
        <w:t>, as influenced by the b</w:t>
      </w:r>
      <w:r w:rsidR="00F4719A">
        <w:rPr>
          <w:szCs w:val="20"/>
        </w:rPr>
        <w:t xml:space="preserve">y-laws </w:t>
      </w:r>
      <w:r w:rsidR="00332ABF">
        <w:rPr>
          <w:szCs w:val="20"/>
        </w:rPr>
        <w:t xml:space="preserve">of the village. </w:t>
      </w:r>
      <w:r w:rsidR="00FB410D">
        <w:rPr>
          <w:szCs w:val="20"/>
        </w:rPr>
        <w:t>The full b</w:t>
      </w:r>
      <w:r w:rsidR="00332ABF">
        <w:rPr>
          <w:szCs w:val="20"/>
        </w:rPr>
        <w:t>y-laws</w:t>
      </w:r>
      <w:r w:rsidR="00FB410D">
        <w:rPr>
          <w:szCs w:val="20"/>
        </w:rPr>
        <w:t xml:space="preserve"> of the village</w:t>
      </w:r>
      <w:r w:rsidR="00332ABF">
        <w:rPr>
          <w:szCs w:val="20"/>
        </w:rPr>
        <w:t xml:space="preserve"> </w:t>
      </w:r>
      <w:r w:rsidR="00E901A8">
        <w:rPr>
          <w:szCs w:val="20"/>
        </w:rPr>
        <w:t xml:space="preserve">are </w:t>
      </w:r>
      <w:r w:rsidR="00E344F9">
        <w:rPr>
          <w:szCs w:val="20"/>
        </w:rPr>
        <w:t xml:space="preserve">attached to </w:t>
      </w:r>
      <w:r w:rsidR="00E51AFF">
        <w:rPr>
          <w:szCs w:val="20"/>
        </w:rPr>
        <w:t xml:space="preserve">a resident’s contract. </w:t>
      </w:r>
    </w:p>
    <w:p w14:paraId="302C140C" w14:textId="2E776968" w:rsidR="00140787" w:rsidRPr="003600F8" w:rsidRDefault="00505A2D" w:rsidP="003600F8">
      <w:pPr>
        <w:pStyle w:val="BodyIndent1"/>
        <w:rPr>
          <w:b/>
          <w:bCs/>
          <w:i/>
          <w:iCs/>
          <w:color w:val="0070C0"/>
        </w:rPr>
      </w:pPr>
      <w:r w:rsidRPr="00605888">
        <w:t xml:space="preserve">Are residents permitted to keep pets in their premises?  </w:t>
      </w:r>
      <w:r w:rsidRPr="00605888">
        <w:rPr>
          <w:b/>
          <w:bCs/>
        </w:rPr>
        <w:t xml:space="preserv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w:t>
      </w:r>
    </w:p>
    <w:p w14:paraId="73BC2EE8" w14:textId="69EF499A" w:rsidR="0022266B" w:rsidRPr="00605888" w:rsidRDefault="00505A2D" w:rsidP="0022266B">
      <w:pPr>
        <w:pStyle w:val="Numpara2"/>
        <w:numPr>
          <w:ilvl w:val="0"/>
          <w:numId w:val="0"/>
        </w:numPr>
        <w:ind w:left="851"/>
        <w:rPr>
          <w:szCs w:val="20"/>
        </w:rPr>
      </w:pPr>
      <w:r w:rsidRPr="00605888">
        <w:rPr>
          <w:szCs w:val="20"/>
        </w:rPr>
        <w:t>Are r</w:t>
      </w:r>
      <w:r w:rsidR="0022266B" w:rsidRPr="00605888">
        <w:rPr>
          <w:szCs w:val="20"/>
        </w:rPr>
        <w:t xml:space="preserve">esidents </w:t>
      </w:r>
      <w:r w:rsidRPr="00605888">
        <w:rPr>
          <w:szCs w:val="20"/>
        </w:rPr>
        <w:t xml:space="preserve">permitted to </w:t>
      </w:r>
      <w:r w:rsidR="0022266B" w:rsidRPr="00605888">
        <w:rPr>
          <w:szCs w:val="20"/>
        </w:rPr>
        <w:t>undertake gardening in areas adjacent to their premises</w:t>
      </w:r>
      <w:r w:rsidRPr="00605888">
        <w:rPr>
          <w:szCs w:val="20"/>
        </w:rPr>
        <w:t xml:space="preserve">?  </w:t>
      </w:r>
      <w:r w:rsidRPr="00605888">
        <w:rPr>
          <w:b/>
          <w:bCs/>
          <w:szCs w:val="20"/>
        </w:rPr>
        <w:t xml:space="preserve"> </w:t>
      </w:r>
      <w:r w:rsidRPr="00605888">
        <w:rPr>
          <w:b/>
          <w:bCs/>
          <w:szCs w:val="20"/>
        </w:rPr>
        <w:fldChar w:fldCharType="begin">
          <w:ffData>
            <w:name w:val=""/>
            <w:enabled/>
            <w:calcOnExit w:val="0"/>
            <w:checkBox>
              <w:sizeAuto/>
              <w:default w:val="0"/>
            </w:checkBox>
          </w:ffData>
        </w:fldChar>
      </w:r>
      <w:r w:rsidRPr="00605888">
        <w:rPr>
          <w:b/>
          <w:bCs/>
          <w:szCs w:val="20"/>
        </w:rPr>
        <w:instrText xml:space="preserve"> FORMCHECKBOX </w:instrText>
      </w:r>
      <w:r w:rsidRPr="00605888">
        <w:rPr>
          <w:b/>
          <w:bCs/>
          <w:szCs w:val="20"/>
        </w:rPr>
      </w:r>
      <w:r w:rsidRPr="00605888">
        <w:rPr>
          <w:b/>
          <w:bCs/>
          <w:szCs w:val="20"/>
        </w:rPr>
        <w:fldChar w:fldCharType="separate"/>
      </w:r>
      <w:r w:rsidRPr="00605888">
        <w:rPr>
          <w:b/>
          <w:bCs/>
          <w:szCs w:val="20"/>
        </w:rPr>
        <w:fldChar w:fldCharType="end"/>
      </w:r>
      <w:r w:rsidRPr="00605888">
        <w:rPr>
          <w:szCs w:val="20"/>
        </w:rPr>
        <w:t xml:space="preserve"> Yes   </w:t>
      </w:r>
      <w:r w:rsidRPr="00605888">
        <w:rPr>
          <w:b/>
          <w:bCs/>
          <w:szCs w:val="20"/>
        </w:rPr>
        <w:fldChar w:fldCharType="begin">
          <w:ffData>
            <w:name w:val=""/>
            <w:enabled/>
            <w:calcOnExit w:val="0"/>
            <w:checkBox>
              <w:sizeAuto/>
              <w:default w:val="0"/>
            </w:checkBox>
          </w:ffData>
        </w:fldChar>
      </w:r>
      <w:r w:rsidRPr="00605888">
        <w:rPr>
          <w:b/>
          <w:bCs/>
          <w:szCs w:val="20"/>
        </w:rPr>
        <w:instrText xml:space="preserve"> FORMCHECKBOX </w:instrText>
      </w:r>
      <w:r w:rsidRPr="00605888">
        <w:rPr>
          <w:b/>
          <w:bCs/>
          <w:szCs w:val="20"/>
        </w:rPr>
      </w:r>
      <w:r w:rsidRPr="00605888">
        <w:rPr>
          <w:b/>
          <w:bCs/>
          <w:szCs w:val="20"/>
        </w:rPr>
        <w:fldChar w:fldCharType="separate"/>
      </w:r>
      <w:r w:rsidRPr="00605888">
        <w:rPr>
          <w:b/>
          <w:bCs/>
          <w:szCs w:val="20"/>
        </w:rPr>
        <w:fldChar w:fldCharType="end"/>
      </w:r>
      <w:r w:rsidRPr="00605888">
        <w:rPr>
          <w:szCs w:val="20"/>
        </w:rPr>
        <w:t xml:space="preserve"> No</w:t>
      </w:r>
    </w:p>
    <w:p w14:paraId="476BA5E3" w14:textId="361373CD" w:rsidR="00140787" w:rsidRDefault="00505A2D" w:rsidP="0022266B">
      <w:pPr>
        <w:pStyle w:val="BodyIndent1"/>
      </w:pPr>
      <w:r w:rsidRPr="00605888">
        <w:t xml:space="preserve">Does the </w:t>
      </w:r>
      <w:r w:rsidR="0022266B" w:rsidRPr="00605888">
        <w:t>village organise regular social activities and events for residents</w:t>
      </w:r>
      <w:r w:rsidRPr="00605888">
        <w:t>?</w:t>
      </w:r>
      <w:r w:rsidRPr="00605888">
        <w:rPr>
          <w:b/>
          <w:bCs/>
        </w:rPr>
        <w:t xml:space="preserv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w:t>
      </w:r>
    </w:p>
    <w:p w14:paraId="1D76AD71" w14:textId="40BED859" w:rsidR="00FB410D" w:rsidRPr="003600F8" w:rsidRDefault="00FB410D" w:rsidP="0022266B">
      <w:pPr>
        <w:pStyle w:val="BodyIndent1"/>
        <w:rPr>
          <w:b/>
          <w:bCs/>
          <w:i/>
          <w:iCs/>
          <w:color w:val="0070C0"/>
        </w:rPr>
      </w:pPr>
      <w:r w:rsidRPr="00DD60EA">
        <w:rPr>
          <w:color w:val="0070C0"/>
        </w:rPr>
        <w:t>[</w:t>
      </w:r>
      <w:r>
        <w:rPr>
          <w:b/>
          <w:bCs/>
          <w:i/>
          <w:iCs/>
          <w:color w:val="0070C0"/>
        </w:rPr>
        <w:t>I</w:t>
      </w:r>
      <w:r w:rsidRPr="00DD60EA">
        <w:rPr>
          <w:b/>
          <w:bCs/>
          <w:i/>
          <w:iCs/>
          <w:color w:val="0070C0"/>
        </w:rPr>
        <w:t>nsert</w:t>
      </w:r>
      <w:r>
        <w:rPr>
          <w:b/>
          <w:bCs/>
          <w:i/>
          <w:iCs/>
          <w:color w:val="0070C0"/>
        </w:rPr>
        <w:t xml:space="preserve"> further descriptions as required</w:t>
      </w:r>
      <w:r w:rsidRPr="00DD60EA">
        <w:rPr>
          <w:color w:val="0070C0"/>
        </w:rPr>
        <w:t>]</w:t>
      </w:r>
    </w:p>
    <w:p w14:paraId="5119E9AD" w14:textId="77777777" w:rsidR="001E072D" w:rsidRPr="00605888" w:rsidRDefault="001E072D" w:rsidP="00F4719A">
      <w:pPr>
        <w:pStyle w:val="Numpara1"/>
        <w:keepNext/>
        <w:rPr>
          <w:b/>
          <w:bCs/>
          <w:szCs w:val="20"/>
        </w:rPr>
      </w:pPr>
      <w:r w:rsidRPr="00605888">
        <w:rPr>
          <w:b/>
          <w:bCs/>
          <w:szCs w:val="20"/>
        </w:rPr>
        <w:lastRenderedPageBreak/>
        <w:t xml:space="preserve">Operator and proprietor exemptions </w:t>
      </w:r>
    </w:p>
    <w:p w14:paraId="6A266FA8" w14:textId="77777777" w:rsidR="001E072D" w:rsidRPr="00605888" w:rsidRDefault="001E072D" w:rsidP="001E072D">
      <w:pPr>
        <w:pStyle w:val="BodyIndent1"/>
      </w:pPr>
      <w:r w:rsidRPr="00605888">
        <w:t xml:space="preserve">Is the operator or proprietor exempt from any of the provisions of the </w:t>
      </w:r>
      <w:r w:rsidRPr="00605888">
        <w:rPr>
          <w:i/>
          <w:iCs/>
        </w:rPr>
        <w:t xml:space="preserve">Retirement Villages Act 1986 </w:t>
      </w:r>
      <w:r w:rsidRPr="00605888">
        <w:t xml:space="preserve">in relation to this village?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w:t>
      </w:r>
    </w:p>
    <w:p w14:paraId="5EECD432" w14:textId="3A232592" w:rsidR="001A46C5" w:rsidRPr="00605888" w:rsidRDefault="001E072D" w:rsidP="001A46C5">
      <w:pPr>
        <w:pStyle w:val="BodyIndent1"/>
        <w:rPr>
          <w:i/>
          <w:iCs/>
        </w:rPr>
      </w:pPr>
      <w:r w:rsidRPr="00605888">
        <w:t xml:space="preserve">If yes, include details of the </w:t>
      </w:r>
      <w:r w:rsidR="0037640D" w:rsidRPr="00605888">
        <w:t xml:space="preserve">provisions in relation to which the operator has been granted an exemption </w:t>
      </w:r>
      <w:r w:rsidRPr="00605888">
        <w:t xml:space="preserve">and a brief description of the impact on residents of the exemption: </w:t>
      </w:r>
      <w:r w:rsidRPr="00A80CD2">
        <w:rPr>
          <w:i/>
          <w:iCs/>
          <w:color w:val="0070C0"/>
        </w:rPr>
        <w:t>[</w:t>
      </w:r>
      <w:r w:rsidRPr="00A80CD2">
        <w:rPr>
          <w:b/>
          <w:bCs/>
          <w:i/>
          <w:iCs/>
          <w:color w:val="0070C0"/>
        </w:rPr>
        <w:t>insert</w:t>
      </w:r>
      <w:r w:rsidRPr="00A80CD2">
        <w:rPr>
          <w:i/>
          <w:iCs/>
          <w:color w:val="0070C0"/>
        </w:rPr>
        <w:t>]</w:t>
      </w:r>
    </w:p>
    <w:p w14:paraId="18293971" w14:textId="77777777" w:rsidR="001A46C5" w:rsidRPr="00605888" w:rsidRDefault="001A46C5" w:rsidP="001A46C5">
      <w:pPr>
        <w:pStyle w:val="Numpara1"/>
        <w:rPr>
          <w:b/>
          <w:bCs/>
          <w:szCs w:val="20"/>
        </w:rPr>
      </w:pPr>
      <w:r w:rsidRPr="00605888">
        <w:rPr>
          <w:b/>
          <w:bCs/>
          <w:szCs w:val="20"/>
        </w:rPr>
        <w:t>Additional documents</w:t>
      </w:r>
    </w:p>
    <w:p w14:paraId="008D506A" w14:textId="7621D55C" w:rsidR="001A46C5" w:rsidRPr="00605888" w:rsidRDefault="001A46C5" w:rsidP="001A46C5">
      <w:pPr>
        <w:pStyle w:val="BodyIndent1"/>
        <w:rPr>
          <w:rFonts w:asciiTheme="majorHAnsi" w:hAnsiTheme="majorHAnsi" w:cstheme="majorHAnsi"/>
        </w:rPr>
      </w:pPr>
      <w:r w:rsidRPr="00605888">
        <w:rPr>
          <w:rFonts w:asciiTheme="majorHAnsi" w:hAnsiTheme="majorHAnsi" w:cstheme="majorHAnsi"/>
        </w:rPr>
        <w:t xml:space="preserve">The following documents are </w:t>
      </w:r>
      <w:r w:rsidR="00023A94" w:rsidRPr="00605888">
        <w:rPr>
          <w:rFonts w:asciiTheme="majorHAnsi" w:hAnsiTheme="majorHAnsi" w:cstheme="majorHAnsi"/>
        </w:rPr>
        <w:t>attac</w:t>
      </w:r>
      <w:r w:rsidR="00A84F3C" w:rsidRPr="00605888">
        <w:rPr>
          <w:rFonts w:asciiTheme="majorHAnsi" w:hAnsiTheme="majorHAnsi" w:cstheme="majorHAnsi"/>
        </w:rPr>
        <w:t>h</w:t>
      </w:r>
      <w:r w:rsidR="00023A94" w:rsidRPr="00605888">
        <w:rPr>
          <w:rFonts w:asciiTheme="majorHAnsi" w:hAnsiTheme="majorHAnsi" w:cstheme="majorHAnsi"/>
        </w:rPr>
        <w:t>ed</w:t>
      </w:r>
      <w:r w:rsidRPr="00605888">
        <w:rPr>
          <w:rFonts w:asciiTheme="majorHAnsi" w:hAnsiTheme="majorHAnsi" w:cstheme="majorHAnsi"/>
        </w:rPr>
        <w:t xml:space="preserve"> to this information statement:</w:t>
      </w:r>
    </w:p>
    <w:p w14:paraId="2304A543" w14:textId="53192803" w:rsidR="001A46C5" w:rsidRPr="00605888" w:rsidRDefault="001A46C5" w:rsidP="001A46C5">
      <w:pPr>
        <w:pStyle w:val="BodyIndent1"/>
      </w:pPr>
      <w:r>
        <w:fldChar w:fldCharType="begin"/>
      </w:r>
      <w:r>
        <w:instrText>FORMCHECKBOX</w:instrText>
      </w:r>
      <w:r>
        <w:fldChar w:fldCharType="separate"/>
      </w:r>
      <w:r>
        <w:fldChar w:fldCharType="end"/>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List of services and facilities provided by the operator at the village (mandatory)</w:t>
      </w:r>
    </w:p>
    <w:p w14:paraId="0444B171" w14:textId="77777777" w:rsidR="001A46C5" w:rsidRPr="00605888" w:rsidRDefault="001A46C5" w:rsidP="001A46C5">
      <w:pPr>
        <w:pStyle w:val="BodyIndent1"/>
      </w:pP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Certificates of currency for the insurances held by the operator in respect of the village (mandatory)</w:t>
      </w:r>
    </w:p>
    <w:p w14:paraId="478C52A4" w14:textId="77777777" w:rsidR="00D40E0D" w:rsidRDefault="00D40E0D" w:rsidP="17980892">
      <w:pPr>
        <w:pStyle w:val="Numpara1"/>
        <w:numPr>
          <w:ilvl w:val="0"/>
          <w:numId w:val="0"/>
        </w:numPr>
        <w:jc w:val="center"/>
        <w:rPr>
          <w:b/>
          <w:bCs/>
        </w:rPr>
      </w:pPr>
      <w:r>
        <w:rPr>
          <w:b/>
          <w:bCs/>
        </w:rPr>
        <w:br w:type="page"/>
      </w:r>
    </w:p>
    <w:p w14:paraId="747C8E49" w14:textId="68E22AAE" w:rsidR="004F761B" w:rsidRPr="00A71421" w:rsidRDefault="004F761B" w:rsidP="17980892">
      <w:pPr>
        <w:pStyle w:val="Numpara1"/>
        <w:numPr>
          <w:ilvl w:val="0"/>
          <w:numId w:val="0"/>
        </w:numPr>
        <w:jc w:val="center"/>
        <w:rPr>
          <w:b/>
          <w:bCs/>
          <w:sz w:val="22"/>
          <w:szCs w:val="24"/>
        </w:rPr>
      </w:pPr>
      <w:r w:rsidRPr="00A71421">
        <w:rPr>
          <w:b/>
          <w:bCs/>
          <w:sz w:val="22"/>
          <w:szCs w:val="24"/>
        </w:rPr>
        <w:lastRenderedPageBreak/>
        <w:t>Guide to retirement village fees</w:t>
      </w:r>
    </w:p>
    <w:p w14:paraId="00940335" w14:textId="17604700" w:rsidR="004F761B" w:rsidRPr="00605888" w:rsidRDefault="00A84F3C" w:rsidP="005C33D8">
      <w:pPr>
        <w:pStyle w:val="Numpara1"/>
        <w:rPr>
          <w:b/>
          <w:bCs/>
          <w:szCs w:val="20"/>
        </w:rPr>
      </w:pPr>
      <w:r w:rsidRPr="00605888">
        <w:rPr>
          <w:b/>
          <w:bCs/>
          <w:szCs w:val="20"/>
        </w:rPr>
        <w:t>E</w:t>
      </w:r>
      <w:r w:rsidR="004F761B" w:rsidRPr="00605888">
        <w:rPr>
          <w:b/>
          <w:bCs/>
          <w:szCs w:val="20"/>
        </w:rPr>
        <w:t>ntry costs</w:t>
      </w:r>
    </w:p>
    <w:p w14:paraId="494BC732" w14:textId="219CEB0F" w:rsidR="004F761B" w:rsidRPr="00605888" w:rsidRDefault="004F761B" w:rsidP="004F761B">
      <w:pPr>
        <w:pStyle w:val="Numpara2"/>
        <w:numPr>
          <w:ilvl w:val="0"/>
          <w:numId w:val="0"/>
        </w:numPr>
        <w:ind w:left="851"/>
        <w:rPr>
          <w:szCs w:val="20"/>
        </w:rPr>
      </w:pPr>
      <w:r w:rsidRPr="00605888">
        <w:rPr>
          <w:szCs w:val="20"/>
        </w:rPr>
        <w:t xml:space="preserve">The costs </w:t>
      </w:r>
      <w:r w:rsidR="003C02E3" w:rsidRPr="00605888">
        <w:rPr>
          <w:szCs w:val="20"/>
        </w:rPr>
        <w:t>a resident</w:t>
      </w:r>
      <w:r w:rsidRPr="00605888">
        <w:rPr>
          <w:szCs w:val="20"/>
        </w:rPr>
        <w:t xml:space="preserve"> pay</w:t>
      </w:r>
      <w:r w:rsidR="003C02E3" w:rsidRPr="00605888">
        <w:rPr>
          <w:szCs w:val="20"/>
        </w:rPr>
        <w:t>s</w:t>
      </w:r>
      <w:r w:rsidRPr="00605888">
        <w:rPr>
          <w:szCs w:val="20"/>
        </w:rPr>
        <w:t xml:space="preserve"> on entry to the village are summarised below. </w:t>
      </w:r>
    </w:p>
    <w:p w14:paraId="7B2592D1" w14:textId="77777777" w:rsidR="004F761B" w:rsidRPr="001A6E58" w:rsidRDefault="004F761B" w:rsidP="004F761B">
      <w:pPr>
        <w:pStyle w:val="Numpara3"/>
        <w:rPr>
          <w:b/>
          <w:bCs/>
          <w:szCs w:val="20"/>
        </w:rPr>
      </w:pPr>
      <w:r w:rsidRPr="001A6E58">
        <w:rPr>
          <w:b/>
          <w:bCs/>
          <w:szCs w:val="20"/>
        </w:rPr>
        <w:t>Waiting list fee</w:t>
      </w:r>
    </w:p>
    <w:p w14:paraId="6B7E566E" w14:textId="6F50F698" w:rsidR="004F761B" w:rsidRPr="00605888" w:rsidRDefault="004F761B" w:rsidP="004F761B">
      <w:pPr>
        <w:pStyle w:val="BodyIndent2"/>
      </w:pPr>
      <w:r w:rsidRPr="00605888">
        <w:t>Does the village have a waiting list?</w:t>
      </w:r>
      <w:r w:rsidRPr="00605888">
        <w:rPr>
          <w:b/>
          <w:bCs/>
        </w:rPr>
        <w:t xml:space="preserv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  </w:t>
      </w:r>
      <w:r w:rsidRPr="00605888">
        <w:br/>
        <w:t>If yes, is there a fee to join the waiting list?</w:t>
      </w:r>
      <w:r w:rsidRPr="00605888">
        <w:rPr>
          <w:b/>
          <w:bCs/>
        </w:rPr>
        <w:t xml:space="preserv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rPr>
          <w:b/>
          <w:bCs/>
        </w:rPr>
        <w:t xml:space="preserve"> </w:t>
      </w:r>
      <w:r w:rsidRPr="00605888">
        <w:t>N/A</w:t>
      </w:r>
      <w:r w:rsidRPr="00605888">
        <w:br/>
        <w:t xml:space="preserve">If a fee is charged, is it refundable if </w:t>
      </w:r>
      <w:r w:rsidR="003C02E3" w:rsidRPr="00605888">
        <w:t xml:space="preserve">the resident </w:t>
      </w:r>
      <w:r w:rsidRPr="00605888">
        <w:t>enter</w:t>
      </w:r>
      <w:r w:rsidR="003C02E3" w:rsidRPr="00605888">
        <w:t>s</w:t>
      </w:r>
      <w:r w:rsidRPr="00605888">
        <w:t xml:space="preserve"> the village?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  </w:t>
      </w:r>
    </w:p>
    <w:p w14:paraId="68C6B990" w14:textId="77777777" w:rsidR="004F761B" w:rsidRPr="001A6E58" w:rsidRDefault="004F761B" w:rsidP="004F761B">
      <w:pPr>
        <w:pStyle w:val="Numpara3"/>
        <w:rPr>
          <w:b/>
          <w:bCs/>
          <w:szCs w:val="20"/>
        </w:rPr>
      </w:pPr>
      <w:r w:rsidRPr="001A6E58">
        <w:rPr>
          <w:b/>
          <w:bCs/>
          <w:szCs w:val="20"/>
        </w:rPr>
        <w:t>Holding deposit</w:t>
      </w:r>
    </w:p>
    <w:p w14:paraId="16734A99" w14:textId="60B308F5" w:rsidR="004F761B" w:rsidRPr="00605888" w:rsidRDefault="004F761B" w:rsidP="004F761B">
      <w:pPr>
        <w:pStyle w:val="BodyIndent2"/>
      </w:pPr>
      <w:r w:rsidRPr="00605888">
        <w:t xml:space="preserve">This is a fee to reserve a unit before </w:t>
      </w:r>
      <w:r w:rsidR="003C02E3" w:rsidRPr="00605888">
        <w:t xml:space="preserve">a resident </w:t>
      </w:r>
      <w:r w:rsidRPr="00605888">
        <w:t>enter</w:t>
      </w:r>
      <w:r w:rsidR="003C02E3" w:rsidRPr="00605888">
        <w:t>s</w:t>
      </w:r>
      <w:r w:rsidRPr="00605888">
        <w:t xml:space="preserve"> the village</w:t>
      </w:r>
      <w:r w:rsidR="003C02E3" w:rsidRPr="00605888">
        <w:t>.</w:t>
      </w:r>
      <w:r w:rsidRPr="00605888">
        <w:br/>
        <w:t>Does the village charge a holding deposit?</w:t>
      </w:r>
      <w:r w:rsidRPr="00605888">
        <w:rPr>
          <w:b/>
          <w:bCs/>
        </w:rPr>
        <w:t xml:space="preserve">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Yes   </w:t>
      </w:r>
      <w:r w:rsidRPr="00605888">
        <w:rPr>
          <w:b/>
          <w:bCs/>
        </w:rPr>
        <w:fldChar w:fldCharType="begin">
          <w:ffData>
            <w:name w:val=""/>
            <w:enabled/>
            <w:calcOnExit w:val="0"/>
            <w:checkBox>
              <w:sizeAuto/>
              <w:default w:val="0"/>
            </w:checkBox>
          </w:ffData>
        </w:fldChar>
      </w:r>
      <w:r w:rsidRPr="00605888">
        <w:rPr>
          <w:b/>
          <w:bCs/>
        </w:rPr>
        <w:instrText xml:space="preserve"> FORMCHECKBOX </w:instrText>
      </w:r>
      <w:r w:rsidRPr="00605888">
        <w:rPr>
          <w:b/>
          <w:bCs/>
        </w:rPr>
      </w:r>
      <w:r w:rsidRPr="00605888">
        <w:rPr>
          <w:b/>
          <w:bCs/>
        </w:rPr>
        <w:fldChar w:fldCharType="separate"/>
      </w:r>
      <w:r w:rsidRPr="00605888">
        <w:rPr>
          <w:b/>
          <w:bCs/>
        </w:rPr>
        <w:fldChar w:fldCharType="end"/>
      </w:r>
      <w:r w:rsidRPr="00605888">
        <w:t xml:space="preserve"> No  </w:t>
      </w:r>
      <w:r w:rsidR="007A3433" w:rsidRPr="00605888">
        <w:br/>
      </w:r>
      <w:r w:rsidRPr="00605888">
        <w:t>If yes, how much: (</w:t>
      </w:r>
      <w:r w:rsidR="001A6E58" w:rsidRPr="00605888">
        <w:t>$..</w:t>
      </w:r>
      <w:r w:rsidRPr="00605888">
        <w:t>.........................)</w:t>
      </w:r>
    </w:p>
    <w:p w14:paraId="600196B0" w14:textId="77777777" w:rsidR="004F761B" w:rsidRPr="001A6E58" w:rsidRDefault="004F761B" w:rsidP="004F761B">
      <w:pPr>
        <w:pStyle w:val="Numpara3"/>
        <w:rPr>
          <w:b/>
          <w:bCs/>
          <w:szCs w:val="20"/>
        </w:rPr>
      </w:pPr>
      <w:r w:rsidRPr="001A6E58">
        <w:rPr>
          <w:b/>
          <w:bCs/>
          <w:szCs w:val="20"/>
        </w:rPr>
        <w:t>Entry payment</w:t>
      </w:r>
    </w:p>
    <w:p w14:paraId="2BAF223C" w14:textId="51FB788A" w:rsidR="001D7A2F" w:rsidRDefault="003C02E3" w:rsidP="007A3433">
      <w:pPr>
        <w:pStyle w:val="BodyIndent2"/>
      </w:pPr>
      <w:r>
        <w:t xml:space="preserve">Is an incoming resident </w:t>
      </w:r>
      <w:r w:rsidR="0018088A">
        <w:t>required to pay an entry payment?</w:t>
      </w:r>
      <w:r w:rsidR="0018088A" w:rsidRPr="714541A0">
        <w:rPr>
          <w:b/>
          <w:bCs/>
        </w:rPr>
        <w:t xml:space="preserve"> </w:t>
      </w:r>
      <w:r w:rsidR="001D7A2F" w:rsidRPr="00605888">
        <w:rPr>
          <w:b/>
          <w:bCs/>
        </w:rPr>
        <w:fldChar w:fldCharType="begin">
          <w:ffData>
            <w:name w:val=""/>
            <w:enabled/>
            <w:calcOnExit w:val="0"/>
            <w:checkBox>
              <w:sizeAuto/>
              <w:default w:val="0"/>
            </w:checkBox>
          </w:ffData>
        </w:fldChar>
      </w:r>
      <w:r w:rsidR="001D7A2F" w:rsidRPr="00605888">
        <w:rPr>
          <w:b/>
          <w:bCs/>
        </w:rPr>
        <w:instrText xml:space="preserve"> FORMCHECKBOX </w:instrText>
      </w:r>
      <w:r w:rsidR="001D7A2F" w:rsidRPr="00605888">
        <w:rPr>
          <w:b/>
          <w:bCs/>
        </w:rPr>
      </w:r>
      <w:r w:rsidR="001D7A2F" w:rsidRPr="00605888">
        <w:rPr>
          <w:b/>
          <w:bCs/>
        </w:rPr>
        <w:fldChar w:fldCharType="separate"/>
      </w:r>
      <w:r w:rsidR="001D7A2F" w:rsidRPr="00605888">
        <w:rPr>
          <w:b/>
          <w:bCs/>
        </w:rPr>
        <w:fldChar w:fldCharType="end"/>
      </w:r>
      <w:r w:rsidR="001D7A2F" w:rsidRPr="00605888">
        <w:t xml:space="preserve">  Yes   </w:t>
      </w:r>
      <w:r w:rsidR="001D7A2F" w:rsidRPr="00605888">
        <w:rPr>
          <w:b/>
          <w:bCs/>
        </w:rPr>
        <w:fldChar w:fldCharType="begin">
          <w:ffData>
            <w:name w:val=""/>
            <w:enabled/>
            <w:calcOnExit w:val="0"/>
            <w:checkBox>
              <w:sizeAuto/>
              <w:default w:val="0"/>
            </w:checkBox>
          </w:ffData>
        </w:fldChar>
      </w:r>
      <w:r w:rsidR="001D7A2F" w:rsidRPr="00605888">
        <w:rPr>
          <w:b/>
          <w:bCs/>
        </w:rPr>
        <w:instrText xml:space="preserve"> FORMCHECKBOX </w:instrText>
      </w:r>
      <w:r w:rsidR="001D7A2F" w:rsidRPr="00605888">
        <w:rPr>
          <w:b/>
          <w:bCs/>
        </w:rPr>
      </w:r>
      <w:r w:rsidR="001D7A2F" w:rsidRPr="00605888">
        <w:rPr>
          <w:b/>
          <w:bCs/>
        </w:rPr>
        <w:fldChar w:fldCharType="separate"/>
      </w:r>
      <w:r w:rsidR="001D7A2F" w:rsidRPr="00605888">
        <w:rPr>
          <w:b/>
          <w:bCs/>
        </w:rPr>
        <w:fldChar w:fldCharType="end"/>
      </w:r>
      <w:r w:rsidR="001D7A2F" w:rsidRPr="00605888">
        <w:t xml:space="preserve">  No  </w:t>
      </w:r>
      <w:r>
        <w:br/>
        <w:t xml:space="preserve">The current range of </w:t>
      </w:r>
      <w:r w:rsidR="0018088A">
        <w:t>entry payment</w:t>
      </w:r>
      <w:r>
        <w:t>s</w:t>
      </w:r>
      <w:r w:rsidR="0018088A">
        <w:t xml:space="preserve"> </w:t>
      </w:r>
      <w:r>
        <w:t>offered at the village are:</w:t>
      </w:r>
      <w:r>
        <w:br/>
      </w:r>
      <w:r w:rsidR="0018088A">
        <w:t>$............................</w:t>
      </w:r>
      <w:r>
        <w:t xml:space="preserve"> to $............................</w:t>
      </w:r>
      <w:r w:rsidR="0018088A">
        <w:t xml:space="preserve"> </w:t>
      </w:r>
    </w:p>
    <w:p w14:paraId="7E0F9804" w14:textId="0F0E1E5A" w:rsidR="004F761B" w:rsidRPr="00A74620" w:rsidRDefault="004F761B" w:rsidP="00A74620">
      <w:pPr>
        <w:pStyle w:val="Numpara3"/>
        <w:ind w:left="1701"/>
        <w:rPr>
          <w:b/>
          <w:bCs/>
          <w:szCs w:val="20"/>
        </w:rPr>
      </w:pPr>
      <w:r w:rsidRPr="00A74620">
        <w:rPr>
          <w:b/>
          <w:bCs/>
          <w:szCs w:val="20"/>
        </w:rPr>
        <w:t>Other entry fees</w:t>
      </w:r>
    </w:p>
    <w:p w14:paraId="3747C19F" w14:textId="7EB85A09" w:rsidR="004F761B" w:rsidRPr="00A80CD2" w:rsidRDefault="004F761B" w:rsidP="004F761B">
      <w:pPr>
        <w:pStyle w:val="BodyIndent2"/>
        <w:rPr>
          <w:color w:val="0070C0"/>
        </w:rPr>
      </w:pPr>
      <w:r w:rsidRPr="00A80CD2">
        <w:rPr>
          <w:color w:val="0070C0"/>
        </w:rPr>
        <w:t>[</w:t>
      </w:r>
      <w:r w:rsidRPr="00A80CD2">
        <w:rPr>
          <w:b/>
          <w:bCs/>
          <w:i/>
          <w:iCs/>
          <w:color w:val="0070C0"/>
        </w:rPr>
        <w:t>insert details of any other fees payable on entry, including stamp duty</w:t>
      </w:r>
      <w:r w:rsidR="007A3433" w:rsidRPr="00A80CD2">
        <w:rPr>
          <w:b/>
          <w:bCs/>
          <w:i/>
          <w:iCs/>
          <w:color w:val="0070C0"/>
        </w:rPr>
        <w:t>,</w:t>
      </w:r>
      <w:r w:rsidRPr="00A80CD2">
        <w:rPr>
          <w:b/>
          <w:bCs/>
          <w:i/>
          <w:iCs/>
          <w:color w:val="0070C0"/>
        </w:rPr>
        <w:t xml:space="preserve"> registration costs</w:t>
      </w:r>
      <w:r w:rsidR="007A3433" w:rsidRPr="00A80CD2">
        <w:rPr>
          <w:b/>
          <w:bCs/>
          <w:i/>
          <w:iCs/>
          <w:color w:val="0070C0"/>
        </w:rPr>
        <w:t xml:space="preserve"> and fees for any inclusions</w:t>
      </w:r>
      <w:r w:rsidRPr="00A80CD2">
        <w:rPr>
          <w:color w:val="0070C0"/>
        </w:rPr>
        <w:t>]</w:t>
      </w:r>
    </w:p>
    <w:p w14:paraId="56DBC774" w14:textId="25AC0290" w:rsidR="004F761B" w:rsidRPr="00605888" w:rsidRDefault="00D40E0D" w:rsidP="346E98FE">
      <w:pPr>
        <w:pStyle w:val="Numpara1"/>
        <w:rPr>
          <w:b/>
          <w:bCs/>
        </w:rPr>
      </w:pPr>
      <w:r w:rsidRPr="346E98FE">
        <w:rPr>
          <w:b/>
          <w:bCs/>
        </w:rPr>
        <w:t>O</w:t>
      </w:r>
      <w:r w:rsidR="004F761B" w:rsidRPr="346E98FE">
        <w:rPr>
          <w:b/>
          <w:bCs/>
        </w:rPr>
        <w:t>ngoing fees, charges, and other costs</w:t>
      </w:r>
    </w:p>
    <w:p w14:paraId="487F8D0C" w14:textId="77777777" w:rsidR="004F761B" w:rsidRPr="00605888" w:rsidRDefault="004F761B" w:rsidP="004F761B">
      <w:pPr>
        <w:pStyle w:val="Numpara3"/>
        <w:rPr>
          <w:b/>
          <w:bCs/>
          <w:szCs w:val="20"/>
        </w:rPr>
      </w:pPr>
      <w:r w:rsidRPr="00605888">
        <w:rPr>
          <w:b/>
          <w:bCs/>
          <w:szCs w:val="20"/>
        </w:rPr>
        <w:t xml:space="preserve">Rent </w:t>
      </w:r>
    </w:p>
    <w:p w14:paraId="6052F261" w14:textId="325A0E2F" w:rsidR="004F761B" w:rsidRPr="00605888" w:rsidRDefault="004F761B" w:rsidP="004F761B">
      <w:pPr>
        <w:pStyle w:val="BodyIndent2"/>
      </w:pPr>
      <w:r w:rsidRPr="00605888">
        <w:t>Rent is a regular payment made</w:t>
      </w:r>
      <w:r w:rsidR="00140787">
        <w:t xml:space="preserve"> </w:t>
      </w:r>
      <w:r w:rsidRPr="00605888">
        <w:t>for the right to occupy a unit in the village. Rent does not include maintenance charges or optional service fees</w:t>
      </w:r>
      <w:r w:rsidR="007A3433" w:rsidRPr="00605888">
        <w:t xml:space="preserve">. Rent </w:t>
      </w:r>
      <w:r w:rsidRPr="00605888">
        <w:t>may be increased periodically.</w:t>
      </w:r>
    </w:p>
    <w:p w14:paraId="69295817" w14:textId="2F851DDA" w:rsidR="004F761B" w:rsidRPr="00605888" w:rsidRDefault="004F761B" w:rsidP="004F761B">
      <w:pPr>
        <w:pStyle w:val="BodyIndent2"/>
      </w:pPr>
      <w:r w:rsidRPr="00605888">
        <w:t xml:space="preserve">Do </w:t>
      </w:r>
      <w:r w:rsidR="00942D67" w:rsidRPr="00605888">
        <w:t xml:space="preserve">any </w:t>
      </w:r>
      <w:r w:rsidRPr="00605888">
        <w:t>resident</w:t>
      </w:r>
      <w:r w:rsidR="00942D67" w:rsidRPr="00605888">
        <w:t>s</w:t>
      </w:r>
      <w:r w:rsidRPr="00605888">
        <w:t xml:space="preserve"> </w:t>
      </w:r>
      <w:r w:rsidR="00942D67" w:rsidRPr="00605888">
        <w:t>at the village pay rent?</w:t>
      </w:r>
      <w:r w:rsidRPr="00605888">
        <w:t xml:space="preserve">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Yes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No</w:t>
      </w:r>
      <w:r w:rsidRPr="00605888">
        <w:br/>
        <w:t xml:space="preserve">Rent payable </w:t>
      </w:r>
      <w:r w:rsidR="000673AF" w:rsidRPr="00605888">
        <w:t>for units in the village</w:t>
      </w:r>
      <w:r w:rsidR="0018088A" w:rsidRPr="00605888">
        <w:t xml:space="preserve"> currently</w:t>
      </w:r>
      <w:r w:rsidR="00942D67" w:rsidRPr="00605888">
        <w:t xml:space="preserve"> ranges from</w:t>
      </w:r>
      <w:r w:rsidR="0018088A" w:rsidRPr="00605888">
        <w:t xml:space="preserve">: </w:t>
      </w:r>
      <w:r w:rsidR="00942D67" w:rsidRPr="00605888">
        <w:br/>
      </w:r>
      <w:r w:rsidRPr="00605888">
        <w:t>$................</w:t>
      </w:r>
      <w:r w:rsidR="00942D67" w:rsidRPr="00605888">
        <w:t xml:space="preserve"> to $............................</w:t>
      </w:r>
      <w:r w:rsidR="007A3433" w:rsidRPr="00605888">
        <w:t xml:space="preserve">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weekly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fortnightly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monthly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other ..........</w:t>
      </w:r>
    </w:p>
    <w:p w14:paraId="722556EC" w14:textId="77777777" w:rsidR="004F761B" w:rsidRPr="00605888" w:rsidRDefault="004F761B" w:rsidP="004F761B">
      <w:pPr>
        <w:pStyle w:val="Numpara3"/>
        <w:rPr>
          <w:b/>
          <w:bCs/>
          <w:szCs w:val="20"/>
        </w:rPr>
      </w:pPr>
      <w:r w:rsidRPr="00605888">
        <w:rPr>
          <w:b/>
          <w:bCs/>
          <w:szCs w:val="20"/>
        </w:rPr>
        <w:t>Maintenance charges</w:t>
      </w:r>
    </w:p>
    <w:p w14:paraId="1D84A382" w14:textId="2B3919B2" w:rsidR="004F761B" w:rsidRPr="00605888" w:rsidRDefault="004F761B" w:rsidP="004F761B">
      <w:pPr>
        <w:pStyle w:val="BodyIndent2"/>
      </w:pPr>
      <w:r w:rsidRPr="00605888">
        <w:t xml:space="preserve">Do </w:t>
      </w:r>
      <w:r w:rsidR="007A3433" w:rsidRPr="00605888">
        <w:t xml:space="preserve">any </w:t>
      </w:r>
      <w:r w:rsidR="00942D67" w:rsidRPr="00605888">
        <w:t xml:space="preserve">residents </w:t>
      </w:r>
      <w:r w:rsidR="007A3433" w:rsidRPr="00605888">
        <w:t xml:space="preserve">at the village </w:t>
      </w:r>
      <w:r w:rsidRPr="00605888">
        <w:t xml:space="preserve">pay a maintenance charge?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Yes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No</w:t>
      </w:r>
      <w:r w:rsidRPr="00605888">
        <w:br/>
        <w:t xml:space="preserve">Current maintenance charge </w:t>
      </w:r>
      <w:r w:rsidR="0018088A" w:rsidRPr="00605888">
        <w:t xml:space="preserve">for premises </w:t>
      </w:r>
      <w:r w:rsidR="00716D78" w:rsidRPr="00605888">
        <w:t xml:space="preserve">in the village currently ranges from </w:t>
      </w:r>
      <w:r w:rsidR="00716D78" w:rsidRPr="00605888">
        <w:br/>
      </w:r>
      <w:r w:rsidRPr="00605888">
        <w:t>$................</w:t>
      </w:r>
      <w:r w:rsidR="00716D78" w:rsidRPr="00605888">
        <w:t xml:space="preserve"> to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weekly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fortnightly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monthly </w:t>
      </w:r>
      <w:r w:rsidR="007A3433" w:rsidRPr="00605888">
        <w:rPr>
          <w:b/>
          <w:bCs/>
        </w:rPr>
        <w:fldChar w:fldCharType="begin">
          <w:ffData>
            <w:name w:val=""/>
            <w:enabled/>
            <w:calcOnExit w:val="0"/>
            <w:checkBox>
              <w:sizeAuto/>
              <w:default w:val="0"/>
            </w:checkBox>
          </w:ffData>
        </w:fldChar>
      </w:r>
      <w:r w:rsidR="007A3433" w:rsidRPr="00605888">
        <w:rPr>
          <w:b/>
          <w:bCs/>
        </w:rPr>
        <w:instrText xml:space="preserve"> FORMCHECKBOX </w:instrText>
      </w:r>
      <w:r w:rsidR="007A3433" w:rsidRPr="00605888">
        <w:rPr>
          <w:b/>
          <w:bCs/>
        </w:rPr>
      </w:r>
      <w:r w:rsidR="007A3433" w:rsidRPr="00605888">
        <w:rPr>
          <w:b/>
          <w:bCs/>
        </w:rPr>
        <w:fldChar w:fldCharType="separate"/>
      </w:r>
      <w:r w:rsidR="007A3433" w:rsidRPr="00605888">
        <w:rPr>
          <w:b/>
          <w:bCs/>
        </w:rPr>
        <w:fldChar w:fldCharType="end"/>
      </w:r>
      <w:r w:rsidR="007A3433" w:rsidRPr="00605888">
        <w:t xml:space="preserve"> other ..........</w:t>
      </w:r>
    </w:p>
    <w:p w14:paraId="1B0A43A2" w14:textId="499BA38D" w:rsidR="00342B47" w:rsidRPr="00605888" w:rsidRDefault="00342B47" w:rsidP="004F761B">
      <w:pPr>
        <w:pStyle w:val="Numpara3"/>
        <w:rPr>
          <w:b/>
          <w:bCs/>
          <w:szCs w:val="20"/>
        </w:rPr>
      </w:pPr>
      <w:r w:rsidRPr="00605888">
        <w:rPr>
          <w:b/>
          <w:bCs/>
          <w:szCs w:val="20"/>
        </w:rPr>
        <w:t>Rates, taxes and other outgoings</w:t>
      </w:r>
    </w:p>
    <w:p w14:paraId="79E07A00" w14:textId="7F25B692" w:rsidR="00342B47" w:rsidRPr="00605888" w:rsidRDefault="00342B47" w:rsidP="00342B47">
      <w:pPr>
        <w:pStyle w:val="BodyIndent2"/>
      </w:pPr>
      <w:r w:rsidRPr="00605888">
        <w:t xml:space="preserve">Are </w:t>
      </w:r>
      <w:r w:rsidR="007A3433" w:rsidRPr="00605888">
        <w:t>any residents at the village</w:t>
      </w:r>
      <w:r w:rsidRPr="00605888">
        <w:t xml:space="preserve"> separately liable for any rates, taxes and other outgoings in relation to </w:t>
      </w:r>
      <w:r w:rsidR="007A3433" w:rsidRPr="00605888">
        <w:t xml:space="preserve">their </w:t>
      </w:r>
      <w:r w:rsidRPr="00605888">
        <w:t xml:space="preserve">premises?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Yes   </w:t>
      </w:r>
      <w:r w:rsidRPr="00605888">
        <w:fldChar w:fldCharType="begin">
          <w:ffData>
            <w:name w:val=""/>
            <w:enabled/>
            <w:calcOnExit w:val="0"/>
            <w:checkBox>
              <w:sizeAuto/>
              <w:default w:val="0"/>
            </w:checkBox>
          </w:ffData>
        </w:fldChar>
      </w:r>
      <w:r w:rsidRPr="00605888">
        <w:instrText xml:space="preserve"> FORMCHECKBOX </w:instrText>
      </w:r>
      <w:r w:rsidRPr="00605888">
        <w:fldChar w:fldCharType="separate"/>
      </w:r>
      <w:r w:rsidRPr="00605888">
        <w:fldChar w:fldCharType="end"/>
      </w:r>
      <w:r w:rsidRPr="00605888">
        <w:t xml:space="preserve"> </w:t>
      </w:r>
      <w:proofErr w:type="gramStart"/>
      <w:r w:rsidRPr="00605888">
        <w:t>No</w:t>
      </w:r>
      <w:r w:rsidR="007A3433" w:rsidRPr="00605888">
        <w:t xml:space="preserve">  </w:t>
      </w:r>
      <w:r w:rsidRPr="00605888">
        <w:t>If</w:t>
      </w:r>
      <w:proofErr w:type="gramEnd"/>
      <w:r w:rsidRPr="00605888">
        <w:t xml:space="preserve"> yes, details are below: </w:t>
      </w:r>
    </w:p>
    <w:p w14:paraId="7456B2B2" w14:textId="05AC9078" w:rsidR="00342B47" w:rsidRPr="00605888" w:rsidRDefault="00342B47" w:rsidP="00342B47">
      <w:pPr>
        <w:pStyle w:val="BodyIndent2"/>
        <w:rPr>
          <w:b/>
          <w:bCs/>
          <w:i/>
          <w:iCs/>
          <w:color w:val="0070C0"/>
        </w:rPr>
      </w:pPr>
      <w:r w:rsidRPr="00605888">
        <w:rPr>
          <w:b/>
          <w:bCs/>
          <w:i/>
          <w:iCs/>
          <w:color w:val="0070C0"/>
        </w:rPr>
        <w:t>[insert details of any rates, taxes and other outgoings that are directly levied on the resident]</w:t>
      </w:r>
    </w:p>
    <w:p w14:paraId="04816ACD" w14:textId="77777777" w:rsidR="004F761B" w:rsidRPr="00605888" w:rsidRDefault="004F761B" w:rsidP="004F761B">
      <w:pPr>
        <w:pStyle w:val="Numpara3"/>
        <w:rPr>
          <w:b/>
          <w:bCs/>
          <w:szCs w:val="20"/>
        </w:rPr>
      </w:pPr>
      <w:r w:rsidRPr="00605888">
        <w:rPr>
          <w:b/>
          <w:bCs/>
          <w:szCs w:val="20"/>
        </w:rPr>
        <w:t>Other costs</w:t>
      </w:r>
    </w:p>
    <w:p w14:paraId="17836BC5" w14:textId="2A67ACFB" w:rsidR="004F761B" w:rsidRPr="00605888" w:rsidRDefault="004F761B" w:rsidP="00342B47">
      <w:pPr>
        <w:pStyle w:val="Bullet3"/>
      </w:pPr>
      <w:r w:rsidRPr="00605888">
        <w:t xml:space="preserve">Optional services - Charges for optional services are for services that </w:t>
      </w:r>
      <w:r w:rsidR="00D40E0D">
        <w:t xml:space="preserve">residents </w:t>
      </w:r>
      <w:r w:rsidRPr="00605888">
        <w:t>may choose to use but are not necessary for the maintenance of the village.</w:t>
      </w:r>
      <w:r w:rsidR="007A3433" w:rsidRPr="00605888">
        <w:t xml:space="preserve"> Does the village offer any optional services? </w:t>
      </w:r>
      <w:r w:rsidR="007A3433" w:rsidRPr="00605888">
        <w:fldChar w:fldCharType="begin">
          <w:ffData>
            <w:name w:val=""/>
            <w:enabled/>
            <w:calcOnExit w:val="0"/>
            <w:checkBox>
              <w:sizeAuto/>
              <w:default w:val="0"/>
            </w:checkBox>
          </w:ffData>
        </w:fldChar>
      </w:r>
      <w:r w:rsidR="007A3433" w:rsidRPr="00605888">
        <w:instrText xml:space="preserve"> FORMCHECKBOX </w:instrText>
      </w:r>
      <w:r w:rsidR="007A3433" w:rsidRPr="00605888">
        <w:fldChar w:fldCharType="separate"/>
      </w:r>
      <w:r w:rsidR="007A3433" w:rsidRPr="00605888">
        <w:fldChar w:fldCharType="end"/>
      </w:r>
      <w:r w:rsidR="007A3433" w:rsidRPr="00605888">
        <w:t xml:space="preserve"> Yes   </w:t>
      </w:r>
      <w:r w:rsidR="007A3433" w:rsidRPr="00605888">
        <w:fldChar w:fldCharType="begin">
          <w:ffData>
            <w:name w:val=""/>
            <w:enabled/>
            <w:calcOnExit w:val="0"/>
            <w:checkBox>
              <w:sizeAuto/>
              <w:default w:val="0"/>
            </w:checkBox>
          </w:ffData>
        </w:fldChar>
      </w:r>
      <w:r w:rsidR="007A3433" w:rsidRPr="00605888">
        <w:instrText xml:space="preserve"> FORMCHECKBOX </w:instrText>
      </w:r>
      <w:r w:rsidR="007A3433" w:rsidRPr="00605888">
        <w:fldChar w:fldCharType="separate"/>
      </w:r>
      <w:r w:rsidR="007A3433" w:rsidRPr="00605888">
        <w:fldChar w:fldCharType="end"/>
      </w:r>
      <w:r w:rsidR="007A3433" w:rsidRPr="00605888">
        <w:t xml:space="preserve"> No</w:t>
      </w:r>
    </w:p>
    <w:p w14:paraId="27CA25FB" w14:textId="6FD5B69C" w:rsidR="004F761B" w:rsidRDefault="004F761B" w:rsidP="00342B47">
      <w:pPr>
        <w:pStyle w:val="Bullet3"/>
      </w:pPr>
      <w:r w:rsidRPr="00605888">
        <w:lastRenderedPageBreak/>
        <w:t xml:space="preserve">Special levies </w:t>
      </w:r>
      <w:r w:rsidR="00EF3F82">
        <w:t>-</w:t>
      </w:r>
      <w:r w:rsidRPr="00605888">
        <w:t xml:space="preserve"> The operator will sometimes be required to charge a special levy if there are unexpected expenses such as major repairs. A special levy will only be charged if one has not been charged within the last 12 months.</w:t>
      </w:r>
      <w:r w:rsidR="007A3433" w:rsidRPr="00605888">
        <w:t xml:space="preserve"> Has a special levy been charged within the last 12 months? </w:t>
      </w:r>
      <w:r w:rsidR="007A3433" w:rsidRPr="00605888">
        <w:fldChar w:fldCharType="begin">
          <w:ffData>
            <w:name w:val=""/>
            <w:enabled/>
            <w:calcOnExit w:val="0"/>
            <w:checkBox>
              <w:sizeAuto/>
              <w:default w:val="0"/>
            </w:checkBox>
          </w:ffData>
        </w:fldChar>
      </w:r>
      <w:r w:rsidR="007A3433" w:rsidRPr="00605888">
        <w:instrText xml:space="preserve"> FORMCHECKBOX </w:instrText>
      </w:r>
      <w:r w:rsidR="007A3433" w:rsidRPr="00605888">
        <w:fldChar w:fldCharType="separate"/>
      </w:r>
      <w:r w:rsidR="007A3433" w:rsidRPr="00605888">
        <w:fldChar w:fldCharType="end"/>
      </w:r>
      <w:r w:rsidR="007A3433" w:rsidRPr="00605888">
        <w:t xml:space="preserve"> Yes   </w:t>
      </w:r>
      <w:r w:rsidR="007A3433" w:rsidRPr="00605888">
        <w:fldChar w:fldCharType="begin">
          <w:ffData>
            <w:name w:val=""/>
            <w:enabled/>
            <w:calcOnExit w:val="0"/>
            <w:checkBox>
              <w:sizeAuto/>
              <w:default w:val="0"/>
            </w:checkBox>
          </w:ffData>
        </w:fldChar>
      </w:r>
      <w:r w:rsidR="007A3433" w:rsidRPr="00605888">
        <w:instrText xml:space="preserve"> FORMCHECKBOX </w:instrText>
      </w:r>
      <w:r w:rsidR="007A3433" w:rsidRPr="00605888">
        <w:fldChar w:fldCharType="separate"/>
      </w:r>
      <w:r w:rsidR="007A3433" w:rsidRPr="00605888">
        <w:fldChar w:fldCharType="end"/>
      </w:r>
      <w:r w:rsidR="007A3433" w:rsidRPr="00605888">
        <w:t xml:space="preserve"> No</w:t>
      </w:r>
    </w:p>
    <w:p w14:paraId="111FD79E" w14:textId="09DDE063" w:rsidR="004F761B" w:rsidRPr="00605888" w:rsidRDefault="007A3433" w:rsidP="00471A86">
      <w:pPr>
        <w:pStyle w:val="Numpara1"/>
        <w:rPr>
          <w:b/>
        </w:rPr>
      </w:pPr>
      <w:r w:rsidRPr="38AE48F5">
        <w:rPr>
          <w:b/>
        </w:rPr>
        <w:t>L</w:t>
      </w:r>
      <w:r w:rsidR="004F761B" w:rsidRPr="38AE48F5">
        <w:rPr>
          <w:b/>
        </w:rPr>
        <w:t>iabilities and entitlements on exit</w:t>
      </w:r>
    </w:p>
    <w:p w14:paraId="0D9F7C2D" w14:textId="77777777" w:rsidR="004F761B" w:rsidRPr="00605888" w:rsidRDefault="004F761B" w:rsidP="004F761B">
      <w:pPr>
        <w:pStyle w:val="Numpara3"/>
        <w:rPr>
          <w:b/>
          <w:bCs/>
          <w:szCs w:val="20"/>
        </w:rPr>
      </w:pPr>
      <w:r w:rsidRPr="00605888">
        <w:rPr>
          <w:b/>
          <w:bCs/>
          <w:szCs w:val="20"/>
        </w:rPr>
        <w:t>Deferred management fee</w:t>
      </w:r>
    </w:p>
    <w:p w14:paraId="6139CD68" w14:textId="77777777" w:rsidR="001D7A2F" w:rsidRPr="00605888" w:rsidRDefault="004F761B" w:rsidP="001D7A2F">
      <w:pPr>
        <w:pStyle w:val="Bullet3"/>
        <w:numPr>
          <w:ilvl w:val="0"/>
          <w:numId w:val="0"/>
        </w:numPr>
        <w:ind w:left="2268" w:hanging="567"/>
      </w:pPr>
      <w:r>
        <w:t xml:space="preserve">Are </w:t>
      </w:r>
      <w:r w:rsidR="00DF1B1C">
        <w:t xml:space="preserve">any residents in the village </w:t>
      </w:r>
      <w:r>
        <w:t xml:space="preserve">charged a deferred management fee? </w:t>
      </w:r>
      <w:r>
        <w:fldChar w:fldCharType="begin"/>
      </w:r>
      <w:r>
        <w:instrText>FORMCHECKBOX</w:instrText>
      </w:r>
      <w:r>
        <w:fldChar w:fldCharType="separate"/>
      </w:r>
      <w:r>
        <w:fldChar w:fldCharType="end"/>
      </w:r>
      <w:r>
        <w:fldChar w:fldCharType="begin"/>
      </w:r>
      <w:r>
        <w:instrText>FORMCHECKBOX</w:instrText>
      </w:r>
      <w:r>
        <w:fldChar w:fldCharType="separate"/>
      </w:r>
      <w:r>
        <w:fldChar w:fldCharType="end"/>
      </w:r>
      <w:r w:rsidR="00EA5657">
        <w:t xml:space="preserve">  </w:t>
      </w:r>
      <w:r>
        <w:fldChar w:fldCharType="begin"/>
      </w:r>
      <w:r>
        <w:instrText>FORMCHECKBOX</w:instrText>
      </w:r>
      <w:r>
        <w:fldChar w:fldCharType="separate"/>
      </w:r>
      <w:r>
        <w:fldChar w:fldCharType="end"/>
      </w:r>
      <w:r w:rsidR="001D7A2F" w:rsidRPr="00605888">
        <w:fldChar w:fldCharType="begin">
          <w:ffData>
            <w:name w:val=""/>
            <w:enabled/>
            <w:calcOnExit w:val="0"/>
            <w:checkBox>
              <w:sizeAuto/>
              <w:default w:val="0"/>
            </w:checkBox>
          </w:ffData>
        </w:fldChar>
      </w:r>
      <w:r w:rsidR="001D7A2F" w:rsidRPr="00605888">
        <w:instrText xml:space="preserve"> FORMCHECKBOX </w:instrText>
      </w:r>
      <w:r w:rsidR="001D7A2F" w:rsidRPr="00605888">
        <w:fldChar w:fldCharType="separate"/>
      </w:r>
      <w:r w:rsidR="001D7A2F" w:rsidRPr="00605888">
        <w:fldChar w:fldCharType="end"/>
      </w:r>
      <w:r w:rsidR="001D7A2F" w:rsidRPr="00605888">
        <w:t xml:space="preserve"> Yes   </w:t>
      </w:r>
      <w:r w:rsidR="001D7A2F" w:rsidRPr="00605888">
        <w:fldChar w:fldCharType="begin">
          <w:ffData>
            <w:name w:val=""/>
            <w:enabled/>
            <w:calcOnExit w:val="0"/>
            <w:checkBox>
              <w:sizeAuto/>
              <w:default w:val="0"/>
            </w:checkBox>
          </w:ffData>
        </w:fldChar>
      </w:r>
      <w:r w:rsidR="001D7A2F" w:rsidRPr="00605888">
        <w:instrText xml:space="preserve"> FORMCHECKBOX </w:instrText>
      </w:r>
      <w:r w:rsidR="001D7A2F" w:rsidRPr="00605888">
        <w:fldChar w:fldCharType="separate"/>
      </w:r>
      <w:r w:rsidR="001D7A2F" w:rsidRPr="00605888">
        <w:fldChar w:fldCharType="end"/>
      </w:r>
      <w:r w:rsidR="001D7A2F" w:rsidRPr="00605888">
        <w:t xml:space="preserve"> No</w:t>
      </w:r>
    </w:p>
    <w:p w14:paraId="1AF9C210" w14:textId="3ADC4874" w:rsidR="00EA5657" w:rsidRDefault="00EA5657" w:rsidP="004F761B">
      <w:pPr>
        <w:pStyle w:val="BodyIndent2"/>
      </w:pPr>
      <w:r>
        <w:t xml:space="preserve">The deferred management fee structure currently offered at the village is calculated as follows: </w:t>
      </w:r>
    </w:p>
    <w:p w14:paraId="3453F06D" w14:textId="214055C2" w:rsidR="005E0675" w:rsidRPr="00675457" w:rsidRDefault="00675457" w:rsidP="346E98FE">
      <w:pPr>
        <w:pStyle w:val="BodyIndent2"/>
        <w:rPr>
          <w:b/>
          <w:bCs/>
          <w:i/>
          <w:iCs/>
          <w:color w:val="0070C0"/>
        </w:rPr>
      </w:pPr>
      <w:r w:rsidRPr="346E98FE">
        <w:rPr>
          <w:b/>
          <w:bCs/>
          <w:i/>
          <w:iCs/>
          <w:color w:val="0070C0"/>
        </w:rPr>
        <w:t>[insert deferred management fee structure offered for new residents at the village]</w:t>
      </w:r>
    </w:p>
    <w:p w14:paraId="3A6B9188" w14:textId="3152D23C" w:rsidR="004F761B" w:rsidRPr="00605888" w:rsidRDefault="005E0675" w:rsidP="00EF3F82">
      <w:pPr>
        <w:pStyle w:val="Bullet2"/>
        <w:numPr>
          <w:ilvl w:val="0"/>
          <w:numId w:val="0"/>
        </w:numPr>
        <w:ind w:left="1701"/>
      </w:pPr>
      <w:r>
        <w:t>The above may be individually negotiated by residents</w:t>
      </w:r>
      <w:r w:rsidR="000851F7">
        <w:t>.</w:t>
      </w:r>
    </w:p>
    <w:p w14:paraId="4BBAD750" w14:textId="6305407C" w:rsidR="004F761B" w:rsidRPr="00605888" w:rsidRDefault="004F761B" w:rsidP="004F761B">
      <w:pPr>
        <w:pStyle w:val="Numpara3"/>
        <w:rPr>
          <w:b/>
        </w:rPr>
      </w:pPr>
      <w:r w:rsidRPr="1755A48D">
        <w:rPr>
          <w:b/>
        </w:rPr>
        <w:t>Capital gain (or loss)</w:t>
      </w:r>
    </w:p>
    <w:p w14:paraId="733E5796" w14:textId="7F55C80D" w:rsidR="001D7A2F" w:rsidRPr="00605888" w:rsidRDefault="004F761B" w:rsidP="001D7A2F">
      <w:pPr>
        <w:pStyle w:val="Bullet3"/>
        <w:numPr>
          <w:ilvl w:val="0"/>
          <w:numId w:val="0"/>
        </w:numPr>
        <w:ind w:left="2268" w:hanging="567"/>
      </w:pPr>
      <w:r>
        <w:t xml:space="preserve">Do </w:t>
      </w:r>
      <w:r w:rsidR="00DF1B1C">
        <w:t xml:space="preserve">any residents of the village </w:t>
      </w:r>
      <w:r>
        <w:t xml:space="preserve">share in capital gain (or loss)? </w:t>
      </w:r>
      <w:r>
        <w:fldChar w:fldCharType="begin"/>
      </w:r>
      <w:r>
        <w:instrText>FORMCHECKBOX</w:instrText>
      </w:r>
      <w:r>
        <w:fldChar w:fldCharType="separate"/>
      </w:r>
      <w:r>
        <w:fldChar w:fldCharType="end"/>
      </w:r>
      <w:r>
        <w:fldChar w:fldCharType="begin"/>
      </w:r>
      <w:r>
        <w:instrText>FORMCHECKBOX</w:instrText>
      </w:r>
      <w:r>
        <w:fldChar w:fldCharType="separate"/>
      </w:r>
      <w:r>
        <w:fldChar w:fldCharType="end"/>
      </w:r>
      <w:r>
        <w:t xml:space="preserve"> </w:t>
      </w:r>
      <w:r>
        <w:fldChar w:fldCharType="begin"/>
      </w:r>
      <w:r>
        <w:instrText>FORMCHECKBOX</w:instrText>
      </w:r>
      <w:r>
        <w:fldChar w:fldCharType="separate"/>
      </w:r>
      <w:r>
        <w:fldChar w:fldCharType="end"/>
      </w:r>
      <w:r w:rsidR="001D7A2F" w:rsidRPr="00605888">
        <w:fldChar w:fldCharType="begin">
          <w:ffData>
            <w:name w:val=""/>
            <w:enabled/>
            <w:calcOnExit w:val="0"/>
            <w:checkBox>
              <w:sizeAuto/>
              <w:default w:val="0"/>
            </w:checkBox>
          </w:ffData>
        </w:fldChar>
      </w:r>
      <w:r w:rsidR="001D7A2F" w:rsidRPr="00605888">
        <w:instrText xml:space="preserve"> FORMCHECKBOX </w:instrText>
      </w:r>
      <w:r w:rsidR="001D7A2F" w:rsidRPr="00605888">
        <w:fldChar w:fldCharType="separate"/>
      </w:r>
      <w:r w:rsidR="001D7A2F" w:rsidRPr="00605888">
        <w:fldChar w:fldCharType="end"/>
      </w:r>
      <w:r w:rsidR="001D7A2F" w:rsidRPr="00605888">
        <w:t xml:space="preserve"> Yes   </w:t>
      </w:r>
      <w:r w:rsidR="001D7A2F" w:rsidRPr="00605888">
        <w:fldChar w:fldCharType="begin">
          <w:ffData>
            <w:name w:val=""/>
            <w:enabled/>
            <w:calcOnExit w:val="0"/>
            <w:checkBox>
              <w:sizeAuto/>
              <w:default w:val="0"/>
            </w:checkBox>
          </w:ffData>
        </w:fldChar>
      </w:r>
      <w:r w:rsidR="001D7A2F" w:rsidRPr="00605888">
        <w:instrText xml:space="preserve"> FORMCHECKBOX </w:instrText>
      </w:r>
      <w:r w:rsidR="001D7A2F" w:rsidRPr="00605888">
        <w:fldChar w:fldCharType="separate"/>
      </w:r>
      <w:r w:rsidR="001D7A2F" w:rsidRPr="00605888">
        <w:fldChar w:fldCharType="end"/>
      </w:r>
      <w:r w:rsidR="001D7A2F" w:rsidRPr="00605888">
        <w:t xml:space="preserve"> No</w:t>
      </w:r>
    </w:p>
    <w:p w14:paraId="21880814" w14:textId="4974FE5F" w:rsidR="00605888" w:rsidRPr="00605888" w:rsidRDefault="00605888" w:rsidP="004F761B">
      <w:pPr>
        <w:pStyle w:val="BodyIndent2"/>
      </w:pPr>
      <w:r>
        <w:t>A</w:t>
      </w:r>
      <w:r w:rsidR="00140787">
        <w:t xml:space="preserve"> </w:t>
      </w:r>
      <w:r w:rsidRPr="00605888">
        <w:t>resident may choose to negotiate an agreement with the operator that allows for sharing any capital gain from the sale of the premises, in the same proportion as any renovation costs are shared.</w:t>
      </w:r>
    </w:p>
    <w:p w14:paraId="70E2EE0C" w14:textId="77777777" w:rsidR="004F761B" w:rsidRPr="00605888" w:rsidRDefault="004F761B" w:rsidP="004F761B">
      <w:pPr>
        <w:pStyle w:val="Numpara3"/>
        <w:rPr>
          <w:b/>
          <w:bCs/>
          <w:szCs w:val="20"/>
        </w:rPr>
      </w:pPr>
      <w:r w:rsidRPr="00605888">
        <w:rPr>
          <w:b/>
          <w:bCs/>
          <w:szCs w:val="20"/>
        </w:rPr>
        <w:t xml:space="preserve">Exit entitlement </w:t>
      </w:r>
    </w:p>
    <w:p w14:paraId="53CB1DCA" w14:textId="61E0B038" w:rsidR="00623D9C" w:rsidRDefault="00F56B54" w:rsidP="004F761B">
      <w:pPr>
        <w:pStyle w:val="BodyIndent2"/>
      </w:pPr>
      <w:r>
        <w:t>A resident</w:t>
      </w:r>
      <w:r w:rsidR="00234FF7">
        <w:t xml:space="preserve"> </w:t>
      </w:r>
      <w:r>
        <w:t>will</w:t>
      </w:r>
      <w:r w:rsidR="129161C6">
        <w:t xml:space="preserve"> be</w:t>
      </w:r>
      <w:r w:rsidR="004F761B">
        <w:t xml:space="preserve"> entitled to receive </w:t>
      </w:r>
      <w:r w:rsidR="00F808BE">
        <w:t>an exit entitlement when they permanently leave the village</w:t>
      </w:r>
      <w:r w:rsidR="00623D9C">
        <w:t xml:space="preserve"> if:</w:t>
      </w:r>
    </w:p>
    <w:p w14:paraId="67CF1F85" w14:textId="19752F2D" w:rsidR="00623D9C" w:rsidRDefault="00F56B54" w:rsidP="00623D9C">
      <w:pPr>
        <w:pStyle w:val="BodyIndent2"/>
        <w:numPr>
          <w:ilvl w:val="0"/>
          <w:numId w:val="44"/>
        </w:numPr>
      </w:pPr>
      <w:r>
        <w:t>They are a non-owner resident</w:t>
      </w:r>
      <w:r w:rsidR="00D906D3">
        <w:t xml:space="preserve">, or </w:t>
      </w:r>
    </w:p>
    <w:p w14:paraId="4FF3E018" w14:textId="788DA024" w:rsidR="00623D9C" w:rsidRDefault="00D906D3" w:rsidP="004F761B">
      <w:pPr>
        <w:pStyle w:val="BodyIndent2"/>
        <w:numPr>
          <w:ilvl w:val="0"/>
          <w:numId w:val="44"/>
        </w:numPr>
      </w:pPr>
      <w:r>
        <w:t xml:space="preserve">They an owner resident and the operator exercises an option to purchase the retirement village premises from the resident. </w:t>
      </w:r>
    </w:p>
    <w:p w14:paraId="316B2917" w14:textId="77995236" w:rsidR="00F808BE" w:rsidRDefault="00F808BE" w:rsidP="004F761B">
      <w:pPr>
        <w:pStyle w:val="BodyIndent2"/>
      </w:pPr>
      <w:r>
        <w:t xml:space="preserve">The exit entitlement is </w:t>
      </w:r>
      <w:r w:rsidR="00A82637">
        <w:t>made up of</w:t>
      </w:r>
      <w:r w:rsidR="009047F3">
        <w:t>:</w:t>
      </w:r>
    </w:p>
    <w:p w14:paraId="5B97D924" w14:textId="7E6E2B4F" w:rsidR="009047F3" w:rsidRDefault="009047F3" w:rsidP="009047F3">
      <w:pPr>
        <w:pStyle w:val="BodyIndent2"/>
        <w:numPr>
          <w:ilvl w:val="0"/>
          <w:numId w:val="41"/>
        </w:numPr>
      </w:pPr>
      <w:r>
        <w:t>The repayable portion of an entry payment</w:t>
      </w:r>
      <w:r w:rsidR="00544185">
        <w:t xml:space="preserve"> (non-owner resident)</w:t>
      </w:r>
      <w:r>
        <w:t xml:space="preserve"> </w:t>
      </w:r>
      <w:r w:rsidR="00143910">
        <w:t>or the sale price of the premises</w:t>
      </w:r>
      <w:r w:rsidR="00544185">
        <w:t xml:space="preserve"> (owner resident)</w:t>
      </w:r>
      <w:r w:rsidR="00143910">
        <w:t>,</w:t>
      </w:r>
    </w:p>
    <w:p w14:paraId="35037C80" w14:textId="38C7CDAE" w:rsidR="001A17C6" w:rsidRDefault="001A17C6" w:rsidP="009047F3">
      <w:pPr>
        <w:pStyle w:val="BodyIndent2"/>
        <w:numPr>
          <w:ilvl w:val="0"/>
          <w:numId w:val="41"/>
        </w:numPr>
      </w:pPr>
      <w:proofErr w:type="gramStart"/>
      <w:r>
        <w:t>Plus</w:t>
      </w:r>
      <w:proofErr w:type="gramEnd"/>
      <w:r>
        <w:t xml:space="preserve"> any </w:t>
      </w:r>
      <w:r w:rsidR="00CE72F1">
        <w:t>additional payments to the resident</w:t>
      </w:r>
      <w:r w:rsidR="00394140">
        <w:t xml:space="preserve">, such as capital gain share, and </w:t>
      </w:r>
    </w:p>
    <w:p w14:paraId="7F447B17" w14:textId="2385BCE7" w:rsidR="00394140" w:rsidRDefault="00394140" w:rsidP="009047F3">
      <w:pPr>
        <w:pStyle w:val="BodyIndent2"/>
        <w:numPr>
          <w:ilvl w:val="0"/>
          <w:numId w:val="41"/>
        </w:numPr>
      </w:pPr>
      <w:r>
        <w:t xml:space="preserve">Minus any </w:t>
      </w:r>
      <w:r w:rsidR="00D612CD">
        <w:t>fees or costs payable upon exit, such as a deferred management fee</w:t>
      </w:r>
      <w:r w:rsidR="000F2C90">
        <w:t>.</w:t>
      </w:r>
    </w:p>
    <w:p w14:paraId="04EDFCD3" w14:textId="77777777" w:rsidR="004F761B" w:rsidRPr="00605888" w:rsidRDefault="004F761B" w:rsidP="004F761B">
      <w:pPr>
        <w:pStyle w:val="Numpara3"/>
        <w:numPr>
          <w:ilvl w:val="2"/>
          <w:numId w:val="35"/>
        </w:numPr>
        <w:rPr>
          <w:b/>
          <w:bCs/>
          <w:szCs w:val="20"/>
        </w:rPr>
      </w:pPr>
      <w:r w:rsidRPr="00605888">
        <w:rPr>
          <w:b/>
          <w:bCs/>
          <w:szCs w:val="20"/>
        </w:rPr>
        <w:t>Alternative accommodation or aged care payments</w:t>
      </w:r>
    </w:p>
    <w:p w14:paraId="06B61BFA" w14:textId="188BDC66" w:rsidR="004F761B" w:rsidRDefault="004F761B" w:rsidP="0DE76CA2">
      <w:pPr>
        <w:pStyle w:val="BodyIndent2"/>
      </w:pPr>
      <w:r>
        <w:t xml:space="preserve">If </w:t>
      </w:r>
      <w:r w:rsidR="00F56B54">
        <w:t xml:space="preserve">a resident </w:t>
      </w:r>
      <w:r>
        <w:t>move</w:t>
      </w:r>
      <w:r w:rsidR="00F56B54">
        <w:t>s</w:t>
      </w:r>
      <w:r>
        <w:t xml:space="preserve"> from the village to an aged care or alternative accommodation, </w:t>
      </w:r>
      <w:r w:rsidR="7C911798">
        <w:t xml:space="preserve">they </w:t>
      </w:r>
      <w:r>
        <w:t>may request that part of their exit entitlement be paid directly to the new accommodation provider in certain circumstances.</w:t>
      </w:r>
    </w:p>
    <w:p w14:paraId="1CD155EC" w14:textId="77777777" w:rsidR="005D4646" w:rsidRDefault="005D4646" w:rsidP="0DE76CA2">
      <w:pPr>
        <w:pStyle w:val="BodyIndent2"/>
      </w:pPr>
    </w:p>
    <w:p w14:paraId="465192BC" w14:textId="77777777" w:rsidR="005D4646" w:rsidRDefault="005D4646" w:rsidP="0DE76CA2">
      <w:pPr>
        <w:pStyle w:val="BodyIndent2"/>
      </w:pPr>
    </w:p>
    <w:p w14:paraId="55F27D5A" w14:textId="77777777" w:rsidR="005D4646" w:rsidRDefault="005D4646" w:rsidP="0DE76CA2">
      <w:pPr>
        <w:pStyle w:val="BodyIndent2"/>
      </w:pPr>
    </w:p>
    <w:p w14:paraId="007B66CF" w14:textId="6D2DD97E" w:rsidR="002806F5" w:rsidRPr="005D4646" w:rsidRDefault="10234BA0" w:rsidP="005D4646">
      <w:pPr>
        <w:pStyle w:val="Numpara1"/>
        <w:keepNext/>
        <w:rPr>
          <w:b/>
          <w:bCs/>
          <w:szCs w:val="20"/>
        </w:rPr>
      </w:pPr>
      <w:r w:rsidRPr="002806F5">
        <w:rPr>
          <w:b/>
          <w:bCs/>
          <w:szCs w:val="20"/>
        </w:rPr>
        <w:lastRenderedPageBreak/>
        <w:t>Attestation</w:t>
      </w:r>
      <w:r w:rsidR="005D4646">
        <w:rPr>
          <w:b/>
          <w:bCs/>
          <w:szCs w:val="20"/>
        </w:rPr>
        <w:br/>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084"/>
      </w:tblGrid>
      <w:tr w:rsidR="5C4097E4" w14:paraId="34A6DB01" w14:textId="77777777" w:rsidTr="5C4097E4">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1980" w:type="dxa"/>
          </w:tcPr>
          <w:p w14:paraId="4950A0E1" w14:textId="7009CF30" w:rsidR="5C4097E4" w:rsidRDefault="5C4097E4" w:rsidP="5C4097E4">
            <w:pPr>
              <w:pStyle w:val="BodyIndent1"/>
              <w:ind w:left="0"/>
            </w:pPr>
            <w:r>
              <w:t xml:space="preserve">Operator attestation </w:t>
            </w:r>
          </w:p>
          <w:p w14:paraId="3CF04A85" w14:textId="77777777" w:rsidR="5C4097E4" w:rsidRDefault="5C4097E4" w:rsidP="5C4097E4">
            <w:pPr>
              <w:pStyle w:val="BodyIndent1"/>
            </w:pPr>
          </w:p>
        </w:tc>
        <w:tc>
          <w:tcPr>
            <w:cnfStyle w:val="000001000000" w:firstRow="0" w:lastRow="0" w:firstColumn="0" w:lastColumn="0" w:oddVBand="0" w:evenVBand="1" w:oddHBand="0" w:evenHBand="0" w:firstRowFirstColumn="0" w:firstRowLastColumn="0" w:lastRowFirstColumn="0" w:lastRowLastColumn="0"/>
            <w:tcW w:w="7084" w:type="dxa"/>
          </w:tcPr>
          <w:p w14:paraId="5E46AFDA" w14:textId="7D53A667" w:rsidR="5C4097E4" w:rsidRDefault="5C4097E4" w:rsidP="5C4097E4">
            <w:pPr>
              <w:pStyle w:val="BodyIndent1"/>
              <w:ind w:left="0"/>
            </w:pPr>
            <w:r>
              <w:t xml:space="preserve">The operator attests that, to the best of the operator’s knowledge, the information contained in this information statement is correct at the time it is provided. </w:t>
            </w:r>
          </w:p>
        </w:tc>
      </w:tr>
      <w:tr w:rsidR="5C4097E4" w14:paraId="51052846" w14:textId="77777777" w:rsidTr="5C4097E4">
        <w:trPr>
          <w:trHeight w:val="515"/>
        </w:trPr>
        <w:tc>
          <w:tcPr>
            <w:cnfStyle w:val="000010000000" w:firstRow="0" w:lastRow="0" w:firstColumn="0" w:lastColumn="0" w:oddVBand="1" w:evenVBand="0" w:oddHBand="0" w:evenHBand="0" w:firstRowFirstColumn="0" w:firstRowLastColumn="0" w:lastRowFirstColumn="0" w:lastRowLastColumn="0"/>
            <w:tcW w:w="9064" w:type="dxa"/>
            <w:gridSpan w:val="2"/>
          </w:tcPr>
          <w:p w14:paraId="0A26AF73" w14:textId="5998EB43" w:rsidR="5C4097E4" w:rsidRDefault="5C4097E4" w:rsidP="5C4097E4">
            <w:pPr>
              <w:pStyle w:val="BodyIndent1"/>
            </w:pPr>
            <w:r>
              <w:t>Signed by Operator……………………………….</w:t>
            </w:r>
          </w:p>
          <w:p w14:paraId="61266C5C" w14:textId="2732BDB1" w:rsidR="5C4097E4" w:rsidRDefault="5C4097E4" w:rsidP="5C4097E4">
            <w:pPr>
              <w:pStyle w:val="BodyIndent1"/>
            </w:pPr>
            <w:r>
              <w:t>Print name…………………………</w:t>
            </w:r>
            <w:proofErr w:type="gramStart"/>
            <w:r>
              <w:t>…..</w:t>
            </w:r>
            <w:proofErr w:type="gramEnd"/>
          </w:p>
          <w:p w14:paraId="5D7303E4" w14:textId="68B11499" w:rsidR="5C4097E4" w:rsidRDefault="5C4097E4" w:rsidP="5C4097E4">
            <w:pPr>
              <w:pStyle w:val="BodyIndent1"/>
            </w:pPr>
            <w:r>
              <w:t>Date…………………………………….</w:t>
            </w:r>
          </w:p>
          <w:p w14:paraId="7E5A257E" w14:textId="77777777" w:rsidR="5C4097E4" w:rsidRDefault="5C4097E4" w:rsidP="5C4097E4">
            <w:pPr>
              <w:pStyle w:val="BodyIndent1"/>
            </w:pPr>
          </w:p>
        </w:tc>
      </w:tr>
      <w:tr w:rsidR="5C4097E4" w14:paraId="661FE15A" w14:textId="77777777" w:rsidTr="5C4097E4">
        <w:trPr>
          <w:cnfStyle w:val="000000100000" w:firstRow="0" w:lastRow="0" w:firstColumn="0" w:lastColumn="0" w:oddVBand="0" w:evenVBand="0" w:oddHBand="1" w:evenHBand="0" w:firstRowFirstColumn="0" w:firstRowLastColumn="0" w:lastRowFirstColumn="0" w:lastRowLastColumn="0"/>
          <w:trHeight w:val="515"/>
        </w:trPr>
        <w:tc>
          <w:tcPr>
            <w:cnfStyle w:val="000010000000" w:firstRow="0" w:lastRow="0" w:firstColumn="0" w:lastColumn="0" w:oddVBand="1" w:evenVBand="0" w:oddHBand="0" w:evenHBand="0" w:firstRowFirstColumn="0" w:firstRowLastColumn="0" w:lastRowFirstColumn="0" w:lastRowLastColumn="0"/>
            <w:tcW w:w="1980" w:type="dxa"/>
          </w:tcPr>
          <w:p w14:paraId="6160F92E" w14:textId="649E33C3" w:rsidR="5C4097E4" w:rsidRDefault="5C4097E4" w:rsidP="5C4097E4">
            <w:pPr>
              <w:pStyle w:val="BodyIndent1"/>
              <w:ind w:left="0"/>
            </w:pPr>
            <w:r>
              <w:t>Proprietor attestation</w:t>
            </w:r>
          </w:p>
          <w:p w14:paraId="2EDCBF5A" w14:textId="77777777" w:rsidR="5C4097E4" w:rsidRDefault="5C4097E4" w:rsidP="5C4097E4">
            <w:pPr>
              <w:pStyle w:val="BodyIndent1"/>
            </w:pPr>
          </w:p>
        </w:tc>
        <w:tc>
          <w:tcPr>
            <w:cnfStyle w:val="000001000000" w:firstRow="0" w:lastRow="0" w:firstColumn="0" w:lastColumn="0" w:oddVBand="0" w:evenVBand="1" w:oddHBand="0" w:evenHBand="0" w:firstRowFirstColumn="0" w:firstRowLastColumn="0" w:lastRowFirstColumn="0" w:lastRowLastColumn="0"/>
            <w:tcW w:w="7084" w:type="dxa"/>
          </w:tcPr>
          <w:p w14:paraId="6C3DE0DB" w14:textId="06B19969" w:rsidR="5C4097E4" w:rsidRDefault="5C4097E4" w:rsidP="5C4097E4">
            <w:pPr>
              <w:pStyle w:val="BodyIndent1"/>
              <w:ind w:left="0"/>
            </w:pPr>
            <w:r>
              <w:t xml:space="preserve">The proprietor attests that, to the best of the proprietor’s knowledge, the information contained in this information statement is correct at the time it is provided. </w:t>
            </w:r>
          </w:p>
        </w:tc>
      </w:tr>
      <w:tr w:rsidR="5C4097E4" w14:paraId="688B4619" w14:textId="77777777" w:rsidTr="5C4097E4">
        <w:trPr>
          <w:trHeight w:val="515"/>
        </w:trPr>
        <w:tc>
          <w:tcPr>
            <w:cnfStyle w:val="000010000000" w:firstRow="0" w:lastRow="0" w:firstColumn="0" w:lastColumn="0" w:oddVBand="1" w:evenVBand="0" w:oddHBand="0" w:evenHBand="0" w:firstRowFirstColumn="0" w:firstRowLastColumn="0" w:lastRowFirstColumn="0" w:lastRowLastColumn="0"/>
            <w:tcW w:w="9064" w:type="dxa"/>
            <w:gridSpan w:val="2"/>
          </w:tcPr>
          <w:p w14:paraId="1066407B" w14:textId="6036213F" w:rsidR="5C4097E4" w:rsidRDefault="5C4097E4" w:rsidP="5C4097E4">
            <w:pPr>
              <w:pStyle w:val="BodyIndent1"/>
            </w:pPr>
            <w:r>
              <w:t>Signed by Proprietor……………………………….</w:t>
            </w:r>
          </w:p>
          <w:p w14:paraId="7BF1BC0D" w14:textId="6F0CB7C3" w:rsidR="5C4097E4" w:rsidRDefault="5C4097E4" w:rsidP="5C4097E4">
            <w:pPr>
              <w:pStyle w:val="BodyIndent1"/>
            </w:pPr>
            <w:r>
              <w:t>Print name …………………………</w:t>
            </w:r>
            <w:proofErr w:type="gramStart"/>
            <w:r>
              <w:t>…..</w:t>
            </w:r>
            <w:proofErr w:type="gramEnd"/>
          </w:p>
          <w:p w14:paraId="00C62808" w14:textId="2982D782" w:rsidR="5C4097E4" w:rsidRDefault="5C4097E4" w:rsidP="5C4097E4">
            <w:pPr>
              <w:pStyle w:val="BodyIndent1"/>
            </w:pPr>
            <w:r>
              <w:t>Date …………………………………….</w:t>
            </w:r>
          </w:p>
          <w:p w14:paraId="0DA168C9" w14:textId="27F4A28D" w:rsidR="5C4097E4" w:rsidRDefault="5C4097E4" w:rsidP="5C4097E4">
            <w:pPr>
              <w:pStyle w:val="BodyIndent1"/>
            </w:pPr>
          </w:p>
        </w:tc>
      </w:tr>
    </w:tbl>
    <w:p w14:paraId="2CF3B23D" w14:textId="6CE685AD" w:rsidR="00A84F3C" w:rsidRPr="00605888" w:rsidRDefault="00A84F3C" w:rsidP="5C4097E4">
      <w:pPr>
        <w:pStyle w:val="Numpara1"/>
        <w:numPr>
          <w:ilvl w:val="0"/>
          <w:numId w:val="0"/>
        </w:numPr>
        <w:spacing w:line="259" w:lineRule="auto"/>
        <w:jc w:val="center"/>
        <w:rPr>
          <w:b/>
          <w:bCs/>
        </w:rPr>
      </w:pPr>
    </w:p>
    <w:p w14:paraId="1FDD9250" w14:textId="77777777" w:rsidR="000851F7" w:rsidRDefault="000851F7" w:rsidP="5C4097E4">
      <w:pPr>
        <w:pStyle w:val="Numpara1"/>
        <w:numPr>
          <w:ilvl w:val="0"/>
          <w:numId w:val="0"/>
        </w:numPr>
        <w:spacing w:line="259" w:lineRule="auto"/>
        <w:jc w:val="center"/>
        <w:rPr>
          <w:b/>
          <w:bCs/>
        </w:rPr>
      </w:pPr>
      <w:r>
        <w:rPr>
          <w:b/>
          <w:bCs/>
        </w:rPr>
        <w:br w:type="page"/>
      </w:r>
    </w:p>
    <w:p w14:paraId="7C67FFE9" w14:textId="21C1B8DC" w:rsidR="00A84F3C" w:rsidRPr="00B953B8" w:rsidRDefault="58E81C11" w:rsidP="5C4097E4">
      <w:pPr>
        <w:pStyle w:val="Numpara1"/>
        <w:numPr>
          <w:ilvl w:val="0"/>
          <w:numId w:val="0"/>
        </w:numPr>
        <w:spacing w:line="259" w:lineRule="auto"/>
        <w:jc w:val="center"/>
        <w:rPr>
          <w:b/>
          <w:bCs/>
          <w:sz w:val="22"/>
          <w:szCs w:val="24"/>
        </w:rPr>
      </w:pPr>
      <w:r w:rsidRPr="00B953B8">
        <w:rPr>
          <w:b/>
          <w:bCs/>
          <w:sz w:val="22"/>
          <w:szCs w:val="24"/>
        </w:rPr>
        <w:lastRenderedPageBreak/>
        <w:t xml:space="preserve">ADDENDUM </w:t>
      </w:r>
    </w:p>
    <w:p w14:paraId="1F3D51FC" w14:textId="30927410" w:rsidR="00A84F3C" w:rsidRPr="00605888" w:rsidRDefault="00A84F3C" w:rsidP="00EF3F82">
      <w:pPr>
        <w:pStyle w:val="Numpara1"/>
        <w:numPr>
          <w:ilvl w:val="0"/>
          <w:numId w:val="0"/>
        </w:numPr>
        <w:spacing w:line="259" w:lineRule="auto"/>
        <w:ind w:firstLine="851"/>
        <w:rPr>
          <w:b/>
          <w:bCs/>
        </w:rPr>
      </w:pPr>
      <w:r w:rsidRPr="714541A0">
        <w:rPr>
          <w:b/>
          <w:bCs/>
        </w:rPr>
        <w:t>Personalised financial information</w:t>
      </w:r>
    </w:p>
    <w:p w14:paraId="639077D8" w14:textId="22C4C906" w:rsidR="00A84F3C" w:rsidRPr="00605888" w:rsidRDefault="00A84F3C" w:rsidP="00A84F3C">
      <w:pPr>
        <w:pStyle w:val="Numpara2"/>
        <w:numPr>
          <w:ilvl w:val="0"/>
          <w:numId w:val="0"/>
        </w:numPr>
        <w:ind w:left="851"/>
        <w:rPr>
          <w:szCs w:val="20"/>
        </w:rPr>
      </w:pPr>
      <w:r>
        <w:t xml:space="preserve">If you have requested </w:t>
      </w:r>
      <w:r w:rsidR="405FA4D0">
        <w:t>personalised financial information</w:t>
      </w:r>
      <w:r>
        <w:t xml:space="preserve">, the financial matters that apply to you are set out below. </w:t>
      </w:r>
      <w:r w:rsidRPr="00605888">
        <w:rPr>
          <w:szCs w:val="20"/>
        </w:rPr>
        <w:t xml:space="preserve">The below financial matters are in relation to </w:t>
      </w:r>
      <w:proofErr w:type="gramStart"/>
      <w:r w:rsidRPr="00605888">
        <w:rPr>
          <w:szCs w:val="20"/>
        </w:rPr>
        <w:t>premises:…</w:t>
      </w:r>
      <w:proofErr w:type="gramEnd"/>
      <w:r w:rsidRPr="00605888">
        <w:rPr>
          <w:szCs w:val="20"/>
        </w:rPr>
        <w:t>…………………</w:t>
      </w:r>
      <w:proofErr w:type="gramStart"/>
      <w:r w:rsidRPr="00605888">
        <w:rPr>
          <w:szCs w:val="20"/>
        </w:rPr>
        <w:t>…..</w:t>
      </w:r>
      <w:proofErr w:type="gramEnd"/>
    </w:p>
    <w:p w14:paraId="664C3D25" w14:textId="69C0EA01" w:rsidR="00A84F3C" w:rsidRPr="00605888" w:rsidRDefault="00A84F3C" w:rsidP="008B0DB3">
      <w:pPr>
        <w:pStyle w:val="Numpara3"/>
        <w:numPr>
          <w:ilvl w:val="0"/>
          <w:numId w:val="0"/>
        </w:numPr>
        <w:ind w:left="851"/>
        <w:rPr>
          <w:b/>
          <w:bCs/>
          <w:szCs w:val="20"/>
        </w:rPr>
      </w:pPr>
      <w:r w:rsidRPr="00605888">
        <w:rPr>
          <w:b/>
          <w:bCs/>
          <w:szCs w:val="20"/>
        </w:rPr>
        <w:t>Your entry costs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62"/>
        <w:gridCol w:w="2293"/>
        <w:gridCol w:w="2247"/>
      </w:tblGrid>
      <w:tr w:rsidR="00A84F3C" w:rsidRPr="00605888" w14:paraId="3E715DE7" w14:textId="77777777">
        <w:tc>
          <w:tcPr>
            <w:tcW w:w="4520" w:type="dxa"/>
            <w:gridSpan w:val="2"/>
          </w:tcPr>
          <w:p w14:paraId="00523F7F" w14:textId="1992E1BA" w:rsidR="00A84F3C" w:rsidRPr="00605888" w:rsidRDefault="00A84F3C" w:rsidP="00A84F3C">
            <w:pPr>
              <w:pStyle w:val="BodyIndent1"/>
              <w:ind w:left="0"/>
              <w:rPr>
                <w:b/>
                <w:bCs/>
              </w:rPr>
            </w:pPr>
            <w:r w:rsidRPr="00605888">
              <w:rPr>
                <w:b/>
                <w:bCs/>
              </w:rPr>
              <w:t>Item</w:t>
            </w:r>
          </w:p>
        </w:tc>
        <w:tc>
          <w:tcPr>
            <w:tcW w:w="2293" w:type="dxa"/>
          </w:tcPr>
          <w:p w14:paraId="6E5A9D09" w14:textId="1F85278F" w:rsidR="00A84F3C" w:rsidRPr="00605888" w:rsidRDefault="00A84F3C" w:rsidP="00A84F3C">
            <w:pPr>
              <w:pStyle w:val="BodyIndent1"/>
              <w:ind w:left="0"/>
              <w:rPr>
                <w:b/>
                <w:bCs/>
              </w:rPr>
            </w:pPr>
            <w:r w:rsidRPr="00605888">
              <w:rPr>
                <w:b/>
                <w:bCs/>
              </w:rPr>
              <w:t>Description</w:t>
            </w:r>
          </w:p>
        </w:tc>
        <w:tc>
          <w:tcPr>
            <w:tcW w:w="2247" w:type="dxa"/>
          </w:tcPr>
          <w:p w14:paraId="2547616D" w14:textId="396195CB" w:rsidR="00A84F3C" w:rsidRPr="00605888" w:rsidRDefault="00A84F3C" w:rsidP="00A84F3C">
            <w:pPr>
              <w:pStyle w:val="BodyIndent1"/>
              <w:ind w:left="0"/>
              <w:rPr>
                <w:b/>
                <w:bCs/>
              </w:rPr>
            </w:pPr>
            <w:r w:rsidRPr="00605888">
              <w:rPr>
                <w:b/>
                <w:bCs/>
              </w:rPr>
              <w:t>Amount</w:t>
            </w:r>
          </w:p>
        </w:tc>
      </w:tr>
      <w:tr w:rsidR="00A84F3C" w:rsidRPr="00605888" w14:paraId="3EA0E4D8" w14:textId="77777777" w:rsidTr="00A84F3C">
        <w:tc>
          <w:tcPr>
            <w:tcW w:w="4520" w:type="dxa"/>
            <w:gridSpan w:val="2"/>
          </w:tcPr>
          <w:p w14:paraId="20252206" w14:textId="6D94121D" w:rsidR="00A84F3C" w:rsidRPr="00605888" w:rsidRDefault="00A84F3C" w:rsidP="00A84F3C">
            <w:pPr>
              <w:pStyle w:val="BodyIndent1"/>
              <w:ind w:left="0"/>
            </w:pPr>
            <w:r w:rsidRPr="00605888">
              <w:t>Entry payment</w:t>
            </w:r>
          </w:p>
        </w:tc>
        <w:tc>
          <w:tcPr>
            <w:tcW w:w="2293" w:type="dxa"/>
          </w:tcPr>
          <w:p w14:paraId="4B971273" w14:textId="77777777" w:rsidR="00A84F3C" w:rsidRPr="00605888" w:rsidRDefault="00A84F3C" w:rsidP="00A84F3C">
            <w:pPr>
              <w:pStyle w:val="BodyIndent1"/>
              <w:ind w:left="0"/>
            </w:pPr>
          </w:p>
        </w:tc>
        <w:tc>
          <w:tcPr>
            <w:tcW w:w="2247" w:type="dxa"/>
          </w:tcPr>
          <w:p w14:paraId="7DABB08C" w14:textId="6FBC6B27" w:rsidR="00A84F3C" w:rsidRPr="00605888" w:rsidRDefault="00A84F3C" w:rsidP="00A84F3C">
            <w:pPr>
              <w:pStyle w:val="BodyIndent1"/>
              <w:ind w:left="0"/>
            </w:pPr>
            <w:r w:rsidRPr="00605888">
              <w:t>$</w:t>
            </w:r>
          </w:p>
        </w:tc>
      </w:tr>
      <w:tr w:rsidR="00A84F3C" w:rsidRPr="00605888" w14:paraId="60ADA195" w14:textId="77777777" w:rsidTr="00A84F3C">
        <w:tc>
          <w:tcPr>
            <w:tcW w:w="2258" w:type="dxa"/>
            <w:vMerge w:val="restart"/>
          </w:tcPr>
          <w:p w14:paraId="3D780138" w14:textId="78145860" w:rsidR="00A84F3C" w:rsidRPr="00605888" w:rsidRDefault="00A84F3C" w:rsidP="00A84F3C">
            <w:pPr>
              <w:pStyle w:val="BodyIndent1"/>
              <w:ind w:left="0"/>
            </w:pPr>
            <w:r w:rsidRPr="00605888">
              <w:t>Other entry fees</w:t>
            </w:r>
          </w:p>
        </w:tc>
        <w:tc>
          <w:tcPr>
            <w:tcW w:w="2262" w:type="dxa"/>
          </w:tcPr>
          <w:p w14:paraId="3FD39783" w14:textId="5F97F84F" w:rsidR="00A84F3C" w:rsidRPr="00605888" w:rsidRDefault="00A84F3C" w:rsidP="00A84F3C">
            <w:pPr>
              <w:pStyle w:val="BodyIndent1"/>
              <w:ind w:left="0"/>
            </w:pPr>
            <w:r w:rsidRPr="00605888">
              <w:t>Parking space</w:t>
            </w:r>
          </w:p>
        </w:tc>
        <w:tc>
          <w:tcPr>
            <w:tcW w:w="2293" w:type="dxa"/>
          </w:tcPr>
          <w:p w14:paraId="33685216" w14:textId="77777777" w:rsidR="00A84F3C" w:rsidRPr="00605888" w:rsidRDefault="00A84F3C" w:rsidP="00A84F3C">
            <w:pPr>
              <w:pStyle w:val="BodyIndent1"/>
              <w:ind w:left="0"/>
            </w:pPr>
          </w:p>
        </w:tc>
        <w:tc>
          <w:tcPr>
            <w:tcW w:w="2247" w:type="dxa"/>
          </w:tcPr>
          <w:p w14:paraId="4421D322" w14:textId="2A67B247" w:rsidR="00A84F3C" w:rsidRPr="00605888" w:rsidRDefault="00A84F3C" w:rsidP="00A84F3C">
            <w:pPr>
              <w:pStyle w:val="BodyIndent1"/>
              <w:ind w:left="0"/>
            </w:pPr>
            <w:r w:rsidRPr="00605888">
              <w:t>$</w:t>
            </w:r>
          </w:p>
        </w:tc>
      </w:tr>
      <w:tr w:rsidR="00A84F3C" w:rsidRPr="00605888" w14:paraId="19C5F010" w14:textId="77777777" w:rsidTr="00A84F3C">
        <w:tc>
          <w:tcPr>
            <w:tcW w:w="2258" w:type="dxa"/>
            <w:vMerge/>
          </w:tcPr>
          <w:p w14:paraId="001CAFFE" w14:textId="77777777" w:rsidR="00A84F3C" w:rsidRPr="00605888" w:rsidRDefault="00A84F3C" w:rsidP="00A84F3C">
            <w:pPr>
              <w:pStyle w:val="BodyIndent1"/>
              <w:ind w:left="0"/>
            </w:pPr>
          </w:p>
        </w:tc>
        <w:tc>
          <w:tcPr>
            <w:tcW w:w="2262" w:type="dxa"/>
          </w:tcPr>
          <w:p w14:paraId="67985519" w14:textId="71104094" w:rsidR="00A84F3C" w:rsidRPr="00605888" w:rsidRDefault="00A84F3C" w:rsidP="00A84F3C">
            <w:pPr>
              <w:pStyle w:val="BodyIndent1"/>
              <w:ind w:left="0"/>
            </w:pPr>
            <w:r w:rsidRPr="00605888">
              <w:t>Garage</w:t>
            </w:r>
          </w:p>
        </w:tc>
        <w:tc>
          <w:tcPr>
            <w:tcW w:w="2293" w:type="dxa"/>
          </w:tcPr>
          <w:p w14:paraId="5A059844" w14:textId="77777777" w:rsidR="00A84F3C" w:rsidRPr="00605888" w:rsidRDefault="00A84F3C" w:rsidP="00A84F3C">
            <w:pPr>
              <w:pStyle w:val="BodyIndent1"/>
              <w:ind w:left="0"/>
            </w:pPr>
          </w:p>
        </w:tc>
        <w:tc>
          <w:tcPr>
            <w:tcW w:w="2247" w:type="dxa"/>
          </w:tcPr>
          <w:p w14:paraId="23AF5E6B" w14:textId="672F120D" w:rsidR="00A84F3C" w:rsidRPr="00605888" w:rsidRDefault="00A84F3C" w:rsidP="00A84F3C">
            <w:pPr>
              <w:pStyle w:val="BodyIndent1"/>
              <w:ind w:left="0"/>
            </w:pPr>
            <w:r w:rsidRPr="00605888">
              <w:t>$</w:t>
            </w:r>
          </w:p>
        </w:tc>
      </w:tr>
      <w:tr w:rsidR="00A84F3C" w:rsidRPr="00605888" w14:paraId="3E5FB147" w14:textId="77777777" w:rsidTr="00A84F3C">
        <w:tc>
          <w:tcPr>
            <w:tcW w:w="2258" w:type="dxa"/>
            <w:vMerge/>
          </w:tcPr>
          <w:p w14:paraId="59974A56" w14:textId="77777777" w:rsidR="00A84F3C" w:rsidRPr="00605888" w:rsidRDefault="00A84F3C" w:rsidP="00A84F3C">
            <w:pPr>
              <w:pStyle w:val="BodyIndent1"/>
              <w:ind w:left="0"/>
            </w:pPr>
          </w:p>
        </w:tc>
        <w:tc>
          <w:tcPr>
            <w:tcW w:w="2262" w:type="dxa"/>
          </w:tcPr>
          <w:p w14:paraId="1C0BABBF" w14:textId="5CF5386E" w:rsidR="00A84F3C" w:rsidRPr="00605888" w:rsidRDefault="00A84F3C" w:rsidP="00A84F3C">
            <w:pPr>
              <w:pStyle w:val="BodyIndent1"/>
              <w:ind w:left="0"/>
            </w:pPr>
            <w:r w:rsidRPr="00605888">
              <w:t>Storage unit</w:t>
            </w:r>
          </w:p>
        </w:tc>
        <w:tc>
          <w:tcPr>
            <w:tcW w:w="2293" w:type="dxa"/>
          </w:tcPr>
          <w:p w14:paraId="06C88473" w14:textId="77777777" w:rsidR="00A84F3C" w:rsidRPr="00605888" w:rsidRDefault="00A84F3C" w:rsidP="00A84F3C">
            <w:pPr>
              <w:pStyle w:val="BodyIndent1"/>
              <w:ind w:left="0"/>
            </w:pPr>
          </w:p>
        </w:tc>
        <w:tc>
          <w:tcPr>
            <w:tcW w:w="2247" w:type="dxa"/>
          </w:tcPr>
          <w:p w14:paraId="558DDCE2" w14:textId="13D468C6" w:rsidR="00A84F3C" w:rsidRPr="00605888" w:rsidRDefault="00A84F3C" w:rsidP="00A84F3C">
            <w:pPr>
              <w:pStyle w:val="BodyIndent1"/>
              <w:ind w:left="0"/>
            </w:pPr>
            <w:r w:rsidRPr="00605888">
              <w:t>$</w:t>
            </w:r>
          </w:p>
        </w:tc>
      </w:tr>
      <w:tr w:rsidR="00A84F3C" w:rsidRPr="00605888" w14:paraId="3C7AA681" w14:textId="77777777" w:rsidTr="00A84F3C">
        <w:tc>
          <w:tcPr>
            <w:tcW w:w="2258" w:type="dxa"/>
            <w:vMerge/>
          </w:tcPr>
          <w:p w14:paraId="7820CF33" w14:textId="77777777" w:rsidR="00A84F3C" w:rsidRPr="00605888" w:rsidRDefault="00A84F3C" w:rsidP="00A84F3C">
            <w:pPr>
              <w:pStyle w:val="BodyIndent1"/>
              <w:ind w:left="0"/>
            </w:pPr>
          </w:p>
        </w:tc>
        <w:tc>
          <w:tcPr>
            <w:tcW w:w="2262" w:type="dxa"/>
          </w:tcPr>
          <w:p w14:paraId="1DB9D2A3" w14:textId="042326DB" w:rsidR="00A84F3C" w:rsidRPr="00605888" w:rsidRDefault="00A84F3C" w:rsidP="00A84F3C">
            <w:pPr>
              <w:pStyle w:val="BodyIndent1"/>
              <w:ind w:left="0"/>
            </w:pPr>
            <w:r w:rsidRPr="00605888">
              <w:t>Furniture</w:t>
            </w:r>
          </w:p>
        </w:tc>
        <w:tc>
          <w:tcPr>
            <w:tcW w:w="2293" w:type="dxa"/>
          </w:tcPr>
          <w:p w14:paraId="7CD27B79" w14:textId="77777777" w:rsidR="00A84F3C" w:rsidRPr="00605888" w:rsidRDefault="00A84F3C" w:rsidP="00A84F3C">
            <w:pPr>
              <w:pStyle w:val="BodyIndent1"/>
              <w:ind w:left="0"/>
            </w:pPr>
          </w:p>
        </w:tc>
        <w:tc>
          <w:tcPr>
            <w:tcW w:w="2247" w:type="dxa"/>
          </w:tcPr>
          <w:p w14:paraId="31D7BD01" w14:textId="56C4248F" w:rsidR="00A84F3C" w:rsidRPr="00605888" w:rsidRDefault="00A84F3C" w:rsidP="00A84F3C">
            <w:pPr>
              <w:pStyle w:val="BodyIndent1"/>
              <w:ind w:left="0"/>
            </w:pPr>
            <w:r w:rsidRPr="00605888">
              <w:t>$</w:t>
            </w:r>
          </w:p>
        </w:tc>
      </w:tr>
      <w:tr w:rsidR="00A84F3C" w:rsidRPr="00605888" w14:paraId="18E8B533" w14:textId="77777777" w:rsidTr="00A84F3C">
        <w:tc>
          <w:tcPr>
            <w:tcW w:w="2258" w:type="dxa"/>
            <w:vMerge/>
          </w:tcPr>
          <w:p w14:paraId="78C028F8" w14:textId="77777777" w:rsidR="00A84F3C" w:rsidRPr="00605888" w:rsidRDefault="00A84F3C" w:rsidP="00A84F3C">
            <w:pPr>
              <w:pStyle w:val="BodyIndent1"/>
              <w:ind w:left="0"/>
            </w:pPr>
          </w:p>
        </w:tc>
        <w:tc>
          <w:tcPr>
            <w:tcW w:w="2262" w:type="dxa"/>
          </w:tcPr>
          <w:p w14:paraId="7EF0B9C9" w14:textId="1D1B79FE" w:rsidR="00A84F3C" w:rsidRPr="00605888" w:rsidRDefault="00A84F3C" w:rsidP="00A84F3C">
            <w:pPr>
              <w:pStyle w:val="BodyIndent1"/>
              <w:ind w:left="0"/>
            </w:pPr>
            <w:r w:rsidRPr="00605888">
              <w:t>Other</w:t>
            </w:r>
          </w:p>
        </w:tc>
        <w:tc>
          <w:tcPr>
            <w:tcW w:w="2293" w:type="dxa"/>
          </w:tcPr>
          <w:p w14:paraId="7414526C" w14:textId="77777777" w:rsidR="00A84F3C" w:rsidRPr="00605888" w:rsidRDefault="00A84F3C" w:rsidP="00A84F3C">
            <w:pPr>
              <w:pStyle w:val="BodyIndent1"/>
              <w:ind w:left="0"/>
            </w:pPr>
          </w:p>
        </w:tc>
        <w:tc>
          <w:tcPr>
            <w:tcW w:w="2247" w:type="dxa"/>
          </w:tcPr>
          <w:p w14:paraId="4AAAE38F" w14:textId="4223B65A" w:rsidR="00A84F3C" w:rsidRPr="00605888" w:rsidRDefault="00A84F3C" w:rsidP="00A84F3C">
            <w:pPr>
              <w:pStyle w:val="BodyIndent1"/>
              <w:ind w:left="0"/>
            </w:pPr>
            <w:r w:rsidRPr="00605888">
              <w:t>$</w:t>
            </w:r>
          </w:p>
        </w:tc>
      </w:tr>
      <w:tr w:rsidR="00A84F3C" w:rsidRPr="00605888" w14:paraId="3782FE46" w14:textId="77777777" w:rsidTr="00140787">
        <w:tc>
          <w:tcPr>
            <w:tcW w:w="4520" w:type="dxa"/>
            <w:gridSpan w:val="2"/>
            <w:tcBorders>
              <w:bottom w:val="single" w:sz="4" w:space="0" w:color="auto"/>
            </w:tcBorders>
          </w:tcPr>
          <w:p w14:paraId="3226C826" w14:textId="5EB10C2A" w:rsidR="00A84F3C" w:rsidRPr="00605888" w:rsidRDefault="00A84F3C" w:rsidP="00A84F3C">
            <w:pPr>
              <w:pStyle w:val="BodyIndent1"/>
              <w:ind w:left="0"/>
            </w:pPr>
            <w:r w:rsidRPr="00605888">
              <w:t>Holding deposit</w:t>
            </w:r>
          </w:p>
        </w:tc>
        <w:tc>
          <w:tcPr>
            <w:tcW w:w="2293" w:type="dxa"/>
          </w:tcPr>
          <w:p w14:paraId="14D91F31" w14:textId="77777777" w:rsidR="00A84F3C" w:rsidRPr="00605888" w:rsidRDefault="00A84F3C" w:rsidP="00A84F3C">
            <w:pPr>
              <w:pStyle w:val="BodyIndent1"/>
              <w:ind w:left="0"/>
            </w:pPr>
          </w:p>
        </w:tc>
        <w:tc>
          <w:tcPr>
            <w:tcW w:w="2247" w:type="dxa"/>
          </w:tcPr>
          <w:p w14:paraId="688E55EB" w14:textId="7740BFC8" w:rsidR="00A84F3C" w:rsidRPr="00605888" w:rsidRDefault="00A84F3C" w:rsidP="00A84F3C">
            <w:pPr>
              <w:pStyle w:val="BodyIndent1"/>
              <w:ind w:left="0"/>
            </w:pPr>
            <w:r w:rsidRPr="00605888">
              <w:t>$</w:t>
            </w:r>
          </w:p>
        </w:tc>
      </w:tr>
      <w:tr w:rsidR="00A84F3C" w:rsidRPr="00605888" w14:paraId="2E80042C" w14:textId="77777777" w:rsidTr="00140787">
        <w:tc>
          <w:tcPr>
            <w:tcW w:w="4520" w:type="dxa"/>
            <w:gridSpan w:val="2"/>
            <w:tcBorders>
              <w:bottom w:val="single" w:sz="4" w:space="0" w:color="auto"/>
            </w:tcBorders>
          </w:tcPr>
          <w:p w14:paraId="1B80B040" w14:textId="6ED59028" w:rsidR="00A84F3C" w:rsidRPr="00605888" w:rsidRDefault="00A84F3C" w:rsidP="00A84F3C">
            <w:pPr>
              <w:pStyle w:val="BodyIndent1"/>
              <w:ind w:left="0"/>
            </w:pPr>
            <w:r w:rsidRPr="00605888">
              <w:t>Other (insert description)</w:t>
            </w:r>
          </w:p>
        </w:tc>
        <w:tc>
          <w:tcPr>
            <w:tcW w:w="2293" w:type="dxa"/>
            <w:tcBorders>
              <w:bottom w:val="single" w:sz="4" w:space="0" w:color="auto"/>
            </w:tcBorders>
          </w:tcPr>
          <w:p w14:paraId="32F64A50" w14:textId="77777777" w:rsidR="00A84F3C" w:rsidRPr="00605888" w:rsidRDefault="00A84F3C" w:rsidP="00A84F3C">
            <w:pPr>
              <w:pStyle w:val="BodyIndent1"/>
              <w:ind w:left="0"/>
            </w:pPr>
          </w:p>
        </w:tc>
        <w:tc>
          <w:tcPr>
            <w:tcW w:w="2247" w:type="dxa"/>
          </w:tcPr>
          <w:p w14:paraId="2D8DA858" w14:textId="51268585" w:rsidR="00A84F3C" w:rsidRPr="00605888" w:rsidRDefault="00140787" w:rsidP="00A84F3C">
            <w:pPr>
              <w:pStyle w:val="BodyIndent1"/>
              <w:ind w:left="0"/>
            </w:pPr>
            <w:r>
              <w:t>$</w:t>
            </w:r>
          </w:p>
        </w:tc>
      </w:tr>
      <w:tr w:rsidR="00140787" w:rsidRPr="00605888" w14:paraId="4365684A" w14:textId="77777777" w:rsidTr="00140787">
        <w:tc>
          <w:tcPr>
            <w:tcW w:w="4520" w:type="dxa"/>
            <w:gridSpan w:val="2"/>
            <w:tcBorders>
              <w:top w:val="single" w:sz="4" w:space="0" w:color="auto"/>
              <w:left w:val="nil"/>
              <w:bottom w:val="nil"/>
              <w:right w:val="single" w:sz="4" w:space="0" w:color="auto"/>
            </w:tcBorders>
          </w:tcPr>
          <w:p w14:paraId="48C5110F" w14:textId="77777777" w:rsidR="00140787" w:rsidRPr="00605888" w:rsidRDefault="00140787" w:rsidP="00A84F3C">
            <w:pPr>
              <w:pStyle w:val="BodyIndent1"/>
              <w:ind w:left="0"/>
            </w:pPr>
          </w:p>
        </w:tc>
        <w:tc>
          <w:tcPr>
            <w:tcW w:w="2293" w:type="dxa"/>
            <w:tcBorders>
              <w:top w:val="single" w:sz="4" w:space="0" w:color="auto"/>
              <w:left w:val="single" w:sz="4" w:space="0" w:color="auto"/>
              <w:bottom w:val="single" w:sz="4" w:space="0" w:color="auto"/>
              <w:right w:val="single" w:sz="4" w:space="0" w:color="auto"/>
            </w:tcBorders>
          </w:tcPr>
          <w:p w14:paraId="4B2C4564" w14:textId="218B7C23" w:rsidR="00140787" w:rsidRPr="00140787" w:rsidRDefault="00140787" w:rsidP="00A84F3C">
            <w:pPr>
              <w:pStyle w:val="BodyIndent1"/>
              <w:ind w:left="0"/>
              <w:rPr>
                <w:b/>
                <w:bCs/>
              </w:rPr>
            </w:pPr>
            <w:r>
              <w:rPr>
                <w:b/>
                <w:bCs/>
              </w:rPr>
              <w:t>Total</w:t>
            </w:r>
          </w:p>
        </w:tc>
        <w:tc>
          <w:tcPr>
            <w:tcW w:w="2247" w:type="dxa"/>
            <w:tcBorders>
              <w:left w:val="single" w:sz="4" w:space="0" w:color="auto"/>
            </w:tcBorders>
          </w:tcPr>
          <w:p w14:paraId="7C6ED81A" w14:textId="038D798E" w:rsidR="00140787" w:rsidRPr="00605888" w:rsidRDefault="00140787" w:rsidP="00A84F3C">
            <w:pPr>
              <w:pStyle w:val="BodyIndent1"/>
              <w:ind w:left="0"/>
            </w:pPr>
            <w:r>
              <w:t>$</w:t>
            </w:r>
          </w:p>
        </w:tc>
      </w:tr>
    </w:tbl>
    <w:p w14:paraId="41DB8FA0" w14:textId="3D229A2E" w:rsidR="00A84F3C" w:rsidRPr="00605888" w:rsidRDefault="00A84F3C" w:rsidP="008B0DB3">
      <w:pPr>
        <w:pStyle w:val="Numpara3"/>
        <w:numPr>
          <w:ilvl w:val="0"/>
          <w:numId w:val="0"/>
        </w:numPr>
        <w:ind w:left="851"/>
        <w:rPr>
          <w:b/>
          <w:bCs/>
          <w:szCs w:val="20"/>
        </w:rPr>
      </w:pPr>
      <w:r w:rsidRPr="00605888">
        <w:rPr>
          <w:b/>
          <w:bCs/>
          <w:szCs w:val="20"/>
        </w:rPr>
        <w:t>Your ongoing costs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978"/>
        <w:gridCol w:w="1871"/>
        <w:gridCol w:w="1644"/>
      </w:tblGrid>
      <w:tr w:rsidR="00140787" w:rsidRPr="00605888" w14:paraId="713E6758" w14:textId="7653285A" w:rsidTr="00140787">
        <w:tc>
          <w:tcPr>
            <w:tcW w:w="3567" w:type="dxa"/>
          </w:tcPr>
          <w:p w14:paraId="297DF5BA" w14:textId="6A8F775B" w:rsidR="00140787" w:rsidRPr="00605888" w:rsidRDefault="00140787" w:rsidP="00A84F3C">
            <w:pPr>
              <w:pStyle w:val="Numpara1"/>
              <w:numPr>
                <w:ilvl w:val="0"/>
                <w:numId w:val="0"/>
              </w:numPr>
              <w:rPr>
                <w:b/>
                <w:bCs/>
                <w:szCs w:val="20"/>
              </w:rPr>
            </w:pPr>
            <w:r w:rsidRPr="00605888">
              <w:rPr>
                <w:b/>
                <w:bCs/>
                <w:szCs w:val="20"/>
              </w:rPr>
              <w:t>Item</w:t>
            </w:r>
          </w:p>
        </w:tc>
        <w:tc>
          <w:tcPr>
            <w:tcW w:w="1978" w:type="dxa"/>
          </w:tcPr>
          <w:p w14:paraId="6048B6F6" w14:textId="58A3B925" w:rsidR="00140787" w:rsidRPr="00605888" w:rsidRDefault="00140787" w:rsidP="00A84F3C">
            <w:pPr>
              <w:pStyle w:val="Numpara1"/>
              <w:numPr>
                <w:ilvl w:val="0"/>
                <w:numId w:val="0"/>
              </w:numPr>
              <w:rPr>
                <w:b/>
                <w:bCs/>
                <w:szCs w:val="20"/>
              </w:rPr>
            </w:pPr>
            <w:r w:rsidRPr="00605888">
              <w:rPr>
                <w:b/>
                <w:bCs/>
                <w:szCs w:val="20"/>
              </w:rPr>
              <w:t xml:space="preserve">Description </w:t>
            </w:r>
          </w:p>
        </w:tc>
        <w:tc>
          <w:tcPr>
            <w:tcW w:w="1871" w:type="dxa"/>
          </w:tcPr>
          <w:p w14:paraId="609FE5C4" w14:textId="39005F56" w:rsidR="00140787" w:rsidRPr="00605888" w:rsidRDefault="00140787" w:rsidP="00A84F3C">
            <w:pPr>
              <w:pStyle w:val="Numpara1"/>
              <w:numPr>
                <w:ilvl w:val="0"/>
                <w:numId w:val="0"/>
              </w:numPr>
              <w:rPr>
                <w:b/>
                <w:bCs/>
                <w:szCs w:val="20"/>
              </w:rPr>
            </w:pPr>
            <w:r w:rsidRPr="00605888">
              <w:rPr>
                <w:b/>
                <w:bCs/>
                <w:szCs w:val="20"/>
              </w:rPr>
              <w:t xml:space="preserve">Amount </w:t>
            </w:r>
          </w:p>
        </w:tc>
        <w:tc>
          <w:tcPr>
            <w:tcW w:w="1644" w:type="dxa"/>
          </w:tcPr>
          <w:p w14:paraId="6F3FFC34" w14:textId="0DFD5C10" w:rsidR="00140787" w:rsidRPr="00605888" w:rsidRDefault="00140787" w:rsidP="00A84F3C">
            <w:pPr>
              <w:pStyle w:val="Numpara1"/>
              <w:numPr>
                <w:ilvl w:val="0"/>
                <w:numId w:val="0"/>
              </w:numPr>
              <w:rPr>
                <w:b/>
                <w:bCs/>
                <w:szCs w:val="20"/>
              </w:rPr>
            </w:pPr>
            <w:r>
              <w:rPr>
                <w:b/>
                <w:bCs/>
                <w:szCs w:val="20"/>
              </w:rPr>
              <w:t>Frequency (fortnightly, monthly etc.)</w:t>
            </w:r>
          </w:p>
        </w:tc>
      </w:tr>
      <w:tr w:rsidR="00140787" w:rsidRPr="00605888" w14:paraId="6DC1F02D" w14:textId="04BB4C4F" w:rsidTr="00140787">
        <w:tc>
          <w:tcPr>
            <w:tcW w:w="3567" w:type="dxa"/>
          </w:tcPr>
          <w:p w14:paraId="020F7E54" w14:textId="3308250C" w:rsidR="00140787" w:rsidRPr="00605888" w:rsidRDefault="00140787" w:rsidP="00A84F3C">
            <w:pPr>
              <w:pStyle w:val="Numpara1"/>
              <w:numPr>
                <w:ilvl w:val="0"/>
                <w:numId w:val="0"/>
              </w:numPr>
              <w:rPr>
                <w:szCs w:val="20"/>
              </w:rPr>
            </w:pPr>
            <w:r w:rsidRPr="00605888">
              <w:rPr>
                <w:szCs w:val="20"/>
              </w:rPr>
              <w:t>Maintenance charges (current year)</w:t>
            </w:r>
          </w:p>
        </w:tc>
        <w:tc>
          <w:tcPr>
            <w:tcW w:w="1978" w:type="dxa"/>
          </w:tcPr>
          <w:p w14:paraId="276E0A99" w14:textId="77777777" w:rsidR="00140787" w:rsidRPr="00605888" w:rsidRDefault="00140787" w:rsidP="00A84F3C">
            <w:pPr>
              <w:pStyle w:val="Numpara1"/>
              <w:numPr>
                <w:ilvl w:val="0"/>
                <w:numId w:val="0"/>
              </w:numPr>
              <w:rPr>
                <w:b/>
                <w:bCs/>
                <w:szCs w:val="20"/>
              </w:rPr>
            </w:pPr>
          </w:p>
        </w:tc>
        <w:tc>
          <w:tcPr>
            <w:tcW w:w="1871" w:type="dxa"/>
          </w:tcPr>
          <w:p w14:paraId="43995E42" w14:textId="5E56354A" w:rsidR="00140787" w:rsidRPr="00605888" w:rsidRDefault="00140787" w:rsidP="00A84F3C">
            <w:pPr>
              <w:pStyle w:val="Numpara1"/>
              <w:numPr>
                <w:ilvl w:val="0"/>
                <w:numId w:val="0"/>
              </w:numPr>
              <w:rPr>
                <w:b/>
                <w:bCs/>
                <w:szCs w:val="20"/>
              </w:rPr>
            </w:pPr>
            <w:r w:rsidRPr="00605888">
              <w:rPr>
                <w:b/>
                <w:bCs/>
                <w:szCs w:val="20"/>
              </w:rPr>
              <w:t>$</w:t>
            </w:r>
          </w:p>
        </w:tc>
        <w:tc>
          <w:tcPr>
            <w:tcW w:w="1644" w:type="dxa"/>
          </w:tcPr>
          <w:p w14:paraId="206B1817" w14:textId="77777777" w:rsidR="00140787" w:rsidRPr="00605888" w:rsidRDefault="00140787" w:rsidP="00A84F3C">
            <w:pPr>
              <w:pStyle w:val="Numpara1"/>
              <w:numPr>
                <w:ilvl w:val="0"/>
                <w:numId w:val="0"/>
              </w:numPr>
              <w:rPr>
                <w:b/>
                <w:bCs/>
                <w:szCs w:val="20"/>
              </w:rPr>
            </w:pPr>
          </w:p>
        </w:tc>
      </w:tr>
      <w:tr w:rsidR="00140787" w:rsidRPr="00605888" w14:paraId="6CD99D19" w14:textId="4787F655" w:rsidTr="00140787">
        <w:tc>
          <w:tcPr>
            <w:tcW w:w="3567" w:type="dxa"/>
          </w:tcPr>
          <w:p w14:paraId="4427E542" w14:textId="5D8F596B" w:rsidR="00140787" w:rsidRPr="00605888" w:rsidRDefault="00140787" w:rsidP="00A84F3C">
            <w:pPr>
              <w:pStyle w:val="Numpara1"/>
              <w:numPr>
                <w:ilvl w:val="0"/>
                <w:numId w:val="0"/>
              </w:numPr>
              <w:rPr>
                <w:szCs w:val="20"/>
              </w:rPr>
            </w:pPr>
            <w:r w:rsidRPr="00605888">
              <w:rPr>
                <w:szCs w:val="20"/>
              </w:rPr>
              <w:t>Rent</w:t>
            </w:r>
          </w:p>
        </w:tc>
        <w:tc>
          <w:tcPr>
            <w:tcW w:w="1978" w:type="dxa"/>
          </w:tcPr>
          <w:p w14:paraId="4992F901" w14:textId="77777777" w:rsidR="00140787" w:rsidRPr="00605888" w:rsidRDefault="00140787" w:rsidP="00A84F3C">
            <w:pPr>
              <w:pStyle w:val="Numpara1"/>
              <w:numPr>
                <w:ilvl w:val="0"/>
                <w:numId w:val="0"/>
              </w:numPr>
              <w:rPr>
                <w:b/>
                <w:bCs/>
                <w:szCs w:val="20"/>
              </w:rPr>
            </w:pPr>
          </w:p>
        </w:tc>
        <w:tc>
          <w:tcPr>
            <w:tcW w:w="1871" w:type="dxa"/>
          </w:tcPr>
          <w:p w14:paraId="26678803" w14:textId="2C4749ED" w:rsidR="00140787" w:rsidRPr="00605888" w:rsidRDefault="00140787" w:rsidP="00A84F3C">
            <w:pPr>
              <w:pStyle w:val="Numpara1"/>
              <w:numPr>
                <w:ilvl w:val="0"/>
                <w:numId w:val="0"/>
              </w:numPr>
              <w:rPr>
                <w:b/>
                <w:bCs/>
                <w:szCs w:val="20"/>
              </w:rPr>
            </w:pPr>
            <w:r w:rsidRPr="00605888">
              <w:rPr>
                <w:b/>
                <w:bCs/>
                <w:szCs w:val="20"/>
              </w:rPr>
              <w:t>$</w:t>
            </w:r>
          </w:p>
        </w:tc>
        <w:tc>
          <w:tcPr>
            <w:tcW w:w="1644" w:type="dxa"/>
          </w:tcPr>
          <w:p w14:paraId="4601FBC3" w14:textId="77777777" w:rsidR="00140787" w:rsidRPr="00605888" w:rsidRDefault="00140787" w:rsidP="00A84F3C">
            <w:pPr>
              <w:pStyle w:val="Numpara1"/>
              <w:numPr>
                <w:ilvl w:val="0"/>
                <w:numId w:val="0"/>
              </w:numPr>
              <w:rPr>
                <w:b/>
                <w:bCs/>
                <w:szCs w:val="20"/>
              </w:rPr>
            </w:pPr>
          </w:p>
        </w:tc>
      </w:tr>
      <w:tr w:rsidR="00140787" w:rsidRPr="00605888" w14:paraId="3ED41F88" w14:textId="55243C5C" w:rsidTr="00140787">
        <w:tc>
          <w:tcPr>
            <w:tcW w:w="3567" w:type="dxa"/>
          </w:tcPr>
          <w:p w14:paraId="736CC941" w14:textId="54C8F445" w:rsidR="00140787" w:rsidRPr="00605888" w:rsidRDefault="00140787" w:rsidP="00A84F3C">
            <w:pPr>
              <w:pStyle w:val="Numpara1"/>
              <w:numPr>
                <w:ilvl w:val="0"/>
                <w:numId w:val="0"/>
              </w:numPr>
              <w:rPr>
                <w:szCs w:val="20"/>
              </w:rPr>
            </w:pPr>
            <w:proofErr w:type="gramStart"/>
            <w:r w:rsidRPr="00605888">
              <w:rPr>
                <w:szCs w:val="20"/>
              </w:rPr>
              <w:t>Owners</w:t>
            </w:r>
            <w:proofErr w:type="gramEnd"/>
            <w:r w:rsidRPr="00605888">
              <w:rPr>
                <w:szCs w:val="20"/>
              </w:rPr>
              <w:t xml:space="preserve"> corporation levies</w:t>
            </w:r>
          </w:p>
        </w:tc>
        <w:tc>
          <w:tcPr>
            <w:tcW w:w="1978" w:type="dxa"/>
          </w:tcPr>
          <w:p w14:paraId="2F71C883" w14:textId="77777777" w:rsidR="00140787" w:rsidRPr="00605888" w:rsidRDefault="00140787" w:rsidP="00A84F3C">
            <w:pPr>
              <w:pStyle w:val="Numpara1"/>
              <w:numPr>
                <w:ilvl w:val="0"/>
                <w:numId w:val="0"/>
              </w:numPr>
              <w:rPr>
                <w:b/>
                <w:bCs/>
                <w:szCs w:val="20"/>
              </w:rPr>
            </w:pPr>
          </w:p>
        </w:tc>
        <w:tc>
          <w:tcPr>
            <w:tcW w:w="1871" w:type="dxa"/>
          </w:tcPr>
          <w:p w14:paraId="3B2613D8" w14:textId="45EBCE1B" w:rsidR="00140787" w:rsidRPr="00605888" w:rsidRDefault="00140787" w:rsidP="00A84F3C">
            <w:pPr>
              <w:pStyle w:val="Numpara1"/>
              <w:numPr>
                <w:ilvl w:val="0"/>
                <w:numId w:val="0"/>
              </w:numPr>
              <w:rPr>
                <w:b/>
                <w:bCs/>
                <w:szCs w:val="20"/>
              </w:rPr>
            </w:pPr>
            <w:r w:rsidRPr="00605888">
              <w:rPr>
                <w:b/>
                <w:bCs/>
                <w:szCs w:val="20"/>
              </w:rPr>
              <w:t>$</w:t>
            </w:r>
          </w:p>
        </w:tc>
        <w:tc>
          <w:tcPr>
            <w:tcW w:w="1644" w:type="dxa"/>
          </w:tcPr>
          <w:p w14:paraId="6A2C6B10" w14:textId="77777777" w:rsidR="00140787" w:rsidRPr="00605888" w:rsidRDefault="00140787" w:rsidP="00A84F3C">
            <w:pPr>
              <w:pStyle w:val="Numpara1"/>
              <w:numPr>
                <w:ilvl w:val="0"/>
                <w:numId w:val="0"/>
              </w:numPr>
              <w:rPr>
                <w:b/>
                <w:bCs/>
                <w:szCs w:val="20"/>
              </w:rPr>
            </w:pPr>
          </w:p>
        </w:tc>
      </w:tr>
      <w:tr w:rsidR="00140787" w:rsidRPr="00605888" w14:paraId="5578B156" w14:textId="45143641" w:rsidTr="00BC09BD">
        <w:tc>
          <w:tcPr>
            <w:tcW w:w="3567" w:type="dxa"/>
            <w:tcBorders>
              <w:bottom w:val="single" w:sz="4" w:space="0" w:color="auto"/>
            </w:tcBorders>
          </w:tcPr>
          <w:p w14:paraId="2F1C6491" w14:textId="572D82AB" w:rsidR="00140787" w:rsidRPr="00605888" w:rsidRDefault="7984E0B6" w:rsidP="00A84F3C">
            <w:pPr>
              <w:pStyle w:val="Numpara1"/>
              <w:numPr>
                <w:ilvl w:val="0"/>
                <w:numId w:val="0"/>
              </w:numPr>
            </w:pPr>
            <w:r>
              <w:t>Optional services</w:t>
            </w:r>
            <w:r w:rsidR="00B67172">
              <w:t xml:space="preserve"> charges</w:t>
            </w:r>
          </w:p>
        </w:tc>
        <w:tc>
          <w:tcPr>
            <w:tcW w:w="1978" w:type="dxa"/>
          </w:tcPr>
          <w:p w14:paraId="6F4ACCA4" w14:textId="7AFE81D0" w:rsidR="00140787" w:rsidRPr="00605888" w:rsidRDefault="00140787" w:rsidP="00A71421">
            <w:pPr>
              <w:pStyle w:val="Numpara1"/>
              <w:numPr>
                <w:ilvl w:val="0"/>
                <w:numId w:val="0"/>
              </w:numPr>
              <w:spacing w:line="259" w:lineRule="auto"/>
              <w:rPr>
                <w:b/>
              </w:rPr>
            </w:pPr>
          </w:p>
        </w:tc>
        <w:tc>
          <w:tcPr>
            <w:tcW w:w="1871" w:type="dxa"/>
          </w:tcPr>
          <w:p w14:paraId="239991BC" w14:textId="4BC17B79" w:rsidR="00140787" w:rsidRPr="00605888" w:rsidRDefault="00140787" w:rsidP="00A84F3C">
            <w:pPr>
              <w:pStyle w:val="Numpara1"/>
              <w:numPr>
                <w:ilvl w:val="0"/>
                <w:numId w:val="0"/>
              </w:numPr>
              <w:rPr>
                <w:b/>
                <w:bCs/>
                <w:szCs w:val="20"/>
              </w:rPr>
            </w:pPr>
            <w:r>
              <w:rPr>
                <w:b/>
                <w:bCs/>
                <w:szCs w:val="20"/>
              </w:rPr>
              <w:t>$</w:t>
            </w:r>
          </w:p>
        </w:tc>
        <w:tc>
          <w:tcPr>
            <w:tcW w:w="1644" w:type="dxa"/>
            <w:tcBorders>
              <w:bottom w:val="single" w:sz="4" w:space="0" w:color="auto"/>
            </w:tcBorders>
          </w:tcPr>
          <w:p w14:paraId="3372359A" w14:textId="77777777" w:rsidR="00140787" w:rsidRPr="00605888" w:rsidRDefault="00140787" w:rsidP="00A84F3C">
            <w:pPr>
              <w:pStyle w:val="Numpara1"/>
              <w:numPr>
                <w:ilvl w:val="0"/>
                <w:numId w:val="0"/>
              </w:numPr>
              <w:rPr>
                <w:b/>
                <w:bCs/>
                <w:szCs w:val="20"/>
              </w:rPr>
            </w:pPr>
          </w:p>
        </w:tc>
      </w:tr>
      <w:tr w:rsidR="00140787" w:rsidRPr="00605888" w14:paraId="0C89B5F8" w14:textId="3F7F348E" w:rsidTr="00BC09BD">
        <w:tc>
          <w:tcPr>
            <w:tcW w:w="3567" w:type="dxa"/>
            <w:tcBorders>
              <w:bottom w:val="single" w:sz="4" w:space="0" w:color="auto"/>
            </w:tcBorders>
          </w:tcPr>
          <w:p w14:paraId="29F4C229" w14:textId="49FE37A9" w:rsidR="00140787" w:rsidRPr="00605888" w:rsidRDefault="00140787" w:rsidP="00A84F3C">
            <w:pPr>
              <w:pStyle w:val="Numpara1"/>
              <w:numPr>
                <w:ilvl w:val="0"/>
                <w:numId w:val="0"/>
              </w:numPr>
              <w:rPr>
                <w:szCs w:val="20"/>
              </w:rPr>
            </w:pPr>
            <w:r w:rsidRPr="00605888">
              <w:rPr>
                <w:szCs w:val="20"/>
              </w:rPr>
              <w:t>Other (insert description)</w:t>
            </w:r>
          </w:p>
        </w:tc>
        <w:tc>
          <w:tcPr>
            <w:tcW w:w="1978" w:type="dxa"/>
            <w:tcBorders>
              <w:bottom w:val="single" w:sz="4" w:space="0" w:color="auto"/>
            </w:tcBorders>
          </w:tcPr>
          <w:p w14:paraId="2DC970DE" w14:textId="77777777" w:rsidR="00140787" w:rsidRPr="00605888" w:rsidRDefault="00140787" w:rsidP="00A84F3C">
            <w:pPr>
              <w:pStyle w:val="Numpara1"/>
              <w:numPr>
                <w:ilvl w:val="0"/>
                <w:numId w:val="0"/>
              </w:numPr>
              <w:rPr>
                <w:b/>
                <w:bCs/>
                <w:szCs w:val="20"/>
              </w:rPr>
            </w:pPr>
          </w:p>
        </w:tc>
        <w:tc>
          <w:tcPr>
            <w:tcW w:w="1871" w:type="dxa"/>
            <w:tcBorders>
              <w:bottom w:val="single" w:sz="4" w:space="0" w:color="auto"/>
              <w:right w:val="single" w:sz="4" w:space="0" w:color="auto"/>
            </w:tcBorders>
          </w:tcPr>
          <w:p w14:paraId="23FBC38D" w14:textId="48A24112" w:rsidR="00140787" w:rsidRPr="00605888" w:rsidRDefault="00BC09BD" w:rsidP="00A84F3C">
            <w:pPr>
              <w:pStyle w:val="Numpara1"/>
              <w:numPr>
                <w:ilvl w:val="0"/>
                <w:numId w:val="0"/>
              </w:numPr>
              <w:rPr>
                <w:b/>
                <w:bCs/>
                <w:szCs w:val="20"/>
              </w:rPr>
            </w:pPr>
            <w:r>
              <w:rPr>
                <w:b/>
                <w:bCs/>
                <w:szCs w:val="20"/>
              </w:rPr>
              <w:t>$</w:t>
            </w:r>
          </w:p>
        </w:tc>
        <w:tc>
          <w:tcPr>
            <w:tcW w:w="1644" w:type="dxa"/>
            <w:tcBorders>
              <w:top w:val="single" w:sz="4" w:space="0" w:color="auto"/>
              <w:left w:val="single" w:sz="4" w:space="0" w:color="auto"/>
              <w:bottom w:val="single" w:sz="4" w:space="0" w:color="auto"/>
              <w:right w:val="single" w:sz="4" w:space="0" w:color="auto"/>
            </w:tcBorders>
          </w:tcPr>
          <w:p w14:paraId="0E0FFCBD" w14:textId="77777777" w:rsidR="00140787" w:rsidRPr="00605888" w:rsidRDefault="00140787" w:rsidP="00A84F3C">
            <w:pPr>
              <w:pStyle w:val="Numpara1"/>
              <w:numPr>
                <w:ilvl w:val="0"/>
                <w:numId w:val="0"/>
              </w:numPr>
              <w:rPr>
                <w:b/>
                <w:bCs/>
                <w:szCs w:val="20"/>
              </w:rPr>
            </w:pPr>
          </w:p>
        </w:tc>
      </w:tr>
      <w:tr w:rsidR="00140787" w:rsidRPr="00605888" w14:paraId="0DC72D8C" w14:textId="77777777" w:rsidTr="00BC09BD">
        <w:tc>
          <w:tcPr>
            <w:tcW w:w="3567" w:type="dxa"/>
            <w:tcBorders>
              <w:top w:val="single" w:sz="4" w:space="0" w:color="auto"/>
              <w:left w:val="nil"/>
              <w:bottom w:val="nil"/>
              <w:right w:val="single" w:sz="4" w:space="0" w:color="auto"/>
            </w:tcBorders>
          </w:tcPr>
          <w:p w14:paraId="6F8127C9" w14:textId="77777777" w:rsidR="00140787" w:rsidRPr="00605888" w:rsidRDefault="00140787" w:rsidP="00A84F3C">
            <w:pPr>
              <w:pStyle w:val="Numpara1"/>
              <w:numPr>
                <w:ilvl w:val="0"/>
                <w:numId w:val="0"/>
              </w:numPr>
              <w:rPr>
                <w:szCs w:val="20"/>
              </w:rPr>
            </w:pPr>
          </w:p>
        </w:tc>
        <w:tc>
          <w:tcPr>
            <w:tcW w:w="1978" w:type="dxa"/>
            <w:tcBorders>
              <w:left w:val="single" w:sz="4" w:space="0" w:color="auto"/>
            </w:tcBorders>
          </w:tcPr>
          <w:p w14:paraId="48E0432E" w14:textId="767A0AAB" w:rsidR="00140787" w:rsidRPr="00605888" w:rsidRDefault="00BC09BD" w:rsidP="00A84F3C">
            <w:pPr>
              <w:pStyle w:val="Numpara1"/>
              <w:numPr>
                <w:ilvl w:val="0"/>
                <w:numId w:val="0"/>
              </w:numPr>
              <w:rPr>
                <w:b/>
                <w:bCs/>
                <w:szCs w:val="20"/>
              </w:rPr>
            </w:pPr>
            <w:r>
              <w:rPr>
                <w:b/>
                <w:bCs/>
                <w:szCs w:val="20"/>
              </w:rPr>
              <w:t>Total</w:t>
            </w:r>
          </w:p>
        </w:tc>
        <w:tc>
          <w:tcPr>
            <w:tcW w:w="1871" w:type="dxa"/>
            <w:tcBorders>
              <w:right w:val="single" w:sz="4" w:space="0" w:color="auto"/>
            </w:tcBorders>
          </w:tcPr>
          <w:p w14:paraId="5E7E0A9C" w14:textId="42F83F54" w:rsidR="00140787" w:rsidRPr="00605888" w:rsidRDefault="00BC09BD" w:rsidP="00A84F3C">
            <w:pPr>
              <w:pStyle w:val="Numpara1"/>
              <w:numPr>
                <w:ilvl w:val="0"/>
                <w:numId w:val="0"/>
              </w:numPr>
              <w:rPr>
                <w:b/>
                <w:bCs/>
                <w:szCs w:val="20"/>
              </w:rPr>
            </w:pPr>
            <w:r>
              <w:rPr>
                <w:b/>
                <w:bCs/>
                <w:szCs w:val="20"/>
              </w:rPr>
              <w:t>$</w:t>
            </w:r>
          </w:p>
        </w:tc>
        <w:tc>
          <w:tcPr>
            <w:tcW w:w="1644" w:type="dxa"/>
            <w:tcBorders>
              <w:top w:val="single" w:sz="4" w:space="0" w:color="auto"/>
              <w:left w:val="single" w:sz="4" w:space="0" w:color="auto"/>
              <w:bottom w:val="nil"/>
              <w:right w:val="nil"/>
            </w:tcBorders>
          </w:tcPr>
          <w:p w14:paraId="2469E6C7" w14:textId="77777777" w:rsidR="00140787" w:rsidRPr="00605888" w:rsidRDefault="00140787" w:rsidP="00A84F3C">
            <w:pPr>
              <w:pStyle w:val="Numpara1"/>
              <w:numPr>
                <w:ilvl w:val="0"/>
                <w:numId w:val="0"/>
              </w:numPr>
              <w:rPr>
                <w:b/>
                <w:bCs/>
                <w:szCs w:val="20"/>
              </w:rPr>
            </w:pPr>
          </w:p>
        </w:tc>
      </w:tr>
    </w:tbl>
    <w:p w14:paraId="670FB8BC" w14:textId="02DED4EC" w:rsidR="00601020" w:rsidRPr="00605888" w:rsidRDefault="00601020" w:rsidP="00D34EE1">
      <w:pPr>
        <w:pStyle w:val="Numpara3"/>
        <w:numPr>
          <w:ilvl w:val="0"/>
          <w:numId w:val="0"/>
        </w:numPr>
      </w:pPr>
    </w:p>
    <w:p w14:paraId="57FC5F7E" w14:textId="4154A376" w:rsidR="00E54163" w:rsidRPr="00605888" w:rsidRDefault="00E54163" w:rsidP="00601020">
      <w:pPr>
        <w:pStyle w:val="Text"/>
        <w:spacing w:after="60"/>
        <w:ind w:left="851"/>
        <w:rPr>
          <w:rFonts w:cs="Arial"/>
        </w:rPr>
      </w:pPr>
      <w:r w:rsidRPr="00605888">
        <w:rPr>
          <w:rFonts w:cs="Arial"/>
        </w:rPr>
        <w:t>Are you required to pay a deferred management fee when you permanently leave the village?</w:t>
      </w:r>
    </w:p>
    <w:p w14:paraId="07E8504D" w14:textId="18E986B1" w:rsidR="00E54163" w:rsidRPr="00605888" w:rsidRDefault="00E54163" w:rsidP="00601020">
      <w:pPr>
        <w:pStyle w:val="Text"/>
        <w:spacing w:after="60"/>
        <w:ind w:left="851"/>
        <w:rPr>
          <w:rFonts w:cs="Arial"/>
        </w:rPr>
      </w:pPr>
      <w:r w:rsidRPr="00605888">
        <w:rPr>
          <w:rFonts w:cs="Arial"/>
        </w:rPr>
        <w:fldChar w:fldCharType="begin">
          <w:ffData>
            <w:name w:val=""/>
            <w:enabled/>
            <w:calcOnExit w:val="0"/>
            <w:checkBox>
              <w:sizeAuto/>
              <w:default w:val="0"/>
            </w:checkBox>
          </w:ffData>
        </w:fldChar>
      </w:r>
      <w:r w:rsidRPr="00605888">
        <w:rPr>
          <w:rFonts w:cs="Arial"/>
        </w:rPr>
        <w:instrText xml:space="preserve"> FORMCHECKBOX </w:instrText>
      </w:r>
      <w:r w:rsidRPr="00605888">
        <w:rPr>
          <w:rFonts w:cs="Arial"/>
        </w:rPr>
      </w:r>
      <w:r w:rsidRPr="00605888">
        <w:rPr>
          <w:rFonts w:cs="Arial"/>
        </w:rPr>
        <w:fldChar w:fldCharType="separate"/>
      </w:r>
      <w:r w:rsidRPr="00605888">
        <w:rPr>
          <w:rFonts w:cs="Arial"/>
        </w:rPr>
        <w:fldChar w:fldCharType="end"/>
      </w:r>
      <w:r w:rsidRPr="00605888">
        <w:rPr>
          <w:rFonts w:cs="Arial"/>
        </w:rPr>
        <w:t xml:space="preserve"> Yes </w:t>
      </w:r>
      <w:r w:rsidRPr="00605888">
        <w:rPr>
          <w:rFonts w:cs="Arial"/>
        </w:rPr>
        <w:fldChar w:fldCharType="begin">
          <w:ffData>
            <w:name w:val=""/>
            <w:enabled/>
            <w:calcOnExit w:val="0"/>
            <w:checkBox>
              <w:sizeAuto/>
              <w:default w:val="0"/>
            </w:checkBox>
          </w:ffData>
        </w:fldChar>
      </w:r>
      <w:r w:rsidRPr="00605888">
        <w:rPr>
          <w:rFonts w:cs="Arial"/>
        </w:rPr>
        <w:instrText xml:space="preserve"> FORMCHECKBOX </w:instrText>
      </w:r>
      <w:r w:rsidRPr="00605888">
        <w:rPr>
          <w:rFonts w:cs="Arial"/>
        </w:rPr>
      </w:r>
      <w:r w:rsidRPr="00605888">
        <w:rPr>
          <w:rFonts w:cs="Arial"/>
        </w:rPr>
        <w:fldChar w:fldCharType="separate"/>
      </w:r>
      <w:r w:rsidRPr="00605888">
        <w:rPr>
          <w:rFonts w:cs="Arial"/>
        </w:rPr>
        <w:fldChar w:fldCharType="end"/>
      </w:r>
      <w:r w:rsidRPr="00605888">
        <w:rPr>
          <w:rFonts w:cs="Arial"/>
        </w:rPr>
        <w:t xml:space="preserve"> No </w:t>
      </w:r>
      <w:r w:rsidRPr="00605888">
        <w:rPr>
          <w:b/>
          <w:bCs/>
          <w:i/>
          <w:iCs/>
          <w:color w:val="0070C0"/>
        </w:rPr>
        <w:t>[delete remainder of item]</w:t>
      </w:r>
    </w:p>
    <w:p w14:paraId="60F02A19" w14:textId="3E94D40F" w:rsidR="00E54163" w:rsidRPr="00605888" w:rsidRDefault="00E54163" w:rsidP="00601020">
      <w:pPr>
        <w:pStyle w:val="Numpara1"/>
        <w:numPr>
          <w:ilvl w:val="0"/>
          <w:numId w:val="0"/>
        </w:numPr>
        <w:ind w:left="851"/>
        <w:rPr>
          <w:b/>
          <w:bCs/>
          <w:szCs w:val="20"/>
        </w:rPr>
      </w:pPr>
      <w:r w:rsidRPr="00605888">
        <w:rPr>
          <w:szCs w:val="20"/>
        </w:rPr>
        <w:t xml:space="preserve">The deferred management fee must be calculated as a percentage of your </w:t>
      </w:r>
      <w:r w:rsidRPr="00A22875">
        <w:rPr>
          <w:szCs w:val="20"/>
        </w:rPr>
        <w:t>entry payment</w:t>
      </w:r>
      <w:r w:rsidRPr="00605888">
        <w:rPr>
          <w:szCs w:val="20"/>
        </w:rPr>
        <w:t xml:space="preserve"> and by reference to the length of time you live in the village</w:t>
      </w:r>
      <w:r w:rsidR="005D4646">
        <w:rPr>
          <w:szCs w:val="20"/>
        </w:rPr>
        <w:t>.</w:t>
      </w:r>
    </w:p>
    <w:tbl>
      <w:tblPr>
        <w:tblW w:w="896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1161"/>
        <w:gridCol w:w="1081"/>
        <w:gridCol w:w="1187"/>
        <w:gridCol w:w="1054"/>
        <w:gridCol w:w="2242"/>
      </w:tblGrid>
      <w:tr w:rsidR="00601020" w:rsidRPr="00605888" w14:paraId="03B9AEC6" w14:textId="77777777" w:rsidTr="00601020">
        <w:tc>
          <w:tcPr>
            <w:tcW w:w="5670" w:type="dxa"/>
            <w:gridSpan w:val="4"/>
            <w:tcBorders>
              <w:top w:val="single" w:sz="4" w:space="0" w:color="000000"/>
              <w:left w:val="single" w:sz="4" w:space="0" w:color="auto"/>
              <w:bottom w:val="nil"/>
              <w:right w:val="single" w:sz="4" w:space="0" w:color="auto"/>
            </w:tcBorders>
            <w:hideMark/>
          </w:tcPr>
          <w:p w14:paraId="7A87C49B" w14:textId="77777777" w:rsidR="00601020" w:rsidRPr="00605888" w:rsidRDefault="00601020" w:rsidP="005D4646">
            <w:pPr>
              <w:pStyle w:val="Text"/>
              <w:keepNext/>
              <w:spacing w:before="60" w:after="60"/>
              <w:rPr>
                <w:rFonts w:cs="Arial"/>
                <w:lang w:eastAsia="en-US"/>
              </w:rPr>
            </w:pPr>
            <w:r w:rsidRPr="00605888">
              <w:rPr>
                <w:rFonts w:cs="Arial"/>
                <w:b/>
                <w:lang w:eastAsia="en-US"/>
              </w:rPr>
              <w:lastRenderedPageBreak/>
              <w:t>Deferred management structure</w:t>
            </w:r>
          </w:p>
        </w:tc>
        <w:tc>
          <w:tcPr>
            <w:tcW w:w="3296" w:type="dxa"/>
            <w:gridSpan w:val="2"/>
            <w:tcBorders>
              <w:top w:val="single" w:sz="4" w:space="0" w:color="000000"/>
              <w:left w:val="single" w:sz="4" w:space="0" w:color="auto"/>
              <w:bottom w:val="nil"/>
              <w:right w:val="single" w:sz="4" w:space="0" w:color="000000"/>
            </w:tcBorders>
          </w:tcPr>
          <w:p w14:paraId="458E6B5D" w14:textId="77777777" w:rsidR="00601020" w:rsidRPr="00605888" w:rsidRDefault="00601020" w:rsidP="005D4646">
            <w:pPr>
              <w:pStyle w:val="Text"/>
              <w:keepNext/>
              <w:tabs>
                <w:tab w:val="left" w:pos="3402"/>
                <w:tab w:val="right" w:pos="8931"/>
              </w:tabs>
              <w:spacing w:before="60" w:after="60"/>
              <w:rPr>
                <w:rFonts w:cs="Arial"/>
                <w:lang w:eastAsia="en-US"/>
              </w:rPr>
            </w:pPr>
          </w:p>
        </w:tc>
      </w:tr>
      <w:tr w:rsidR="00601020" w:rsidRPr="00605888" w14:paraId="1593FF89" w14:textId="77777777" w:rsidTr="00601020">
        <w:tc>
          <w:tcPr>
            <w:tcW w:w="3402" w:type="dxa"/>
            <w:gridSpan w:val="2"/>
            <w:tcBorders>
              <w:top w:val="nil"/>
              <w:left w:val="single" w:sz="4" w:space="0" w:color="auto"/>
              <w:bottom w:val="nil"/>
              <w:right w:val="nil"/>
            </w:tcBorders>
            <w:hideMark/>
          </w:tcPr>
          <w:p w14:paraId="1605FD89" w14:textId="77777777" w:rsidR="00601020" w:rsidRPr="00605888" w:rsidRDefault="00601020" w:rsidP="005D4646">
            <w:pPr>
              <w:pStyle w:val="Text"/>
              <w:keepNext/>
              <w:tabs>
                <w:tab w:val="right" w:pos="8931"/>
              </w:tabs>
              <w:spacing w:before="60" w:after="60"/>
              <w:rPr>
                <w:rFonts w:cs="Arial"/>
                <w:lang w:eastAsia="en-US"/>
              </w:rPr>
            </w:pPr>
            <w:r w:rsidRPr="00605888">
              <w:rPr>
                <w:rFonts w:cs="Arial"/>
                <w:b/>
                <w:lang w:eastAsia="en-US"/>
              </w:rPr>
              <w:t>Time</w:t>
            </w:r>
          </w:p>
        </w:tc>
        <w:tc>
          <w:tcPr>
            <w:tcW w:w="2268" w:type="dxa"/>
            <w:gridSpan w:val="2"/>
            <w:tcBorders>
              <w:top w:val="nil"/>
              <w:left w:val="nil"/>
              <w:bottom w:val="nil"/>
              <w:right w:val="single" w:sz="4" w:space="0" w:color="auto"/>
            </w:tcBorders>
            <w:hideMark/>
          </w:tcPr>
          <w:p w14:paraId="7EDC3759" w14:textId="77777777" w:rsidR="00601020" w:rsidRPr="00605888" w:rsidRDefault="00601020" w:rsidP="005D4646">
            <w:pPr>
              <w:pStyle w:val="Text"/>
              <w:keepNext/>
              <w:tabs>
                <w:tab w:val="right" w:pos="8931"/>
              </w:tabs>
              <w:spacing w:before="60" w:after="60"/>
              <w:rPr>
                <w:rFonts w:cs="Arial"/>
                <w:lang w:eastAsia="en-US"/>
              </w:rPr>
            </w:pPr>
            <w:r w:rsidRPr="00605888">
              <w:rPr>
                <w:rFonts w:cs="Arial"/>
                <w:b/>
                <w:lang w:eastAsia="en-US"/>
              </w:rPr>
              <w:t>Percentage</w:t>
            </w:r>
          </w:p>
        </w:tc>
        <w:tc>
          <w:tcPr>
            <w:tcW w:w="3296" w:type="dxa"/>
            <w:gridSpan w:val="2"/>
            <w:vMerge w:val="restart"/>
            <w:tcBorders>
              <w:top w:val="nil"/>
              <w:left w:val="single" w:sz="4" w:space="0" w:color="auto"/>
              <w:bottom w:val="single" w:sz="4" w:space="0" w:color="000000"/>
              <w:right w:val="single" w:sz="4" w:space="0" w:color="000000"/>
            </w:tcBorders>
            <w:hideMark/>
          </w:tcPr>
          <w:p w14:paraId="61445594" w14:textId="77777777" w:rsidR="00601020" w:rsidRPr="00605888" w:rsidRDefault="00601020" w:rsidP="005D4646">
            <w:pPr>
              <w:pStyle w:val="Text"/>
              <w:keepNext/>
              <w:tabs>
                <w:tab w:val="left" w:pos="3402"/>
                <w:tab w:val="right" w:pos="8931"/>
              </w:tabs>
              <w:spacing w:before="60" w:after="60"/>
              <w:rPr>
                <w:rFonts w:cs="Arial"/>
                <w:lang w:eastAsia="en-US"/>
              </w:rPr>
            </w:pPr>
            <w:r w:rsidRPr="00605888">
              <w:rPr>
                <w:rFonts w:cs="Arial"/>
                <w:b/>
                <w:lang w:eastAsia="en-US"/>
              </w:rPr>
              <w:t xml:space="preserve">The maximum deferred management fee percentage you will pay is </w:t>
            </w:r>
            <w:r w:rsidRPr="00605888">
              <w:rPr>
                <w:rFonts w:cs="Arial"/>
                <w:lang w:eastAsia="en-US"/>
              </w:rPr>
              <w:t xml:space="preserve">….... </w:t>
            </w:r>
            <w:r w:rsidRPr="00605888">
              <w:rPr>
                <w:rFonts w:cs="Arial"/>
                <w:b/>
                <w:lang w:eastAsia="en-US"/>
              </w:rPr>
              <w:t xml:space="preserve">% </w:t>
            </w:r>
            <w:proofErr w:type="gramStart"/>
            <w:r w:rsidRPr="00605888">
              <w:rPr>
                <w:rFonts w:cs="Arial"/>
                <w:b/>
                <w:lang w:eastAsia="en-US"/>
              </w:rPr>
              <w:t>if</w:t>
            </w:r>
            <w:proofErr w:type="gramEnd"/>
            <w:r w:rsidRPr="00605888">
              <w:rPr>
                <w:rFonts w:cs="Arial"/>
                <w:b/>
                <w:lang w:eastAsia="en-US"/>
              </w:rPr>
              <w:t xml:space="preserve"> the period between the </w:t>
            </w:r>
            <w:r w:rsidRPr="00605888">
              <w:rPr>
                <w:b/>
                <w:lang w:eastAsia="en-US"/>
              </w:rPr>
              <w:t>entry date</w:t>
            </w:r>
            <w:r w:rsidRPr="00605888">
              <w:rPr>
                <w:rFonts w:cs="Arial"/>
                <w:b/>
                <w:lang w:eastAsia="en-US"/>
              </w:rPr>
              <w:t xml:space="preserve"> and the date you </w:t>
            </w:r>
            <w:r w:rsidRPr="00605888">
              <w:rPr>
                <w:rFonts w:cs="Arial"/>
                <w:b/>
                <w:i/>
                <w:lang w:eastAsia="en-US"/>
              </w:rPr>
              <w:t xml:space="preserve">permanently vacate </w:t>
            </w:r>
            <w:r w:rsidRPr="00605888">
              <w:rPr>
                <w:rFonts w:cs="Arial"/>
                <w:b/>
                <w:lang w:eastAsia="en-US"/>
              </w:rPr>
              <w:t xml:space="preserve">is </w:t>
            </w:r>
            <w:r w:rsidRPr="00605888">
              <w:rPr>
                <w:rFonts w:cs="Arial"/>
                <w:lang w:eastAsia="en-US"/>
              </w:rPr>
              <w:t>…...</w:t>
            </w:r>
            <w:r w:rsidRPr="00605888">
              <w:rPr>
                <w:lang w:eastAsia="en-US"/>
              </w:rPr>
              <w:t xml:space="preserve"> </w:t>
            </w:r>
            <w:r w:rsidRPr="00605888">
              <w:rPr>
                <w:rFonts w:cs="Arial"/>
                <w:b/>
                <w:lang w:eastAsia="en-US"/>
              </w:rPr>
              <w:t>years or more.</w:t>
            </w:r>
          </w:p>
        </w:tc>
      </w:tr>
      <w:tr w:rsidR="00601020" w:rsidRPr="00605888" w14:paraId="74B219DE" w14:textId="77777777" w:rsidTr="00601020">
        <w:tc>
          <w:tcPr>
            <w:tcW w:w="3402" w:type="dxa"/>
            <w:gridSpan w:val="2"/>
            <w:tcBorders>
              <w:top w:val="nil"/>
              <w:left w:val="single" w:sz="4" w:space="0" w:color="auto"/>
              <w:bottom w:val="nil"/>
              <w:right w:val="nil"/>
            </w:tcBorders>
            <w:hideMark/>
          </w:tcPr>
          <w:p w14:paraId="5C80301D" w14:textId="77777777" w:rsidR="00601020" w:rsidRPr="00605888" w:rsidRDefault="00601020" w:rsidP="005D4646">
            <w:pPr>
              <w:pStyle w:val="Text"/>
              <w:keepNext/>
              <w:tabs>
                <w:tab w:val="right" w:pos="8931"/>
              </w:tabs>
              <w:spacing w:after="60"/>
              <w:rPr>
                <w:rFonts w:cs="Arial"/>
                <w:lang w:eastAsia="en-US"/>
              </w:rPr>
            </w:pPr>
            <w:r w:rsidRPr="00605888">
              <w:rPr>
                <w:rFonts w:cs="Arial"/>
                <w:lang w:eastAsia="en-US"/>
              </w:rPr>
              <w:t>Years ….... to ……. (inclusive)</w:t>
            </w:r>
          </w:p>
        </w:tc>
        <w:tc>
          <w:tcPr>
            <w:tcW w:w="2268" w:type="dxa"/>
            <w:gridSpan w:val="2"/>
            <w:tcBorders>
              <w:top w:val="nil"/>
              <w:left w:val="nil"/>
              <w:bottom w:val="nil"/>
              <w:right w:val="single" w:sz="4" w:space="0" w:color="auto"/>
            </w:tcBorders>
            <w:hideMark/>
          </w:tcPr>
          <w:p w14:paraId="3CC2BCAD" w14:textId="77777777" w:rsidR="00601020" w:rsidRPr="00605888" w:rsidRDefault="00601020" w:rsidP="005D4646">
            <w:pPr>
              <w:pStyle w:val="Text"/>
              <w:keepNext/>
              <w:tabs>
                <w:tab w:val="right" w:pos="8931"/>
              </w:tabs>
              <w:spacing w:after="60"/>
              <w:rPr>
                <w:rFonts w:cs="Arial"/>
                <w:lang w:eastAsia="en-US"/>
              </w:rPr>
            </w:pPr>
            <w:r w:rsidRPr="00605888">
              <w:rPr>
                <w:rFonts w:cs="Arial"/>
                <w:lang w:eastAsia="en-US"/>
              </w:rPr>
              <w:t>….. % per year</w:t>
            </w:r>
          </w:p>
        </w:tc>
        <w:tc>
          <w:tcPr>
            <w:tcW w:w="3296" w:type="dxa"/>
            <w:gridSpan w:val="2"/>
            <w:vMerge/>
            <w:tcBorders>
              <w:top w:val="nil"/>
              <w:left w:val="single" w:sz="4" w:space="0" w:color="auto"/>
              <w:bottom w:val="single" w:sz="4" w:space="0" w:color="000000"/>
              <w:right w:val="single" w:sz="4" w:space="0" w:color="000000"/>
            </w:tcBorders>
            <w:vAlign w:val="center"/>
            <w:hideMark/>
          </w:tcPr>
          <w:p w14:paraId="15CD0128" w14:textId="77777777" w:rsidR="00601020" w:rsidRPr="00605888" w:rsidRDefault="00601020" w:rsidP="005D4646">
            <w:pPr>
              <w:keepNext/>
              <w:rPr>
                <w:rFonts w:cs="Arial"/>
              </w:rPr>
            </w:pPr>
          </w:p>
        </w:tc>
      </w:tr>
      <w:tr w:rsidR="00601020" w:rsidRPr="00605888" w14:paraId="5213F162" w14:textId="77777777" w:rsidTr="00601020">
        <w:tc>
          <w:tcPr>
            <w:tcW w:w="3402" w:type="dxa"/>
            <w:gridSpan w:val="2"/>
            <w:tcBorders>
              <w:top w:val="nil"/>
              <w:left w:val="single" w:sz="4" w:space="0" w:color="auto"/>
              <w:bottom w:val="nil"/>
              <w:right w:val="nil"/>
            </w:tcBorders>
            <w:hideMark/>
          </w:tcPr>
          <w:p w14:paraId="1D16C9AB" w14:textId="77777777" w:rsidR="00601020" w:rsidRPr="00605888" w:rsidRDefault="00601020" w:rsidP="005D4646">
            <w:pPr>
              <w:pStyle w:val="Text"/>
              <w:keepNext/>
              <w:tabs>
                <w:tab w:val="right" w:pos="8931"/>
              </w:tabs>
              <w:spacing w:after="60"/>
              <w:rPr>
                <w:rFonts w:cs="Arial"/>
                <w:lang w:eastAsia="en-US"/>
              </w:rPr>
            </w:pPr>
            <w:r w:rsidRPr="00605888">
              <w:rPr>
                <w:rFonts w:cs="Arial"/>
                <w:lang w:eastAsia="en-US"/>
              </w:rPr>
              <w:t>Years ….... to ….... (inclusive)</w:t>
            </w:r>
          </w:p>
        </w:tc>
        <w:tc>
          <w:tcPr>
            <w:tcW w:w="2268" w:type="dxa"/>
            <w:gridSpan w:val="2"/>
            <w:tcBorders>
              <w:top w:val="nil"/>
              <w:left w:val="nil"/>
              <w:bottom w:val="nil"/>
              <w:right w:val="single" w:sz="4" w:space="0" w:color="auto"/>
            </w:tcBorders>
            <w:hideMark/>
          </w:tcPr>
          <w:p w14:paraId="0E4363FD" w14:textId="77777777" w:rsidR="00601020" w:rsidRPr="00605888" w:rsidRDefault="00601020" w:rsidP="005D4646">
            <w:pPr>
              <w:pStyle w:val="Text"/>
              <w:keepNext/>
              <w:tabs>
                <w:tab w:val="right" w:pos="8931"/>
              </w:tabs>
              <w:spacing w:after="60"/>
              <w:rPr>
                <w:rFonts w:cs="Arial"/>
                <w:lang w:eastAsia="en-US"/>
              </w:rPr>
            </w:pPr>
            <w:r w:rsidRPr="00605888">
              <w:rPr>
                <w:rFonts w:cs="Arial"/>
                <w:lang w:eastAsia="en-US"/>
              </w:rPr>
              <w:t>….. % per year</w:t>
            </w:r>
          </w:p>
        </w:tc>
        <w:tc>
          <w:tcPr>
            <w:tcW w:w="3296" w:type="dxa"/>
            <w:gridSpan w:val="2"/>
            <w:vMerge/>
            <w:tcBorders>
              <w:top w:val="nil"/>
              <w:left w:val="single" w:sz="4" w:space="0" w:color="auto"/>
              <w:bottom w:val="single" w:sz="4" w:space="0" w:color="000000"/>
              <w:right w:val="single" w:sz="4" w:space="0" w:color="000000"/>
            </w:tcBorders>
            <w:vAlign w:val="center"/>
            <w:hideMark/>
          </w:tcPr>
          <w:p w14:paraId="4A5FA399" w14:textId="77777777" w:rsidR="00601020" w:rsidRPr="00605888" w:rsidRDefault="00601020" w:rsidP="005D4646">
            <w:pPr>
              <w:keepNext/>
              <w:rPr>
                <w:rFonts w:cs="Arial"/>
              </w:rPr>
            </w:pPr>
          </w:p>
        </w:tc>
      </w:tr>
      <w:tr w:rsidR="00601020" w:rsidRPr="00605888" w14:paraId="2C9C5545" w14:textId="77777777" w:rsidTr="00B67172">
        <w:tc>
          <w:tcPr>
            <w:tcW w:w="3402" w:type="dxa"/>
            <w:gridSpan w:val="2"/>
            <w:tcBorders>
              <w:top w:val="nil"/>
              <w:left w:val="single" w:sz="4" w:space="0" w:color="auto"/>
              <w:bottom w:val="single" w:sz="4" w:space="0" w:color="auto"/>
              <w:right w:val="nil"/>
            </w:tcBorders>
            <w:hideMark/>
          </w:tcPr>
          <w:p w14:paraId="051512B3" w14:textId="77777777" w:rsidR="00601020" w:rsidRPr="00605888" w:rsidRDefault="00601020" w:rsidP="005D4646">
            <w:pPr>
              <w:pStyle w:val="Text"/>
              <w:keepNext/>
              <w:tabs>
                <w:tab w:val="right" w:pos="8931"/>
              </w:tabs>
              <w:spacing w:after="60"/>
              <w:rPr>
                <w:rFonts w:cs="Arial"/>
                <w:lang w:eastAsia="en-US"/>
              </w:rPr>
            </w:pPr>
            <w:r w:rsidRPr="00605888">
              <w:rPr>
                <w:rFonts w:cs="Arial"/>
                <w:lang w:eastAsia="en-US"/>
              </w:rPr>
              <w:t>Years</w:t>
            </w:r>
            <w:proofErr w:type="gramStart"/>
            <w:r w:rsidRPr="00605888">
              <w:rPr>
                <w:rFonts w:cs="Arial"/>
                <w:lang w:eastAsia="en-US"/>
              </w:rPr>
              <w:t xml:space="preserve"> ..…..</w:t>
            </w:r>
            <w:proofErr w:type="gramEnd"/>
            <w:r w:rsidRPr="00605888">
              <w:rPr>
                <w:rFonts w:cs="Arial"/>
                <w:lang w:eastAsia="en-US"/>
              </w:rPr>
              <w:t xml:space="preserve"> to ….... (inclusive)</w:t>
            </w:r>
          </w:p>
        </w:tc>
        <w:tc>
          <w:tcPr>
            <w:tcW w:w="2268" w:type="dxa"/>
            <w:gridSpan w:val="2"/>
            <w:tcBorders>
              <w:top w:val="nil"/>
              <w:left w:val="nil"/>
              <w:bottom w:val="single" w:sz="4" w:space="0" w:color="auto"/>
              <w:right w:val="single" w:sz="4" w:space="0" w:color="auto"/>
            </w:tcBorders>
            <w:hideMark/>
          </w:tcPr>
          <w:p w14:paraId="147B106E" w14:textId="77777777" w:rsidR="00601020" w:rsidRPr="00605888" w:rsidRDefault="00601020" w:rsidP="005D4646">
            <w:pPr>
              <w:pStyle w:val="Text"/>
              <w:keepNext/>
              <w:tabs>
                <w:tab w:val="right" w:pos="8931"/>
              </w:tabs>
              <w:spacing w:after="60"/>
              <w:rPr>
                <w:rFonts w:cs="Arial"/>
                <w:lang w:eastAsia="en-US"/>
              </w:rPr>
            </w:pPr>
            <w:r w:rsidRPr="00605888">
              <w:rPr>
                <w:rFonts w:cs="Arial"/>
                <w:lang w:eastAsia="en-US"/>
              </w:rPr>
              <w:t>….. % per year</w:t>
            </w:r>
          </w:p>
        </w:tc>
        <w:tc>
          <w:tcPr>
            <w:tcW w:w="3296" w:type="dxa"/>
            <w:gridSpan w:val="2"/>
            <w:vMerge/>
            <w:tcBorders>
              <w:top w:val="nil"/>
              <w:left w:val="single" w:sz="4" w:space="0" w:color="auto"/>
              <w:bottom w:val="single" w:sz="4" w:space="0" w:color="auto"/>
              <w:right w:val="single" w:sz="4" w:space="0" w:color="000000"/>
            </w:tcBorders>
            <w:vAlign w:val="center"/>
            <w:hideMark/>
          </w:tcPr>
          <w:p w14:paraId="503216AA" w14:textId="77777777" w:rsidR="00601020" w:rsidRPr="00605888" w:rsidRDefault="00601020" w:rsidP="005D4646">
            <w:pPr>
              <w:keepNext/>
              <w:rPr>
                <w:rFonts w:cs="Arial"/>
              </w:rPr>
            </w:pPr>
          </w:p>
        </w:tc>
      </w:tr>
      <w:tr w:rsidR="00BA22EF" w:rsidRPr="00605888" w14:paraId="5C0D31DE" w14:textId="77777777" w:rsidTr="00BA22EF">
        <w:trPr>
          <w:trHeight w:val="337"/>
        </w:trPr>
        <w:tc>
          <w:tcPr>
            <w:tcW w:w="8966" w:type="dxa"/>
            <w:gridSpan w:val="6"/>
            <w:tcBorders>
              <w:top w:val="single" w:sz="4" w:space="0" w:color="auto"/>
              <w:left w:val="single" w:sz="4" w:space="0" w:color="auto"/>
              <w:bottom w:val="single" w:sz="4" w:space="0" w:color="auto"/>
              <w:right w:val="single" w:sz="4" w:space="0" w:color="000000"/>
            </w:tcBorders>
          </w:tcPr>
          <w:p w14:paraId="695AD0E8" w14:textId="0EB6BAC5" w:rsidR="00BA22EF" w:rsidRPr="00BA22EF" w:rsidRDefault="00BA22EF" w:rsidP="005D4646">
            <w:pPr>
              <w:keepNext/>
              <w:rPr>
                <w:b/>
                <w:bCs/>
              </w:rPr>
            </w:pPr>
            <w:r w:rsidRPr="00BA22EF">
              <w:rPr>
                <w:b/>
                <w:bCs/>
              </w:rPr>
              <w:t>Example deferred management fee payable if you leave in the time periods set out below</w:t>
            </w:r>
          </w:p>
        </w:tc>
      </w:tr>
      <w:tr w:rsidR="00B67172" w:rsidRPr="00605888" w14:paraId="35A48F53" w14:textId="77777777" w:rsidTr="00B67172">
        <w:trPr>
          <w:trHeight w:val="580"/>
        </w:trPr>
        <w:tc>
          <w:tcPr>
            <w:tcW w:w="2241" w:type="dxa"/>
            <w:tcBorders>
              <w:top w:val="single" w:sz="4" w:space="0" w:color="auto"/>
              <w:left w:val="single" w:sz="4" w:space="0" w:color="auto"/>
              <w:bottom w:val="single" w:sz="4" w:space="0" w:color="auto"/>
              <w:right w:val="single" w:sz="4" w:space="0" w:color="auto"/>
            </w:tcBorders>
          </w:tcPr>
          <w:p w14:paraId="2E731ED8" w14:textId="6E8D0A58" w:rsidR="00B67172" w:rsidRPr="00BA22EF" w:rsidRDefault="00B67172" w:rsidP="005D4646">
            <w:pPr>
              <w:keepNext/>
              <w:rPr>
                <w:rFonts w:cs="Arial"/>
                <w:b/>
                <w:bCs/>
              </w:rPr>
            </w:pPr>
            <w:r w:rsidRPr="00BA22EF">
              <w:rPr>
                <w:b/>
                <w:bCs/>
              </w:rPr>
              <w:t>1 year of occupancy</w:t>
            </w:r>
          </w:p>
        </w:tc>
        <w:tc>
          <w:tcPr>
            <w:tcW w:w="2242" w:type="dxa"/>
            <w:gridSpan w:val="2"/>
            <w:tcBorders>
              <w:top w:val="single" w:sz="4" w:space="0" w:color="auto"/>
              <w:left w:val="single" w:sz="4" w:space="0" w:color="auto"/>
              <w:bottom w:val="single" w:sz="4" w:space="0" w:color="auto"/>
              <w:right w:val="single" w:sz="4" w:space="0" w:color="auto"/>
            </w:tcBorders>
          </w:tcPr>
          <w:p w14:paraId="11730356" w14:textId="3C91E44A" w:rsidR="00B67172" w:rsidRPr="00BA22EF" w:rsidRDefault="00B67172" w:rsidP="005D4646">
            <w:pPr>
              <w:keepNext/>
              <w:rPr>
                <w:rFonts w:cs="Arial"/>
                <w:b/>
                <w:bCs/>
              </w:rPr>
            </w:pPr>
            <w:r w:rsidRPr="00BA22EF">
              <w:rPr>
                <w:b/>
                <w:bCs/>
              </w:rPr>
              <w:t xml:space="preserve">2 years of occupancy </w:t>
            </w:r>
          </w:p>
        </w:tc>
        <w:tc>
          <w:tcPr>
            <w:tcW w:w="2241" w:type="dxa"/>
            <w:gridSpan w:val="2"/>
            <w:tcBorders>
              <w:top w:val="single" w:sz="4" w:space="0" w:color="auto"/>
              <w:left w:val="single" w:sz="4" w:space="0" w:color="auto"/>
              <w:bottom w:val="single" w:sz="4" w:space="0" w:color="auto"/>
              <w:right w:val="single" w:sz="4" w:space="0" w:color="auto"/>
            </w:tcBorders>
          </w:tcPr>
          <w:p w14:paraId="0453BCEF" w14:textId="43EFC82B" w:rsidR="00B67172" w:rsidRPr="00BA22EF" w:rsidRDefault="00B67172" w:rsidP="005D4646">
            <w:pPr>
              <w:keepNext/>
              <w:rPr>
                <w:rFonts w:cs="Arial"/>
                <w:b/>
                <w:bCs/>
              </w:rPr>
            </w:pPr>
            <w:r w:rsidRPr="00BA22EF">
              <w:rPr>
                <w:b/>
                <w:bCs/>
              </w:rPr>
              <w:t>5 years of occupancy</w:t>
            </w:r>
          </w:p>
        </w:tc>
        <w:tc>
          <w:tcPr>
            <w:tcW w:w="2242" w:type="dxa"/>
            <w:tcBorders>
              <w:top w:val="single" w:sz="4" w:space="0" w:color="auto"/>
              <w:left w:val="single" w:sz="4" w:space="0" w:color="auto"/>
              <w:bottom w:val="single" w:sz="4" w:space="0" w:color="auto"/>
              <w:right w:val="single" w:sz="4" w:space="0" w:color="000000"/>
            </w:tcBorders>
          </w:tcPr>
          <w:p w14:paraId="5A5623B4" w14:textId="60DEF8EE" w:rsidR="00B67172" w:rsidRPr="00BA22EF" w:rsidRDefault="00B67172" w:rsidP="005D4646">
            <w:pPr>
              <w:keepNext/>
              <w:rPr>
                <w:rFonts w:cs="Arial"/>
                <w:b/>
                <w:bCs/>
              </w:rPr>
            </w:pPr>
            <w:r w:rsidRPr="00BA22EF">
              <w:rPr>
                <w:b/>
                <w:bCs/>
              </w:rPr>
              <w:t>10 years of occupancy</w:t>
            </w:r>
          </w:p>
        </w:tc>
      </w:tr>
      <w:tr w:rsidR="00B67172" w:rsidRPr="00605888" w14:paraId="4010E537" w14:textId="77777777" w:rsidTr="00B67172">
        <w:trPr>
          <w:trHeight w:val="580"/>
        </w:trPr>
        <w:tc>
          <w:tcPr>
            <w:tcW w:w="2241" w:type="dxa"/>
            <w:tcBorders>
              <w:top w:val="single" w:sz="4" w:space="0" w:color="auto"/>
              <w:left w:val="single" w:sz="4" w:space="0" w:color="auto"/>
              <w:right w:val="single" w:sz="4" w:space="0" w:color="auto"/>
            </w:tcBorders>
          </w:tcPr>
          <w:p w14:paraId="2263EE78" w14:textId="65009E19" w:rsidR="00B67172" w:rsidRPr="00605888" w:rsidRDefault="00B67172" w:rsidP="005D4646">
            <w:pPr>
              <w:keepNext/>
              <w:rPr>
                <w:rFonts w:cs="Arial"/>
              </w:rPr>
            </w:pPr>
            <w:r>
              <w:t>$</w:t>
            </w:r>
          </w:p>
        </w:tc>
        <w:tc>
          <w:tcPr>
            <w:tcW w:w="2242" w:type="dxa"/>
            <w:gridSpan w:val="2"/>
            <w:tcBorders>
              <w:top w:val="single" w:sz="4" w:space="0" w:color="auto"/>
              <w:left w:val="single" w:sz="4" w:space="0" w:color="auto"/>
              <w:right w:val="single" w:sz="4" w:space="0" w:color="auto"/>
            </w:tcBorders>
          </w:tcPr>
          <w:p w14:paraId="6EC02BA9" w14:textId="63BE048A" w:rsidR="00B67172" w:rsidRPr="00605888" w:rsidRDefault="00B67172" w:rsidP="005D4646">
            <w:pPr>
              <w:keepNext/>
              <w:rPr>
                <w:rFonts w:cs="Arial"/>
              </w:rPr>
            </w:pPr>
            <w:r>
              <w:t>$</w:t>
            </w:r>
          </w:p>
        </w:tc>
        <w:tc>
          <w:tcPr>
            <w:tcW w:w="2241" w:type="dxa"/>
            <w:gridSpan w:val="2"/>
            <w:tcBorders>
              <w:top w:val="single" w:sz="4" w:space="0" w:color="auto"/>
              <w:left w:val="single" w:sz="4" w:space="0" w:color="auto"/>
              <w:right w:val="single" w:sz="4" w:space="0" w:color="auto"/>
            </w:tcBorders>
          </w:tcPr>
          <w:p w14:paraId="5D57E9D4" w14:textId="0BC10BB6" w:rsidR="00B67172" w:rsidRPr="00605888" w:rsidRDefault="00B67172" w:rsidP="005D4646">
            <w:pPr>
              <w:keepNext/>
              <w:rPr>
                <w:rFonts w:cs="Arial"/>
              </w:rPr>
            </w:pPr>
            <w:r>
              <w:t>$</w:t>
            </w:r>
          </w:p>
        </w:tc>
        <w:tc>
          <w:tcPr>
            <w:tcW w:w="2242" w:type="dxa"/>
            <w:tcBorders>
              <w:top w:val="single" w:sz="4" w:space="0" w:color="auto"/>
              <w:left w:val="single" w:sz="4" w:space="0" w:color="auto"/>
              <w:right w:val="single" w:sz="4" w:space="0" w:color="000000"/>
            </w:tcBorders>
          </w:tcPr>
          <w:p w14:paraId="35A2C29E" w14:textId="07EAF5F9" w:rsidR="00B67172" w:rsidRPr="00605888" w:rsidRDefault="00B67172" w:rsidP="005D4646">
            <w:pPr>
              <w:keepNext/>
              <w:rPr>
                <w:rFonts w:cs="Arial"/>
              </w:rPr>
            </w:pPr>
            <w:r>
              <w:t>$</w:t>
            </w:r>
          </w:p>
        </w:tc>
      </w:tr>
    </w:tbl>
    <w:p w14:paraId="35373E00" w14:textId="77777777" w:rsidR="00B67172" w:rsidRDefault="00A95E38" w:rsidP="00525DE8">
      <w:pPr>
        <w:pStyle w:val="covBodyText"/>
        <w:ind w:left="0"/>
        <w:rPr>
          <w:rFonts w:asciiTheme="majorHAnsi" w:hAnsiTheme="majorHAnsi" w:cstheme="majorHAnsi"/>
          <w:b/>
          <w:bCs/>
          <w:sz w:val="20"/>
        </w:rPr>
      </w:pPr>
      <w:r>
        <w:rPr>
          <w:rFonts w:asciiTheme="majorHAnsi" w:hAnsiTheme="majorHAnsi" w:cstheme="majorHAnsi"/>
          <w:b/>
          <w:bCs/>
          <w:sz w:val="20"/>
        </w:rPr>
        <w:t xml:space="preserve">               </w:t>
      </w:r>
    </w:p>
    <w:p w14:paraId="274A3015" w14:textId="21362507" w:rsidR="001C3851" w:rsidRPr="00605888" w:rsidRDefault="001C3851" w:rsidP="00B67172">
      <w:pPr>
        <w:pStyle w:val="covBodyText"/>
        <w:ind w:left="851"/>
        <w:rPr>
          <w:rFonts w:cs="Arial"/>
          <w:sz w:val="20"/>
        </w:rPr>
      </w:pPr>
      <w:r w:rsidRPr="00605888">
        <w:rPr>
          <w:rFonts w:asciiTheme="majorHAnsi" w:hAnsiTheme="majorHAnsi" w:cstheme="majorHAnsi"/>
          <w:sz w:val="20"/>
        </w:rPr>
        <w:t xml:space="preserve">Are there any other fees payable on exit? </w:t>
      </w:r>
      <w:r w:rsidRPr="00605888">
        <w:rPr>
          <w:rFonts w:cs="Arial"/>
          <w:sz w:val="20"/>
        </w:rPr>
        <w:fldChar w:fldCharType="begin">
          <w:ffData>
            <w:name w:val=""/>
            <w:enabled/>
            <w:calcOnExit w:val="0"/>
            <w:checkBox>
              <w:sizeAuto/>
              <w:default w:val="0"/>
            </w:checkBox>
          </w:ffData>
        </w:fldChar>
      </w:r>
      <w:r w:rsidRPr="00605888">
        <w:rPr>
          <w:rFonts w:cs="Arial"/>
          <w:sz w:val="20"/>
        </w:rPr>
        <w:instrText xml:space="preserve"> FORMCHECKBOX </w:instrText>
      </w:r>
      <w:r w:rsidRPr="00605888">
        <w:rPr>
          <w:rFonts w:cs="Arial"/>
          <w:sz w:val="20"/>
        </w:rPr>
      </w:r>
      <w:r w:rsidRPr="00605888">
        <w:rPr>
          <w:rFonts w:cs="Arial"/>
          <w:sz w:val="20"/>
        </w:rPr>
        <w:fldChar w:fldCharType="separate"/>
      </w:r>
      <w:r w:rsidRPr="00605888">
        <w:rPr>
          <w:rFonts w:cs="Arial"/>
          <w:sz w:val="20"/>
        </w:rPr>
        <w:fldChar w:fldCharType="end"/>
      </w:r>
      <w:r w:rsidRPr="00605888">
        <w:rPr>
          <w:rFonts w:cs="Arial"/>
          <w:sz w:val="20"/>
        </w:rPr>
        <w:t xml:space="preserve"> Yes </w:t>
      </w:r>
      <w:r w:rsidRPr="00605888">
        <w:rPr>
          <w:rFonts w:cs="Arial"/>
          <w:sz w:val="20"/>
        </w:rPr>
        <w:fldChar w:fldCharType="begin">
          <w:ffData>
            <w:name w:val=""/>
            <w:enabled/>
            <w:calcOnExit w:val="0"/>
            <w:checkBox>
              <w:sizeAuto/>
              <w:default w:val="0"/>
            </w:checkBox>
          </w:ffData>
        </w:fldChar>
      </w:r>
      <w:r w:rsidRPr="00605888">
        <w:rPr>
          <w:rFonts w:cs="Arial"/>
          <w:sz w:val="20"/>
        </w:rPr>
        <w:instrText xml:space="preserve"> FORMCHECKBOX </w:instrText>
      </w:r>
      <w:r w:rsidRPr="00605888">
        <w:rPr>
          <w:rFonts w:cs="Arial"/>
          <w:sz w:val="20"/>
        </w:rPr>
      </w:r>
      <w:r w:rsidRPr="00605888">
        <w:rPr>
          <w:rFonts w:cs="Arial"/>
          <w:sz w:val="20"/>
        </w:rPr>
        <w:fldChar w:fldCharType="separate"/>
      </w:r>
      <w:r w:rsidRPr="00605888">
        <w:rPr>
          <w:rFonts w:cs="Arial"/>
          <w:sz w:val="20"/>
        </w:rPr>
        <w:fldChar w:fldCharType="end"/>
      </w:r>
      <w:r w:rsidRPr="00605888">
        <w:rPr>
          <w:rFonts w:cs="Arial"/>
          <w:sz w:val="20"/>
        </w:rPr>
        <w:t xml:space="preserve"> No </w:t>
      </w:r>
    </w:p>
    <w:bookmarkEnd w:id="0"/>
    <w:p w14:paraId="55C1CA1E" w14:textId="0C2D9E7F" w:rsidR="180D51B3" w:rsidRDefault="001C3851" w:rsidP="180D51B3">
      <w:pPr>
        <w:pStyle w:val="covBodyText"/>
        <w:ind w:left="0" w:firstLine="851"/>
        <w:rPr>
          <w:rFonts w:asciiTheme="majorHAnsi" w:hAnsiTheme="majorHAnsi" w:cstheme="majorBidi"/>
          <w:b/>
          <w:sz w:val="20"/>
        </w:rPr>
      </w:pPr>
      <w:r w:rsidRPr="346E98FE">
        <w:rPr>
          <w:rFonts w:cs="Arial"/>
          <w:sz w:val="20"/>
        </w:rPr>
        <w:t xml:space="preserve">If yes, set out details below: </w:t>
      </w:r>
    </w:p>
    <w:p w14:paraId="22B3EAC2" w14:textId="38FF4786" w:rsidR="6B9AE0C6" w:rsidRDefault="7D4242E8" w:rsidP="180D51B3">
      <w:pPr>
        <w:pStyle w:val="Numpara3"/>
        <w:numPr>
          <w:ilvl w:val="0"/>
          <w:numId w:val="0"/>
        </w:numPr>
        <w:ind w:left="851"/>
        <w:rPr>
          <w:b/>
          <w:bCs/>
        </w:rPr>
      </w:pPr>
      <w:r w:rsidRPr="180D51B3">
        <w:rPr>
          <w:b/>
          <w:bCs/>
        </w:rPr>
        <w:t>Your exit entitlement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18"/>
        <w:gridCol w:w="1489"/>
      </w:tblGrid>
      <w:tr w:rsidR="180D51B3" w14:paraId="71D026CF" w14:textId="77777777" w:rsidTr="00016563">
        <w:trPr>
          <w:trHeight w:val="300"/>
        </w:trPr>
        <w:tc>
          <w:tcPr>
            <w:tcW w:w="5665" w:type="dxa"/>
          </w:tcPr>
          <w:p w14:paraId="296D9FC2" w14:textId="77777777" w:rsidR="180D51B3" w:rsidRDefault="180D51B3" w:rsidP="180D51B3">
            <w:pPr>
              <w:pStyle w:val="Text"/>
              <w:spacing w:before="60" w:after="60"/>
              <w:rPr>
                <w:rFonts w:cs="Arial"/>
                <w:lang w:eastAsia="en-US"/>
              </w:rPr>
            </w:pPr>
            <w:r w:rsidRPr="180D51B3">
              <w:rPr>
                <w:rFonts w:cs="Arial"/>
                <w:lang w:eastAsia="en-US"/>
              </w:rPr>
              <w:t xml:space="preserve">Are you entitled to a % of any </w:t>
            </w:r>
            <w:r w:rsidRPr="180D51B3">
              <w:rPr>
                <w:rFonts w:cs="Arial"/>
                <w:i/>
                <w:iCs/>
                <w:lang w:eastAsia="en-US"/>
              </w:rPr>
              <w:t>capital gain</w:t>
            </w:r>
            <w:r w:rsidRPr="180D51B3">
              <w:rPr>
                <w:rFonts w:cs="Arial"/>
                <w:lang w:eastAsia="en-US"/>
              </w:rPr>
              <w:t>?</w:t>
            </w:r>
          </w:p>
        </w:tc>
        <w:tc>
          <w:tcPr>
            <w:tcW w:w="1818" w:type="dxa"/>
          </w:tcPr>
          <w:p w14:paraId="67B68CF5" w14:textId="77777777" w:rsidR="180D51B3" w:rsidRDefault="180D51B3" w:rsidP="180D51B3">
            <w:pPr>
              <w:pStyle w:val="Text"/>
              <w:spacing w:before="60" w:after="60"/>
              <w:rPr>
                <w:rFonts w:cs="Arial"/>
                <w:lang w:eastAsia="en-US"/>
              </w:rPr>
            </w:pPr>
            <w:r w:rsidRPr="180D51B3">
              <w:rPr>
                <w:rFonts w:cs="Arial"/>
                <w:lang w:eastAsia="en-US"/>
              </w:rPr>
              <w:fldChar w:fldCharType="begin"/>
            </w:r>
            <w:r w:rsidRPr="180D51B3">
              <w:rPr>
                <w:rFonts w:cs="Arial"/>
                <w:lang w:eastAsia="en-US"/>
              </w:rPr>
              <w:instrText xml:space="preserve"> FORMCHECKBOX </w:instrText>
            </w:r>
            <w:r w:rsidRPr="180D51B3">
              <w:rPr>
                <w:rFonts w:cs="Arial"/>
                <w:lang w:eastAsia="en-US"/>
              </w:rPr>
              <w:fldChar w:fldCharType="separate"/>
            </w:r>
            <w:r w:rsidRPr="180D51B3">
              <w:rPr>
                <w:rFonts w:cs="Arial"/>
                <w:lang w:eastAsia="en-US"/>
              </w:rPr>
              <w:fldChar w:fldCharType="end"/>
            </w:r>
            <w:r w:rsidRPr="180D51B3">
              <w:rPr>
                <w:rFonts w:cs="Arial"/>
                <w:lang w:eastAsia="en-US"/>
              </w:rPr>
              <w:t xml:space="preserve"> Yes: </w:t>
            </w:r>
            <w:proofErr w:type="gramStart"/>
            <w:r w:rsidRPr="180D51B3">
              <w:rPr>
                <w:rFonts w:cs="Arial"/>
                <w:lang w:eastAsia="en-US"/>
              </w:rPr>
              <w:t>(</w:t>
            </w:r>
            <w:r w:rsidRPr="180D51B3">
              <w:rPr>
                <w:rFonts w:cs="Arial"/>
                <w:u w:val="single"/>
                <w:lang w:eastAsia="en-US"/>
              </w:rPr>
              <w:t xml:space="preserve">  _</w:t>
            </w:r>
            <w:proofErr w:type="gramEnd"/>
            <w:r w:rsidRPr="180D51B3">
              <w:rPr>
                <w:rFonts w:cs="Arial"/>
                <w:u w:val="single"/>
                <w:lang w:eastAsia="en-US"/>
              </w:rPr>
              <w:t xml:space="preserve">  _</w:t>
            </w:r>
            <w:r w:rsidRPr="180D51B3">
              <w:rPr>
                <w:rFonts w:cs="Arial"/>
                <w:lang w:eastAsia="en-US"/>
              </w:rPr>
              <w:t>%)</w:t>
            </w:r>
          </w:p>
        </w:tc>
        <w:tc>
          <w:tcPr>
            <w:tcW w:w="1489" w:type="dxa"/>
          </w:tcPr>
          <w:p w14:paraId="6DA57EA6" w14:textId="77777777" w:rsidR="180D51B3" w:rsidRDefault="180D51B3" w:rsidP="180D51B3">
            <w:pPr>
              <w:pStyle w:val="Text"/>
              <w:tabs>
                <w:tab w:val="left" w:pos="3402"/>
              </w:tabs>
              <w:spacing w:before="60" w:after="60"/>
              <w:rPr>
                <w:rFonts w:cs="Arial"/>
                <w:lang w:eastAsia="en-US"/>
              </w:rPr>
            </w:pPr>
            <w:r w:rsidRPr="180D51B3">
              <w:rPr>
                <w:rFonts w:cs="Arial"/>
                <w:lang w:eastAsia="en-US"/>
              </w:rPr>
              <w:fldChar w:fldCharType="begin"/>
            </w:r>
            <w:r w:rsidRPr="180D51B3">
              <w:rPr>
                <w:rFonts w:cs="Arial"/>
                <w:lang w:eastAsia="en-US"/>
              </w:rPr>
              <w:instrText xml:space="preserve"> FORMCHECKBOX </w:instrText>
            </w:r>
            <w:r w:rsidRPr="180D51B3">
              <w:rPr>
                <w:rFonts w:cs="Arial"/>
                <w:lang w:eastAsia="en-US"/>
              </w:rPr>
              <w:fldChar w:fldCharType="separate"/>
            </w:r>
            <w:r w:rsidRPr="180D51B3">
              <w:rPr>
                <w:rFonts w:cs="Arial"/>
                <w:lang w:eastAsia="en-US"/>
              </w:rPr>
              <w:fldChar w:fldCharType="end"/>
            </w:r>
            <w:r w:rsidRPr="180D51B3">
              <w:rPr>
                <w:rFonts w:cs="Arial"/>
                <w:lang w:eastAsia="en-US"/>
              </w:rPr>
              <w:t xml:space="preserve"> No</w:t>
            </w:r>
          </w:p>
        </w:tc>
      </w:tr>
      <w:tr w:rsidR="180D51B3" w14:paraId="0BAD6980" w14:textId="77777777" w:rsidTr="00016563">
        <w:trPr>
          <w:trHeight w:val="300"/>
        </w:trPr>
        <w:tc>
          <w:tcPr>
            <w:tcW w:w="5665" w:type="dxa"/>
          </w:tcPr>
          <w:p w14:paraId="6E74BB87" w14:textId="77777777" w:rsidR="180D51B3" w:rsidRDefault="180D51B3" w:rsidP="180D51B3">
            <w:pPr>
              <w:pStyle w:val="Text"/>
              <w:spacing w:after="60"/>
              <w:rPr>
                <w:rFonts w:cs="Arial"/>
                <w:lang w:eastAsia="en-US"/>
              </w:rPr>
            </w:pPr>
            <w:r w:rsidRPr="180D51B3">
              <w:rPr>
                <w:rFonts w:cs="Arial"/>
                <w:lang w:eastAsia="en-US"/>
              </w:rPr>
              <w:t xml:space="preserve">Are you responsible for a % of any </w:t>
            </w:r>
            <w:r w:rsidRPr="180D51B3">
              <w:rPr>
                <w:rFonts w:cs="Arial"/>
                <w:i/>
                <w:iCs/>
                <w:lang w:eastAsia="en-US"/>
              </w:rPr>
              <w:t>capital loss</w:t>
            </w:r>
            <w:r w:rsidRPr="180D51B3">
              <w:rPr>
                <w:rFonts w:cs="Arial"/>
                <w:lang w:eastAsia="en-US"/>
              </w:rPr>
              <w:t>?</w:t>
            </w:r>
          </w:p>
        </w:tc>
        <w:tc>
          <w:tcPr>
            <w:tcW w:w="1818" w:type="dxa"/>
          </w:tcPr>
          <w:p w14:paraId="0CE723CF" w14:textId="77777777" w:rsidR="180D51B3" w:rsidRDefault="180D51B3" w:rsidP="180D51B3">
            <w:pPr>
              <w:pStyle w:val="Text"/>
              <w:spacing w:after="60"/>
              <w:rPr>
                <w:rFonts w:cs="Arial"/>
                <w:lang w:eastAsia="en-US"/>
              </w:rPr>
            </w:pPr>
            <w:r w:rsidRPr="180D51B3">
              <w:rPr>
                <w:rFonts w:cs="Arial"/>
                <w:lang w:eastAsia="en-US"/>
              </w:rPr>
              <w:fldChar w:fldCharType="begin"/>
            </w:r>
            <w:r w:rsidRPr="180D51B3">
              <w:rPr>
                <w:rFonts w:cs="Arial"/>
                <w:lang w:eastAsia="en-US"/>
              </w:rPr>
              <w:instrText xml:space="preserve"> FORMCHECKBOX </w:instrText>
            </w:r>
            <w:r w:rsidRPr="180D51B3">
              <w:rPr>
                <w:rFonts w:cs="Arial"/>
                <w:lang w:eastAsia="en-US"/>
              </w:rPr>
              <w:fldChar w:fldCharType="separate"/>
            </w:r>
            <w:r w:rsidRPr="180D51B3">
              <w:rPr>
                <w:rFonts w:cs="Arial"/>
                <w:lang w:eastAsia="en-US"/>
              </w:rPr>
              <w:fldChar w:fldCharType="end"/>
            </w:r>
            <w:r w:rsidRPr="180D51B3">
              <w:rPr>
                <w:rFonts w:cs="Arial"/>
                <w:lang w:eastAsia="en-US"/>
              </w:rPr>
              <w:t xml:space="preserve"> Yes: </w:t>
            </w:r>
            <w:proofErr w:type="gramStart"/>
            <w:r w:rsidRPr="180D51B3">
              <w:rPr>
                <w:rFonts w:cs="Arial"/>
                <w:lang w:eastAsia="en-US"/>
              </w:rPr>
              <w:t>(</w:t>
            </w:r>
            <w:r w:rsidRPr="180D51B3">
              <w:rPr>
                <w:rFonts w:cs="Arial"/>
                <w:u w:val="single"/>
                <w:lang w:eastAsia="en-US"/>
              </w:rPr>
              <w:t xml:space="preserve">  </w:t>
            </w:r>
            <w:proofErr w:type="gramEnd"/>
            <w:r w:rsidRPr="180D51B3">
              <w:rPr>
                <w:rFonts w:cs="Arial"/>
                <w:u w:val="single"/>
                <w:lang w:eastAsia="en-US"/>
              </w:rPr>
              <w:t xml:space="preserve">    _</w:t>
            </w:r>
            <w:r w:rsidRPr="180D51B3">
              <w:rPr>
                <w:rFonts w:cs="Arial"/>
                <w:lang w:eastAsia="en-US"/>
              </w:rPr>
              <w:t>%)</w:t>
            </w:r>
          </w:p>
        </w:tc>
        <w:tc>
          <w:tcPr>
            <w:tcW w:w="1489" w:type="dxa"/>
          </w:tcPr>
          <w:p w14:paraId="76F3606D" w14:textId="77777777" w:rsidR="180D51B3" w:rsidRDefault="180D51B3" w:rsidP="180D51B3">
            <w:pPr>
              <w:pStyle w:val="Text"/>
              <w:tabs>
                <w:tab w:val="left" w:pos="3402"/>
              </w:tabs>
              <w:spacing w:after="60"/>
              <w:rPr>
                <w:rFonts w:cs="Arial"/>
                <w:lang w:eastAsia="en-US"/>
              </w:rPr>
            </w:pPr>
            <w:r w:rsidRPr="180D51B3">
              <w:rPr>
                <w:rFonts w:cs="Arial"/>
                <w:lang w:eastAsia="en-US"/>
              </w:rPr>
              <w:fldChar w:fldCharType="begin"/>
            </w:r>
            <w:r w:rsidRPr="180D51B3">
              <w:rPr>
                <w:rFonts w:cs="Arial"/>
                <w:lang w:eastAsia="en-US"/>
              </w:rPr>
              <w:instrText xml:space="preserve"> FORMCHECKBOX </w:instrText>
            </w:r>
            <w:r w:rsidRPr="180D51B3">
              <w:rPr>
                <w:rFonts w:cs="Arial"/>
                <w:lang w:eastAsia="en-US"/>
              </w:rPr>
              <w:fldChar w:fldCharType="separate"/>
            </w:r>
            <w:r w:rsidRPr="180D51B3">
              <w:rPr>
                <w:rFonts w:cs="Arial"/>
                <w:lang w:eastAsia="en-US"/>
              </w:rPr>
              <w:fldChar w:fldCharType="end"/>
            </w:r>
            <w:r w:rsidRPr="180D51B3">
              <w:rPr>
                <w:rFonts w:cs="Arial"/>
                <w:lang w:eastAsia="en-US"/>
              </w:rPr>
              <w:t xml:space="preserve"> No</w:t>
            </w:r>
          </w:p>
        </w:tc>
      </w:tr>
    </w:tbl>
    <w:p w14:paraId="355081E2" w14:textId="25DCC7A0" w:rsidR="00B84499" w:rsidRPr="00016563" w:rsidRDefault="00016563" w:rsidP="00A71421">
      <w:pPr>
        <w:pStyle w:val="Numpara3"/>
        <w:numPr>
          <w:ilvl w:val="0"/>
          <w:numId w:val="0"/>
        </w:numPr>
        <w:ind w:left="851"/>
        <w:rPr>
          <w:b/>
          <w:bCs/>
        </w:rPr>
      </w:pPr>
      <w:r w:rsidRPr="00016563">
        <w:rPr>
          <w:b/>
          <w:bCs/>
        </w:rPr>
        <w:t>Estimated exit entitlement</w:t>
      </w:r>
    </w:p>
    <w:p w14:paraId="3CB8EE10" w14:textId="5788E103" w:rsidR="00376621" w:rsidRPr="00605888" w:rsidRDefault="00376621" w:rsidP="00376621">
      <w:pPr>
        <w:pStyle w:val="Numpara2"/>
        <w:numPr>
          <w:ilvl w:val="0"/>
          <w:numId w:val="0"/>
        </w:numPr>
        <w:ind w:left="851"/>
      </w:pPr>
      <w:r>
        <w:t xml:space="preserve">The table below provides an estimate of the amount payable if a resident permanently leaves the village after 1, 2, 5, or 10 years of residence. structure set out in this document. </w:t>
      </w:r>
    </w:p>
    <w:tbl>
      <w:tblPr>
        <w:tblpPr w:leftFromText="180" w:rightFromText="180" w:vertAnchor="text" w:horzAnchor="page" w:tblpX="2026" w:tblpY="8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4"/>
        <w:gridCol w:w="1985"/>
        <w:gridCol w:w="2015"/>
      </w:tblGrid>
      <w:tr w:rsidR="00B72F8F" w:rsidRPr="00605888" w14:paraId="780BADC7" w14:textId="77777777" w:rsidTr="00B72F8F">
        <w:tc>
          <w:tcPr>
            <w:tcW w:w="1982" w:type="dxa"/>
          </w:tcPr>
          <w:p w14:paraId="297EA469" w14:textId="77777777" w:rsidR="00B72F8F" w:rsidRPr="002B583C" w:rsidRDefault="00B72F8F" w:rsidP="00B72F8F">
            <w:pPr>
              <w:rPr>
                <w:b/>
                <w:bCs/>
              </w:rPr>
            </w:pPr>
            <w:r w:rsidRPr="002B583C">
              <w:rPr>
                <w:b/>
                <w:bCs/>
              </w:rPr>
              <w:t>1 year of occupancy</w:t>
            </w:r>
          </w:p>
        </w:tc>
        <w:tc>
          <w:tcPr>
            <w:tcW w:w="1984" w:type="dxa"/>
          </w:tcPr>
          <w:p w14:paraId="7A762436" w14:textId="77777777" w:rsidR="00B72F8F" w:rsidRPr="002B583C" w:rsidRDefault="00B72F8F" w:rsidP="00B72F8F">
            <w:pPr>
              <w:rPr>
                <w:b/>
                <w:bCs/>
              </w:rPr>
            </w:pPr>
            <w:r w:rsidRPr="002B583C">
              <w:rPr>
                <w:b/>
                <w:bCs/>
              </w:rPr>
              <w:t xml:space="preserve">2 years of occupancy </w:t>
            </w:r>
          </w:p>
        </w:tc>
        <w:tc>
          <w:tcPr>
            <w:tcW w:w="1985" w:type="dxa"/>
          </w:tcPr>
          <w:p w14:paraId="2158242E" w14:textId="77777777" w:rsidR="00B72F8F" w:rsidRPr="002B583C" w:rsidRDefault="00B72F8F" w:rsidP="00B72F8F">
            <w:pPr>
              <w:rPr>
                <w:b/>
                <w:bCs/>
              </w:rPr>
            </w:pPr>
            <w:r w:rsidRPr="002B583C">
              <w:rPr>
                <w:b/>
                <w:bCs/>
              </w:rPr>
              <w:t>5 years of occupancy</w:t>
            </w:r>
          </w:p>
        </w:tc>
        <w:tc>
          <w:tcPr>
            <w:tcW w:w="2015" w:type="dxa"/>
          </w:tcPr>
          <w:p w14:paraId="4D70B63A" w14:textId="77777777" w:rsidR="00B72F8F" w:rsidRPr="002B583C" w:rsidRDefault="00B72F8F" w:rsidP="00B72F8F">
            <w:pPr>
              <w:rPr>
                <w:b/>
                <w:bCs/>
              </w:rPr>
            </w:pPr>
            <w:r w:rsidRPr="002B583C">
              <w:rPr>
                <w:b/>
                <w:bCs/>
              </w:rPr>
              <w:t>10 years of occupancy</w:t>
            </w:r>
          </w:p>
        </w:tc>
      </w:tr>
      <w:tr w:rsidR="00B72F8F" w:rsidRPr="00605888" w14:paraId="5B1A27B9" w14:textId="77777777" w:rsidTr="00B72F8F">
        <w:tc>
          <w:tcPr>
            <w:tcW w:w="1982" w:type="dxa"/>
          </w:tcPr>
          <w:p w14:paraId="0ED31C98" w14:textId="77777777" w:rsidR="00B72F8F" w:rsidRDefault="00B72F8F" w:rsidP="00B72F8F">
            <w:r w:rsidRPr="00605888">
              <w:t>$</w:t>
            </w:r>
          </w:p>
          <w:p w14:paraId="73169BE8" w14:textId="77777777" w:rsidR="002B583C" w:rsidRPr="00605888" w:rsidRDefault="002B583C" w:rsidP="00B72F8F"/>
        </w:tc>
        <w:tc>
          <w:tcPr>
            <w:tcW w:w="1984" w:type="dxa"/>
          </w:tcPr>
          <w:p w14:paraId="456813C9" w14:textId="77777777" w:rsidR="00B72F8F" w:rsidRPr="00605888" w:rsidRDefault="00B72F8F" w:rsidP="00B72F8F">
            <w:r w:rsidRPr="00605888">
              <w:t>$</w:t>
            </w:r>
          </w:p>
        </w:tc>
        <w:tc>
          <w:tcPr>
            <w:tcW w:w="1985" w:type="dxa"/>
          </w:tcPr>
          <w:p w14:paraId="44CBCD47" w14:textId="77777777" w:rsidR="00B72F8F" w:rsidRPr="00605888" w:rsidRDefault="00B72F8F" w:rsidP="00B72F8F">
            <w:r w:rsidRPr="00605888">
              <w:t>$</w:t>
            </w:r>
          </w:p>
        </w:tc>
        <w:tc>
          <w:tcPr>
            <w:tcW w:w="2015" w:type="dxa"/>
          </w:tcPr>
          <w:p w14:paraId="598EECAA" w14:textId="77777777" w:rsidR="00B72F8F" w:rsidRPr="00605888" w:rsidRDefault="00B72F8F" w:rsidP="00B72F8F">
            <w:r w:rsidRPr="00605888">
              <w:t>$</w:t>
            </w:r>
          </w:p>
        </w:tc>
      </w:tr>
    </w:tbl>
    <w:p w14:paraId="411205C9" w14:textId="1D91B056" w:rsidR="00376621" w:rsidRDefault="00376621" w:rsidP="00A71421">
      <w:pPr>
        <w:pStyle w:val="Numpara2"/>
        <w:numPr>
          <w:ilvl w:val="0"/>
          <w:numId w:val="0"/>
        </w:numPr>
        <w:ind w:left="851"/>
      </w:pPr>
      <w:r w:rsidRPr="00605888">
        <w:t>No capital gain or loss is assumed for the purpose of the below calculation.</w:t>
      </w:r>
    </w:p>
    <w:sectPr w:rsidR="00376621" w:rsidSect="00DA6CDA">
      <w:headerReference w:type="even" r:id="rId21"/>
      <w:headerReference w:type="default" r:id="rId22"/>
      <w:headerReference w:type="first" r:id="rId23"/>
      <w:pgSz w:w="11906" w:h="16838" w:code="9"/>
      <w:pgMar w:top="1440" w:right="794" w:bottom="1440"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C5BE" w14:textId="77777777" w:rsidR="00105D8B" w:rsidRDefault="00105D8B" w:rsidP="009F2818">
      <w:r>
        <w:separator/>
      </w:r>
    </w:p>
  </w:endnote>
  <w:endnote w:type="continuationSeparator" w:id="0">
    <w:p w14:paraId="4D7DF2DB" w14:textId="77777777" w:rsidR="00105D8B" w:rsidRDefault="00105D8B"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AF28" w14:textId="70D196E4" w:rsidR="008D51C3" w:rsidRDefault="00DD0383">
    <w:pPr>
      <w:pStyle w:val="Footer"/>
    </w:pPr>
    <w:r>
      <w:rPr>
        <w:noProof/>
      </w:rPr>
      <mc:AlternateContent>
        <mc:Choice Requires="wps">
          <w:drawing>
            <wp:anchor distT="0" distB="0" distL="0" distR="0" simplePos="0" relativeHeight="251658241" behindDoc="0" locked="0" layoutInCell="1" allowOverlap="1" wp14:anchorId="33969F84" wp14:editId="30C8E6B5">
              <wp:simplePos x="635" y="635"/>
              <wp:positionH relativeFrom="page">
                <wp:align>left</wp:align>
              </wp:positionH>
              <wp:positionV relativeFrom="page">
                <wp:align>bottom</wp:align>
              </wp:positionV>
              <wp:extent cx="824865" cy="361315"/>
              <wp:effectExtent l="0" t="0" r="13335" b="0"/>
              <wp:wrapNone/>
              <wp:docPr id="1700939477" name="Text Box 2" descr="OFFICIAL">
                <a:extLst xmlns:a="http://schemas.openxmlformats.org/drawingml/2006/main">
                  <a:ext uri="{FF2B5EF4-FFF2-40B4-BE49-F238E27FC236}">
                    <a16:creationId xmlns:a16="http://schemas.microsoft.com/office/drawing/2014/main" id="{F4DC23BB-333F-436B-8C77-7C731239418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1AE8FF02" w14:textId="778BAE5D" w:rsidR="00DD0383" w:rsidRPr="00DD0383" w:rsidRDefault="00DD0383" w:rsidP="00DD0383">
                          <w:pPr>
                            <w:rPr>
                              <w:rFonts w:ascii="Aptos" w:eastAsia="Aptos" w:hAnsi="Aptos" w:cs="Aptos"/>
                              <w:noProof/>
                              <w:color w:val="000000"/>
                              <w:sz w:val="22"/>
                              <w:szCs w:val="22"/>
                            </w:rPr>
                          </w:pPr>
                          <w:r w:rsidRPr="00DD0383">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969F84" id="_x0000_t202" coordsize="21600,21600" o:spt="202" path="m,l,21600r21600,l21600,xe">
              <v:stroke joinstyle="miter"/>
              <v:path gradientshapeok="t" o:connecttype="rect"/>
            </v:shapetype>
            <v:shape id="Text Box 2" o:spid="_x0000_s1026" type="#_x0000_t202" alt="OFFICIAL" style="position:absolute;margin-left:0;margin-top:0;width:64.95pt;height:28.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textbox style="mso-fit-shape-to-text:t" inset="20pt,0,0,15pt">
                <w:txbxContent>
                  <w:p w14:paraId="1AE8FF02" w14:textId="778BAE5D" w:rsidR="00DD0383" w:rsidRPr="00DD0383" w:rsidRDefault="00DD0383" w:rsidP="00DD0383">
                    <w:pPr>
                      <w:rPr>
                        <w:rFonts w:ascii="Aptos" w:eastAsia="Aptos" w:hAnsi="Aptos" w:cs="Aptos"/>
                        <w:noProof/>
                        <w:color w:val="000000"/>
                        <w:sz w:val="22"/>
                        <w:szCs w:val="22"/>
                      </w:rPr>
                    </w:pPr>
                    <w:r w:rsidRPr="00DD0383">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A75A" w14:textId="5181D27E" w:rsidR="0007748F" w:rsidRDefault="00BC5EBC" w:rsidP="00017B9A">
    <w:pPr>
      <w:pStyle w:val="pageNumber"/>
    </w:pPr>
    <w:r w:rsidRPr="00BC5EBC">
      <w:rPr>
        <w:color w:val="FF0000"/>
      </w:rPr>
      <w:t>FOR CONSULTATION</w:t>
    </w:r>
    <w:r w:rsidR="0007748F">
      <w:tab/>
      <w:t xml:space="preserve">page </w:t>
    </w:r>
    <w:r w:rsidR="0007748F">
      <w:fldChar w:fldCharType="begin"/>
    </w:r>
    <w:r w:rsidR="0007748F">
      <w:instrText xml:space="preserve"> page </w:instrText>
    </w:r>
    <w:r w:rsidR="0007748F">
      <w:fldChar w:fldCharType="separate"/>
    </w:r>
    <w:r w:rsidR="001A138C">
      <w:rPr>
        <w:noProof/>
      </w:rPr>
      <w:t>3</w:t>
    </w:r>
    <w:r w:rsidR="000774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CCF9" w14:textId="55971669" w:rsidR="00017B9A" w:rsidRDefault="00DD0383">
    <w:pPr>
      <w:pStyle w:val="Footer"/>
    </w:pPr>
    <w:r>
      <w:rPr>
        <w:noProof/>
      </w:rPr>
      <mc:AlternateContent>
        <mc:Choice Requires="wps">
          <w:drawing>
            <wp:anchor distT="0" distB="0" distL="0" distR="0" simplePos="0" relativeHeight="251658240" behindDoc="0" locked="0" layoutInCell="1" allowOverlap="1" wp14:anchorId="2043B0AF" wp14:editId="7611E05C">
              <wp:simplePos x="754840" y="10082948"/>
              <wp:positionH relativeFrom="page">
                <wp:align>left</wp:align>
              </wp:positionH>
              <wp:positionV relativeFrom="page">
                <wp:align>bottom</wp:align>
              </wp:positionV>
              <wp:extent cx="824865" cy="361315"/>
              <wp:effectExtent l="0" t="0" r="13335" b="0"/>
              <wp:wrapNone/>
              <wp:docPr id="1809131207" name="Text Box 1" descr="OFFICIAL">
                <a:extLst xmlns:a="http://schemas.openxmlformats.org/drawingml/2006/main">
                  <a:ext uri="{FF2B5EF4-FFF2-40B4-BE49-F238E27FC236}">
                    <a16:creationId xmlns:a16="http://schemas.microsoft.com/office/drawing/2014/main" id="{147ABA4C-610D-453F-A293-29F9BF121D2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7AFBFD2E" w14:textId="302CB9C2" w:rsidR="00DD0383" w:rsidRPr="00DD0383" w:rsidRDefault="00DD0383" w:rsidP="00DD0383">
                          <w:pPr>
                            <w:rPr>
                              <w:rFonts w:ascii="Aptos" w:eastAsia="Aptos" w:hAnsi="Aptos" w:cs="Aptos"/>
                              <w:noProof/>
                              <w:color w:val="000000"/>
                              <w:sz w:val="22"/>
                              <w:szCs w:val="22"/>
                            </w:rPr>
                          </w:pPr>
                          <w:r w:rsidRPr="00DD0383">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3B0AF" id="_x0000_t202" coordsize="21600,21600" o:spt="202" path="m,l,21600r21600,l21600,xe">
              <v:stroke joinstyle="miter"/>
              <v:path gradientshapeok="t" o:connecttype="rect"/>
            </v:shapetype>
            <v:shape id="Text Box 1" o:spid="_x0000_s1027" type="#_x0000_t202" alt="OFFICIAL" style="position:absolute;margin-left:0;margin-top:0;width:64.9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textbox style="mso-fit-shape-to-text:t" inset="20pt,0,0,15pt">
                <w:txbxContent>
                  <w:p w14:paraId="7AFBFD2E" w14:textId="302CB9C2" w:rsidR="00DD0383" w:rsidRPr="00DD0383" w:rsidRDefault="00DD0383" w:rsidP="00DD0383">
                    <w:pPr>
                      <w:rPr>
                        <w:rFonts w:ascii="Aptos" w:eastAsia="Aptos" w:hAnsi="Aptos" w:cs="Aptos"/>
                        <w:noProof/>
                        <w:color w:val="000000"/>
                        <w:sz w:val="22"/>
                        <w:szCs w:val="22"/>
                      </w:rPr>
                    </w:pPr>
                    <w:r w:rsidRPr="00DD0383">
                      <w:rPr>
                        <w:rFonts w:ascii="Aptos" w:eastAsia="Aptos" w:hAnsi="Aptos" w:cs="Aptos"/>
                        <w:noProof/>
                        <w:color w:val="000000"/>
                        <w:sz w:val="22"/>
                        <w:szCs w:val="22"/>
                      </w:rPr>
                      <w:t>OFFICIAL</w:t>
                    </w:r>
                  </w:p>
                </w:txbxContent>
              </v:textbox>
              <w10:wrap anchorx="page" anchory="page"/>
            </v:shape>
          </w:pict>
        </mc:Fallback>
      </mc:AlternateContent>
    </w:r>
  </w:p>
  <w:p w14:paraId="091E1E93" w14:textId="28F58CC4" w:rsidR="00017B9A" w:rsidRPr="006E3F9F" w:rsidRDefault="00017B9A" w:rsidP="006E3F9F">
    <w:pPr>
      <w:pStyle w:val="Footer"/>
      <w:jc w:val="center"/>
      <w:rPr>
        <w:rFonts w:cs="Arial"/>
        <w:color w:val="FF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E5A" w14:textId="77777777" w:rsidR="00105D8B" w:rsidRDefault="00105D8B" w:rsidP="009F2818">
      <w:r>
        <w:separator/>
      </w:r>
    </w:p>
  </w:footnote>
  <w:footnote w:type="continuationSeparator" w:id="0">
    <w:p w14:paraId="561D5906" w14:textId="77777777" w:rsidR="00105D8B" w:rsidRDefault="00105D8B" w:rsidP="009F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9AB7" w14:textId="1109C7A9" w:rsidR="008D51C3" w:rsidRDefault="008010F2">
    <w:pPr>
      <w:pStyle w:val="Header"/>
    </w:pPr>
    <w:r>
      <w:rPr>
        <w:noProof/>
      </w:rPr>
      <w:pict w14:anchorId="2E6CF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735" o:spid="_x0000_s2049" type="#_x0000_t136" style="position:absolute;margin-left:0;margin-top:0;width:611.9pt;height:87.4pt;rotation:315;z-index:-251658236;mso-position-horizontal:center;mso-position-horizontal-relative:margin;mso-position-vertical:center;mso-position-vertical-relative:margin" o:allowincell="f" fillcolor="silver" stroked="f">
          <v:fill opacity=".5"/>
          <v:textpath style="font-family:&quot;Arial&quot;;font-size:1pt" string="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AEBE" w14:textId="3F3D6859" w:rsidR="008D51C3" w:rsidRDefault="008010F2">
    <w:pPr>
      <w:pStyle w:val="Header"/>
    </w:pPr>
    <w:r>
      <w:rPr>
        <w:noProof/>
      </w:rPr>
      <w:pict w14:anchorId="33A8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736" o:spid="_x0000_s2050" type="#_x0000_t136" style="position:absolute;margin-left:0;margin-top:0;width:611.9pt;height:87.4pt;rotation:315;z-index:-251658238;mso-position-horizontal:center;mso-position-horizontal-relative:margin;mso-position-vertical:center;mso-position-vertical-relative:margin" o:allowincell="f" fillcolor="silver" stroked="f">
          <v:fill opacity=".5"/>
          <v:textpath style="font-family:&quot;Arial&quot;;font-size:1pt" string="for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705C" w14:textId="6D508F29" w:rsidR="008D51C3" w:rsidRDefault="008010F2">
    <w:pPr>
      <w:pStyle w:val="Header"/>
    </w:pPr>
    <w:r>
      <w:rPr>
        <w:noProof/>
      </w:rPr>
      <w:pict w14:anchorId="7CED1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734" o:spid="_x0000_s2051" type="#_x0000_t136" style="position:absolute;margin-left:0;margin-top:0;width:611.9pt;height:87.4pt;rotation:315;z-index:-251658235;mso-position-horizontal:center;mso-position-horizontal-relative:margin;mso-position-vertical:center;mso-position-vertical-relative:margin" o:allowincell="f" fillcolor="silver" stroked="f">
          <v:fill opacity=".5"/>
          <v:textpath style="font-family:&quot;Arial&quot;;font-size:1pt" string="for consult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FA62" w14:textId="49D3E601" w:rsidR="00FB51BB" w:rsidRDefault="008010F2">
    <w:pPr>
      <w:pStyle w:val="Header"/>
    </w:pPr>
    <w:r>
      <w:rPr>
        <w:noProof/>
      </w:rPr>
      <w:pict w14:anchorId="44353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738" o:spid="_x0000_s2052" type="#_x0000_t136" style="position:absolute;margin-left:0;margin-top:0;width:611.9pt;height:87.4pt;rotation:315;z-index:-251658234;mso-position-horizontal:center;mso-position-horizontal-relative:margin;mso-position-vertical:center;mso-position-vertical-relative:margin" o:allowincell="f" fillcolor="silver" stroked="f">
          <v:fill opacity=".5"/>
          <v:textpath style="font-family:&quot;Arial&quot;;font-size:1pt" string="for consult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8FD8" w14:textId="700AAD38" w:rsidR="00FB51BB" w:rsidRDefault="008010F2">
    <w:pPr>
      <w:pStyle w:val="Header"/>
    </w:pPr>
    <w:r>
      <w:rPr>
        <w:noProof/>
      </w:rPr>
      <w:pict w14:anchorId="32D35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739" o:spid="_x0000_s2053" type="#_x0000_t136" style="position:absolute;margin-left:0;margin-top:0;width:611.9pt;height:87.4pt;rotation:315;z-index:-251658233;mso-position-horizontal:center;mso-position-horizontal-relative:margin;mso-position-vertical:center;mso-position-vertical-relative:margin" o:allowincell="f" fillcolor="silver" stroked="f">
          <v:fill opacity=".5"/>
          <v:textpath style="font-family:&quot;Arial&quot;;font-size:1pt" string="for consult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1A18" w14:textId="1F2B5677" w:rsidR="00FB51BB" w:rsidRDefault="008010F2">
    <w:pPr>
      <w:pStyle w:val="Header"/>
    </w:pPr>
    <w:r>
      <w:rPr>
        <w:noProof/>
      </w:rPr>
      <w:pict w14:anchorId="2BC0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737" o:spid="_x0000_s2054" type="#_x0000_t136" style="position:absolute;margin-left:0;margin-top:0;width:611.9pt;height:87.4pt;rotation:315;z-index:-251658237;mso-position-horizontal:center;mso-position-horizontal-relative:margin;mso-position-vertical:center;mso-position-vertical-relative:margin" o:allowincell="f" fillcolor="silver" stroked="f">
          <v:fill opacity=".5"/>
          <v:textpath style="font-family:&quot;Arial&quot;;font-size:1pt" string="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286F590"/>
    <w:lvl w:ilvl="0">
      <w:start w:val="1"/>
      <w:numFmt w:val="bullet"/>
      <w:pStyle w:val="ListBullet5"/>
      <w:lvlText w:val=""/>
      <w:lvlJc w:val="left"/>
      <w:pPr>
        <w:tabs>
          <w:tab w:val="num" w:pos="281"/>
        </w:tabs>
        <w:ind w:left="281" w:hanging="360"/>
      </w:pPr>
      <w:rPr>
        <w:rFonts w:ascii="Symbol" w:hAnsi="Symbol" w:hint="default"/>
      </w:rPr>
    </w:lvl>
  </w:abstractNum>
  <w:abstractNum w:abstractNumId="1"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FB"/>
    <w:multiLevelType w:val="multilevel"/>
    <w:tmpl w:val="A9F6C130"/>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245648"/>
    <w:multiLevelType w:val="multilevel"/>
    <w:tmpl w:val="2968C78E"/>
    <w:lvl w:ilvl="0">
      <w:start w:val="1"/>
      <w:numFmt w:val="decimal"/>
      <w:pStyle w:val="Numpara1"/>
      <w:lvlText w:val="%1."/>
      <w:lvlJc w:val="left"/>
      <w:pPr>
        <w:ind w:left="851" w:hanging="851"/>
      </w:pPr>
      <w:rPr>
        <w:b/>
        <w:bCs/>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0" w:hanging="850"/>
      </w:pPr>
      <w:rPr>
        <w:rFonts w:hint="default"/>
        <w:sz w:val="20"/>
        <w:szCs w:val="20"/>
      </w:rPr>
    </w:lvl>
    <w:lvl w:ilvl="3">
      <w:start w:val="1"/>
      <w:numFmt w:val="lowerLetter"/>
      <w:pStyle w:val="Numpara4"/>
      <w:lvlText w:val="(%4)"/>
      <w:lvlJc w:val="left"/>
      <w:pPr>
        <w:ind w:left="1985"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4764198"/>
    <w:multiLevelType w:val="multilevel"/>
    <w:tmpl w:val="EBE20550"/>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7D6B9F"/>
    <w:multiLevelType w:val="hybridMultilevel"/>
    <w:tmpl w:val="E4C02736"/>
    <w:lvl w:ilvl="0" w:tplc="C2223278">
      <w:start w:val="1"/>
      <w:numFmt w:val="lowerLetter"/>
      <w:lvlText w:val="%1)"/>
      <w:lvlJc w:val="left"/>
      <w:pPr>
        <w:ind w:left="1020" w:hanging="360"/>
      </w:pPr>
    </w:lvl>
    <w:lvl w:ilvl="1" w:tplc="AC3C2FFC">
      <w:start w:val="1"/>
      <w:numFmt w:val="lowerLetter"/>
      <w:lvlText w:val="%2)"/>
      <w:lvlJc w:val="left"/>
      <w:pPr>
        <w:ind w:left="1020" w:hanging="360"/>
      </w:pPr>
    </w:lvl>
    <w:lvl w:ilvl="2" w:tplc="1BAAC842">
      <w:start w:val="1"/>
      <w:numFmt w:val="lowerLetter"/>
      <w:lvlText w:val="%3)"/>
      <w:lvlJc w:val="left"/>
      <w:pPr>
        <w:ind w:left="1020" w:hanging="360"/>
      </w:pPr>
    </w:lvl>
    <w:lvl w:ilvl="3" w:tplc="165E5320">
      <w:start w:val="1"/>
      <w:numFmt w:val="lowerLetter"/>
      <w:lvlText w:val="%4)"/>
      <w:lvlJc w:val="left"/>
      <w:pPr>
        <w:ind w:left="1020" w:hanging="360"/>
      </w:pPr>
    </w:lvl>
    <w:lvl w:ilvl="4" w:tplc="6DBEA488">
      <w:start w:val="1"/>
      <w:numFmt w:val="lowerLetter"/>
      <w:lvlText w:val="%5)"/>
      <w:lvlJc w:val="left"/>
      <w:pPr>
        <w:ind w:left="1020" w:hanging="360"/>
      </w:pPr>
    </w:lvl>
    <w:lvl w:ilvl="5" w:tplc="7F3CB938">
      <w:start w:val="1"/>
      <w:numFmt w:val="lowerLetter"/>
      <w:lvlText w:val="%6)"/>
      <w:lvlJc w:val="left"/>
      <w:pPr>
        <w:ind w:left="1020" w:hanging="360"/>
      </w:pPr>
    </w:lvl>
    <w:lvl w:ilvl="6" w:tplc="4EBCDCB4">
      <w:start w:val="1"/>
      <w:numFmt w:val="lowerLetter"/>
      <w:lvlText w:val="%7)"/>
      <w:lvlJc w:val="left"/>
      <w:pPr>
        <w:ind w:left="1020" w:hanging="360"/>
      </w:pPr>
    </w:lvl>
    <w:lvl w:ilvl="7" w:tplc="9A68189A">
      <w:start w:val="1"/>
      <w:numFmt w:val="lowerLetter"/>
      <w:lvlText w:val="%8)"/>
      <w:lvlJc w:val="left"/>
      <w:pPr>
        <w:ind w:left="1020" w:hanging="360"/>
      </w:pPr>
    </w:lvl>
    <w:lvl w:ilvl="8" w:tplc="50F2A35A">
      <w:start w:val="1"/>
      <w:numFmt w:val="lowerLetter"/>
      <w:lvlText w:val="%9)"/>
      <w:lvlJc w:val="left"/>
      <w:pPr>
        <w:ind w:left="1020" w:hanging="360"/>
      </w:pPr>
    </w:lvl>
  </w:abstractNum>
  <w:abstractNum w:abstractNumId="8" w15:restartNumberingAfterBreak="0">
    <w:nsid w:val="0F9B61E4"/>
    <w:multiLevelType w:val="hybridMultilevel"/>
    <w:tmpl w:val="78A8551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9" w15:restartNumberingAfterBreak="0">
    <w:nsid w:val="120454B5"/>
    <w:multiLevelType w:val="multilevel"/>
    <w:tmpl w:val="30FA343E"/>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0" w15:restartNumberingAfterBreak="0">
    <w:nsid w:val="12EBD952"/>
    <w:multiLevelType w:val="multilevel"/>
    <w:tmpl w:val="FFFFFFFF"/>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9B7C9C"/>
    <w:multiLevelType w:val="hybridMultilevel"/>
    <w:tmpl w:val="9398AA82"/>
    <w:lvl w:ilvl="0" w:tplc="C5ACE73A">
      <w:start w:val="1"/>
      <w:numFmt w:val="lowerLetter"/>
      <w:lvlText w:val="%1)"/>
      <w:lvlJc w:val="left"/>
      <w:pPr>
        <w:ind w:left="1020" w:hanging="360"/>
      </w:pPr>
    </w:lvl>
    <w:lvl w:ilvl="1" w:tplc="1D686FBE">
      <w:start w:val="1"/>
      <w:numFmt w:val="lowerLetter"/>
      <w:lvlText w:val="%2)"/>
      <w:lvlJc w:val="left"/>
      <w:pPr>
        <w:ind w:left="1020" w:hanging="360"/>
      </w:pPr>
    </w:lvl>
    <w:lvl w:ilvl="2" w:tplc="3F724294">
      <w:start w:val="1"/>
      <w:numFmt w:val="lowerLetter"/>
      <w:lvlText w:val="%3)"/>
      <w:lvlJc w:val="left"/>
      <w:pPr>
        <w:ind w:left="1020" w:hanging="360"/>
      </w:pPr>
    </w:lvl>
    <w:lvl w:ilvl="3" w:tplc="8054AB18">
      <w:start w:val="1"/>
      <w:numFmt w:val="lowerLetter"/>
      <w:lvlText w:val="%4)"/>
      <w:lvlJc w:val="left"/>
      <w:pPr>
        <w:ind w:left="1020" w:hanging="360"/>
      </w:pPr>
    </w:lvl>
    <w:lvl w:ilvl="4" w:tplc="60AC2E80">
      <w:start w:val="1"/>
      <w:numFmt w:val="lowerLetter"/>
      <w:lvlText w:val="%5)"/>
      <w:lvlJc w:val="left"/>
      <w:pPr>
        <w:ind w:left="1020" w:hanging="360"/>
      </w:pPr>
    </w:lvl>
    <w:lvl w:ilvl="5" w:tplc="6A3AB6B4">
      <w:start w:val="1"/>
      <w:numFmt w:val="lowerLetter"/>
      <w:lvlText w:val="%6)"/>
      <w:lvlJc w:val="left"/>
      <w:pPr>
        <w:ind w:left="1020" w:hanging="360"/>
      </w:pPr>
    </w:lvl>
    <w:lvl w:ilvl="6" w:tplc="B8D8D988">
      <w:start w:val="1"/>
      <w:numFmt w:val="lowerLetter"/>
      <w:lvlText w:val="%7)"/>
      <w:lvlJc w:val="left"/>
      <w:pPr>
        <w:ind w:left="1020" w:hanging="360"/>
      </w:pPr>
    </w:lvl>
    <w:lvl w:ilvl="7" w:tplc="B066D8EE">
      <w:start w:val="1"/>
      <w:numFmt w:val="lowerLetter"/>
      <w:lvlText w:val="%8)"/>
      <w:lvlJc w:val="left"/>
      <w:pPr>
        <w:ind w:left="1020" w:hanging="360"/>
      </w:pPr>
    </w:lvl>
    <w:lvl w:ilvl="8" w:tplc="DBACD19C">
      <w:start w:val="1"/>
      <w:numFmt w:val="lowerLetter"/>
      <w:lvlText w:val="%9)"/>
      <w:lvlJc w:val="left"/>
      <w:pPr>
        <w:ind w:left="1020" w:hanging="360"/>
      </w:pPr>
    </w:lvl>
  </w:abstractNum>
  <w:abstractNum w:abstractNumId="12" w15:restartNumberingAfterBreak="0">
    <w:nsid w:val="1A265184"/>
    <w:multiLevelType w:val="multilevel"/>
    <w:tmpl w:val="A8C04352"/>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DF86056"/>
    <w:multiLevelType w:val="hybridMultilevel"/>
    <w:tmpl w:val="27FA1002"/>
    <w:lvl w:ilvl="0" w:tplc="0C090001">
      <w:start w:val="1"/>
      <w:numFmt w:val="bullet"/>
      <w:lvlText w:val=""/>
      <w:lvlJc w:val="left"/>
      <w:pPr>
        <w:ind w:left="720" w:hanging="360"/>
      </w:pPr>
      <w:rPr>
        <w:rFonts w:ascii="Symbol" w:hAnsi="Symbol" w:hint="default"/>
      </w:rPr>
    </w:lvl>
    <w:lvl w:ilvl="1" w:tplc="890648B6">
      <w:start w:val="4"/>
      <w:numFmt w:val="bullet"/>
      <w:lvlText w:val="•"/>
      <w:lvlJc w:val="left"/>
      <w:pPr>
        <w:ind w:left="1440" w:hanging="360"/>
      </w:pPr>
      <w:rPr>
        <w:rFonts w:ascii="VIC" w:eastAsia="Times" w:hAnsi="VIC"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D22352"/>
    <w:multiLevelType w:val="hybridMultilevel"/>
    <w:tmpl w:val="BC4A1972"/>
    <w:lvl w:ilvl="0" w:tplc="97EA6172">
      <w:start w:val="1"/>
      <w:numFmt w:val="bullet"/>
      <w:pStyle w:val="BulletList1"/>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81962"/>
    <w:multiLevelType w:val="multilevel"/>
    <w:tmpl w:val="6AB2988E"/>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6728C2"/>
    <w:multiLevelType w:val="hybridMultilevel"/>
    <w:tmpl w:val="844A9880"/>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7" w15:restartNumberingAfterBreak="0">
    <w:nsid w:val="3AE80ABB"/>
    <w:multiLevelType w:val="hybridMultilevel"/>
    <w:tmpl w:val="B2E0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13E88"/>
    <w:multiLevelType w:val="hybridMultilevel"/>
    <w:tmpl w:val="A46E9532"/>
    <w:lvl w:ilvl="0" w:tplc="363E7AA8">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F21FD8"/>
    <w:multiLevelType w:val="multilevel"/>
    <w:tmpl w:val="0D548E90"/>
    <w:lvl w:ilvl="0">
      <w:start w:val="1"/>
      <w:numFmt w:val="decimal"/>
      <w:lvlText w:val="%1."/>
      <w:lvlJc w:val="left"/>
      <w:pPr>
        <w:ind w:left="851" w:hanging="851"/>
      </w:pPr>
      <w:rPr>
        <w:rFonts w:hint="default"/>
        <w:b/>
        <w:bCs/>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bullet"/>
      <w:lvlText w:val=""/>
      <w:lvlJc w:val="left"/>
      <w:pPr>
        <w:ind w:left="1778" w:hanging="360"/>
      </w:pPr>
      <w:rPr>
        <w:rFonts w:ascii="Symbol" w:hAnsi="Symbol"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0" w15:restartNumberingAfterBreak="0">
    <w:nsid w:val="45137393"/>
    <w:multiLevelType w:val="hybridMultilevel"/>
    <w:tmpl w:val="FFFFFFFF"/>
    <w:lvl w:ilvl="0" w:tplc="B97441E0">
      <w:start w:val="1"/>
      <w:numFmt w:val="bullet"/>
      <w:lvlText w:val=""/>
      <w:lvlJc w:val="left"/>
      <w:pPr>
        <w:ind w:left="720" w:hanging="360"/>
      </w:pPr>
      <w:rPr>
        <w:rFonts w:ascii="Symbol" w:hAnsi="Symbol" w:hint="default"/>
      </w:rPr>
    </w:lvl>
    <w:lvl w:ilvl="1" w:tplc="87F41924">
      <w:start w:val="1"/>
      <w:numFmt w:val="bullet"/>
      <w:lvlText w:val="o"/>
      <w:lvlJc w:val="left"/>
      <w:pPr>
        <w:ind w:left="1440" w:hanging="360"/>
      </w:pPr>
      <w:rPr>
        <w:rFonts w:ascii="Courier New" w:hAnsi="Courier New" w:hint="default"/>
      </w:rPr>
    </w:lvl>
    <w:lvl w:ilvl="2" w:tplc="CDDC0C98">
      <w:start w:val="1"/>
      <w:numFmt w:val="bullet"/>
      <w:lvlText w:val=""/>
      <w:lvlJc w:val="left"/>
      <w:pPr>
        <w:ind w:left="2160" w:hanging="360"/>
      </w:pPr>
      <w:rPr>
        <w:rFonts w:ascii="Wingdings" w:hAnsi="Wingdings" w:hint="default"/>
      </w:rPr>
    </w:lvl>
    <w:lvl w:ilvl="3" w:tplc="6494ED22">
      <w:start w:val="1"/>
      <w:numFmt w:val="bullet"/>
      <w:lvlText w:val=""/>
      <w:lvlJc w:val="left"/>
      <w:pPr>
        <w:ind w:left="2880" w:hanging="360"/>
      </w:pPr>
      <w:rPr>
        <w:rFonts w:ascii="Symbol" w:hAnsi="Symbol" w:hint="default"/>
      </w:rPr>
    </w:lvl>
    <w:lvl w:ilvl="4" w:tplc="F7B2001C">
      <w:start w:val="1"/>
      <w:numFmt w:val="bullet"/>
      <w:lvlText w:val="o"/>
      <w:lvlJc w:val="left"/>
      <w:pPr>
        <w:ind w:left="3600" w:hanging="360"/>
      </w:pPr>
      <w:rPr>
        <w:rFonts w:ascii="Courier New" w:hAnsi="Courier New" w:hint="default"/>
      </w:rPr>
    </w:lvl>
    <w:lvl w:ilvl="5" w:tplc="9FD0740A">
      <w:start w:val="1"/>
      <w:numFmt w:val="bullet"/>
      <w:lvlText w:val=""/>
      <w:lvlJc w:val="left"/>
      <w:pPr>
        <w:ind w:left="4320" w:hanging="360"/>
      </w:pPr>
      <w:rPr>
        <w:rFonts w:ascii="Wingdings" w:hAnsi="Wingdings" w:hint="default"/>
      </w:rPr>
    </w:lvl>
    <w:lvl w:ilvl="6" w:tplc="1178A5A6">
      <w:start w:val="1"/>
      <w:numFmt w:val="bullet"/>
      <w:lvlText w:val=""/>
      <w:lvlJc w:val="left"/>
      <w:pPr>
        <w:ind w:left="5040" w:hanging="360"/>
      </w:pPr>
      <w:rPr>
        <w:rFonts w:ascii="Symbol" w:hAnsi="Symbol" w:hint="default"/>
      </w:rPr>
    </w:lvl>
    <w:lvl w:ilvl="7" w:tplc="422E3582">
      <w:start w:val="1"/>
      <w:numFmt w:val="bullet"/>
      <w:lvlText w:val="o"/>
      <w:lvlJc w:val="left"/>
      <w:pPr>
        <w:ind w:left="5760" w:hanging="360"/>
      </w:pPr>
      <w:rPr>
        <w:rFonts w:ascii="Courier New" w:hAnsi="Courier New" w:hint="default"/>
      </w:rPr>
    </w:lvl>
    <w:lvl w:ilvl="8" w:tplc="3C529B20">
      <w:start w:val="1"/>
      <w:numFmt w:val="bullet"/>
      <w:lvlText w:val=""/>
      <w:lvlJc w:val="left"/>
      <w:pPr>
        <w:ind w:left="6480" w:hanging="360"/>
      </w:pPr>
      <w:rPr>
        <w:rFonts w:ascii="Wingdings" w:hAnsi="Wingdings" w:hint="default"/>
      </w:rPr>
    </w:lvl>
  </w:abstractNum>
  <w:abstractNum w:abstractNumId="21" w15:restartNumberingAfterBreak="0">
    <w:nsid w:val="46D33D9E"/>
    <w:multiLevelType w:val="hybridMultilevel"/>
    <w:tmpl w:val="0C09001D"/>
    <w:styleLink w:val="1ai1"/>
    <w:lvl w:ilvl="0" w:tplc="6C4E6A44">
      <w:start w:val="1"/>
      <w:numFmt w:val="decimal"/>
      <w:lvlText w:val="%1)"/>
      <w:lvlJc w:val="left"/>
      <w:pPr>
        <w:ind w:left="1353" w:hanging="360"/>
      </w:pPr>
      <w:rPr>
        <w:rFonts w:ascii="Arial" w:hAnsi="Arial" w:cs="Arial"/>
      </w:rPr>
    </w:lvl>
    <w:lvl w:ilvl="1" w:tplc="3CFE45A0">
      <w:start w:val="1"/>
      <w:numFmt w:val="lowerLetter"/>
      <w:lvlText w:val="%2)"/>
      <w:lvlJc w:val="left"/>
      <w:pPr>
        <w:ind w:left="1713" w:hanging="360"/>
      </w:pPr>
    </w:lvl>
    <w:lvl w:ilvl="2" w:tplc="684EE47A">
      <w:start w:val="1"/>
      <w:numFmt w:val="lowerRoman"/>
      <w:lvlText w:val="%3)"/>
      <w:lvlJc w:val="left"/>
      <w:pPr>
        <w:ind w:left="2073" w:hanging="360"/>
      </w:pPr>
    </w:lvl>
    <w:lvl w:ilvl="3" w:tplc="A650E248">
      <w:start w:val="1"/>
      <w:numFmt w:val="decimal"/>
      <w:lvlText w:val="(%4)"/>
      <w:lvlJc w:val="left"/>
      <w:pPr>
        <w:ind w:left="2433" w:hanging="360"/>
      </w:pPr>
    </w:lvl>
    <w:lvl w:ilvl="4" w:tplc="9258C1AA">
      <w:start w:val="1"/>
      <w:numFmt w:val="lowerLetter"/>
      <w:lvlText w:val="(%5)"/>
      <w:lvlJc w:val="left"/>
      <w:pPr>
        <w:ind w:left="2793" w:hanging="360"/>
      </w:pPr>
    </w:lvl>
    <w:lvl w:ilvl="5" w:tplc="2376DEAC">
      <w:start w:val="1"/>
      <w:numFmt w:val="lowerRoman"/>
      <w:lvlText w:val="(%6)"/>
      <w:lvlJc w:val="left"/>
      <w:pPr>
        <w:ind w:left="3153" w:hanging="360"/>
      </w:pPr>
    </w:lvl>
    <w:lvl w:ilvl="6" w:tplc="1BBC5EA0">
      <w:start w:val="1"/>
      <w:numFmt w:val="decimal"/>
      <w:lvlText w:val="%7."/>
      <w:lvlJc w:val="left"/>
      <w:pPr>
        <w:ind w:left="3513" w:hanging="360"/>
      </w:pPr>
    </w:lvl>
    <w:lvl w:ilvl="7" w:tplc="7998415C">
      <w:start w:val="1"/>
      <w:numFmt w:val="lowerLetter"/>
      <w:lvlText w:val="%8."/>
      <w:lvlJc w:val="left"/>
      <w:pPr>
        <w:ind w:left="3873" w:hanging="360"/>
      </w:pPr>
    </w:lvl>
    <w:lvl w:ilvl="8" w:tplc="DFF412BA">
      <w:start w:val="1"/>
      <w:numFmt w:val="lowerRoman"/>
      <w:lvlText w:val="%9."/>
      <w:lvlJc w:val="left"/>
      <w:pPr>
        <w:ind w:left="4233" w:hanging="360"/>
      </w:pPr>
    </w:lvl>
  </w:abstractNum>
  <w:abstractNum w:abstractNumId="22" w15:restartNumberingAfterBreak="0">
    <w:nsid w:val="47530043"/>
    <w:multiLevelType w:val="hybridMultilevel"/>
    <w:tmpl w:val="5EA445F2"/>
    <w:lvl w:ilvl="0" w:tplc="B686A250">
      <w:start w:val="1"/>
      <w:numFmt w:val="lowerLetter"/>
      <w:lvlText w:val="%1)"/>
      <w:lvlJc w:val="left"/>
      <w:pPr>
        <w:ind w:left="1020" w:hanging="360"/>
      </w:pPr>
    </w:lvl>
    <w:lvl w:ilvl="1" w:tplc="76B22160">
      <w:start w:val="1"/>
      <w:numFmt w:val="lowerLetter"/>
      <w:lvlText w:val="%2)"/>
      <w:lvlJc w:val="left"/>
      <w:pPr>
        <w:ind w:left="1020" w:hanging="360"/>
      </w:pPr>
    </w:lvl>
    <w:lvl w:ilvl="2" w:tplc="C1B0FD8E">
      <w:start w:val="1"/>
      <w:numFmt w:val="lowerLetter"/>
      <w:lvlText w:val="%3)"/>
      <w:lvlJc w:val="left"/>
      <w:pPr>
        <w:ind w:left="1020" w:hanging="360"/>
      </w:pPr>
    </w:lvl>
    <w:lvl w:ilvl="3" w:tplc="E2CAE452">
      <w:start w:val="1"/>
      <w:numFmt w:val="lowerLetter"/>
      <w:lvlText w:val="%4)"/>
      <w:lvlJc w:val="left"/>
      <w:pPr>
        <w:ind w:left="1020" w:hanging="360"/>
      </w:pPr>
    </w:lvl>
    <w:lvl w:ilvl="4" w:tplc="DC58A0AE">
      <w:start w:val="1"/>
      <w:numFmt w:val="lowerLetter"/>
      <w:lvlText w:val="%5)"/>
      <w:lvlJc w:val="left"/>
      <w:pPr>
        <w:ind w:left="1020" w:hanging="360"/>
      </w:pPr>
    </w:lvl>
    <w:lvl w:ilvl="5" w:tplc="E4DC6B0A">
      <w:start w:val="1"/>
      <w:numFmt w:val="lowerLetter"/>
      <w:lvlText w:val="%6)"/>
      <w:lvlJc w:val="left"/>
      <w:pPr>
        <w:ind w:left="1020" w:hanging="360"/>
      </w:pPr>
    </w:lvl>
    <w:lvl w:ilvl="6" w:tplc="FD1A55FC">
      <w:start w:val="1"/>
      <w:numFmt w:val="lowerLetter"/>
      <w:lvlText w:val="%7)"/>
      <w:lvlJc w:val="left"/>
      <w:pPr>
        <w:ind w:left="1020" w:hanging="360"/>
      </w:pPr>
    </w:lvl>
    <w:lvl w:ilvl="7" w:tplc="11124E54">
      <w:start w:val="1"/>
      <w:numFmt w:val="lowerLetter"/>
      <w:lvlText w:val="%8)"/>
      <w:lvlJc w:val="left"/>
      <w:pPr>
        <w:ind w:left="1020" w:hanging="360"/>
      </w:pPr>
    </w:lvl>
    <w:lvl w:ilvl="8" w:tplc="737E0CA2">
      <w:start w:val="1"/>
      <w:numFmt w:val="lowerLetter"/>
      <w:lvlText w:val="%9)"/>
      <w:lvlJc w:val="left"/>
      <w:pPr>
        <w:ind w:left="1020" w:hanging="360"/>
      </w:pPr>
    </w:lvl>
  </w:abstractNum>
  <w:abstractNum w:abstractNumId="23" w15:restartNumberingAfterBreak="0">
    <w:nsid w:val="5CCB0675"/>
    <w:multiLevelType w:val="hybridMultilevel"/>
    <w:tmpl w:val="FFFFFFFF"/>
    <w:lvl w:ilvl="0" w:tplc="BEE879EA">
      <w:start w:val="1"/>
      <w:numFmt w:val="bullet"/>
      <w:lvlText w:val=""/>
      <w:lvlJc w:val="left"/>
      <w:pPr>
        <w:ind w:left="720" w:hanging="360"/>
      </w:pPr>
      <w:rPr>
        <w:rFonts w:ascii="Symbol" w:hAnsi="Symbol" w:hint="default"/>
      </w:rPr>
    </w:lvl>
    <w:lvl w:ilvl="1" w:tplc="8856C972">
      <w:start w:val="1"/>
      <w:numFmt w:val="bullet"/>
      <w:lvlText w:val="o"/>
      <w:lvlJc w:val="left"/>
      <w:pPr>
        <w:ind w:left="1440" w:hanging="360"/>
      </w:pPr>
      <w:rPr>
        <w:rFonts w:ascii="Courier New" w:hAnsi="Courier New" w:hint="default"/>
      </w:rPr>
    </w:lvl>
    <w:lvl w:ilvl="2" w:tplc="ACEC4568">
      <w:start w:val="1"/>
      <w:numFmt w:val="bullet"/>
      <w:lvlText w:val=""/>
      <w:lvlJc w:val="left"/>
      <w:pPr>
        <w:ind w:left="2160" w:hanging="360"/>
      </w:pPr>
      <w:rPr>
        <w:rFonts w:ascii="Wingdings" w:hAnsi="Wingdings" w:hint="default"/>
      </w:rPr>
    </w:lvl>
    <w:lvl w:ilvl="3" w:tplc="1CF4FDFC">
      <w:start w:val="1"/>
      <w:numFmt w:val="bullet"/>
      <w:lvlText w:val=""/>
      <w:lvlJc w:val="left"/>
      <w:pPr>
        <w:ind w:left="2880" w:hanging="360"/>
      </w:pPr>
      <w:rPr>
        <w:rFonts w:ascii="Symbol" w:hAnsi="Symbol" w:hint="default"/>
      </w:rPr>
    </w:lvl>
    <w:lvl w:ilvl="4" w:tplc="66C62E0C">
      <w:start w:val="1"/>
      <w:numFmt w:val="bullet"/>
      <w:lvlText w:val="o"/>
      <w:lvlJc w:val="left"/>
      <w:pPr>
        <w:ind w:left="3600" w:hanging="360"/>
      </w:pPr>
      <w:rPr>
        <w:rFonts w:ascii="Courier New" w:hAnsi="Courier New" w:hint="default"/>
      </w:rPr>
    </w:lvl>
    <w:lvl w:ilvl="5" w:tplc="C6AC2B34">
      <w:start w:val="1"/>
      <w:numFmt w:val="bullet"/>
      <w:lvlText w:val=""/>
      <w:lvlJc w:val="left"/>
      <w:pPr>
        <w:ind w:left="4320" w:hanging="360"/>
      </w:pPr>
      <w:rPr>
        <w:rFonts w:ascii="Wingdings" w:hAnsi="Wingdings" w:hint="default"/>
      </w:rPr>
    </w:lvl>
    <w:lvl w:ilvl="6" w:tplc="D598A72E">
      <w:start w:val="1"/>
      <w:numFmt w:val="bullet"/>
      <w:lvlText w:val=""/>
      <w:lvlJc w:val="left"/>
      <w:pPr>
        <w:ind w:left="5040" w:hanging="360"/>
      </w:pPr>
      <w:rPr>
        <w:rFonts w:ascii="Symbol" w:hAnsi="Symbol" w:hint="default"/>
      </w:rPr>
    </w:lvl>
    <w:lvl w:ilvl="7" w:tplc="02CCB0EC">
      <w:start w:val="1"/>
      <w:numFmt w:val="bullet"/>
      <w:lvlText w:val="o"/>
      <w:lvlJc w:val="left"/>
      <w:pPr>
        <w:ind w:left="5760" w:hanging="360"/>
      </w:pPr>
      <w:rPr>
        <w:rFonts w:ascii="Courier New" w:hAnsi="Courier New" w:hint="default"/>
      </w:rPr>
    </w:lvl>
    <w:lvl w:ilvl="8" w:tplc="CC242174">
      <w:start w:val="1"/>
      <w:numFmt w:val="bullet"/>
      <w:lvlText w:val=""/>
      <w:lvlJc w:val="left"/>
      <w:pPr>
        <w:ind w:left="6480" w:hanging="360"/>
      </w:pPr>
      <w:rPr>
        <w:rFonts w:ascii="Wingdings" w:hAnsi="Wingdings" w:hint="default"/>
      </w:rPr>
    </w:lvl>
  </w:abstractNum>
  <w:abstractNum w:abstractNumId="24"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BB5B0D"/>
    <w:multiLevelType w:val="hybridMultilevel"/>
    <w:tmpl w:val="B4FA7396"/>
    <w:lvl w:ilvl="0" w:tplc="BC1E7BDA">
      <w:start w:val="1"/>
      <w:numFmt w:val="decimal"/>
      <w:lvlText w:val="%1."/>
      <w:lvlJc w:val="left"/>
      <w:pPr>
        <w:ind w:left="1020" w:hanging="360"/>
      </w:pPr>
    </w:lvl>
    <w:lvl w:ilvl="1" w:tplc="FB4086DC">
      <w:start w:val="1"/>
      <w:numFmt w:val="decimal"/>
      <w:lvlText w:val="%2."/>
      <w:lvlJc w:val="left"/>
      <w:pPr>
        <w:ind w:left="1020" w:hanging="360"/>
      </w:pPr>
    </w:lvl>
    <w:lvl w:ilvl="2" w:tplc="0BAC47F6">
      <w:start w:val="1"/>
      <w:numFmt w:val="decimal"/>
      <w:lvlText w:val="%3."/>
      <w:lvlJc w:val="left"/>
      <w:pPr>
        <w:ind w:left="1020" w:hanging="360"/>
      </w:pPr>
    </w:lvl>
    <w:lvl w:ilvl="3" w:tplc="089CA208">
      <w:start w:val="1"/>
      <w:numFmt w:val="decimal"/>
      <w:lvlText w:val="%4."/>
      <w:lvlJc w:val="left"/>
      <w:pPr>
        <w:ind w:left="1020" w:hanging="360"/>
      </w:pPr>
    </w:lvl>
    <w:lvl w:ilvl="4" w:tplc="93A0F7AE">
      <w:start w:val="1"/>
      <w:numFmt w:val="decimal"/>
      <w:lvlText w:val="%5."/>
      <w:lvlJc w:val="left"/>
      <w:pPr>
        <w:ind w:left="1020" w:hanging="360"/>
      </w:pPr>
    </w:lvl>
    <w:lvl w:ilvl="5" w:tplc="95DEDB10">
      <w:start w:val="1"/>
      <w:numFmt w:val="decimal"/>
      <w:lvlText w:val="%6."/>
      <w:lvlJc w:val="left"/>
      <w:pPr>
        <w:ind w:left="1020" w:hanging="360"/>
      </w:pPr>
    </w:lvl>
    <w:lvl w:ilvl="6" w:tplc="7180AFA8">
      <w:start w:val="1"/>
      <w:numFmt w:val="decimal"/>
      <w:lvlText w:val="%7."/>
      <w:lvlJc w:val="left"/>
      <w:pPr>
        <w:ind w:left="1020" w:hanging="360"/>
      </w:pPr>
    </w:lvl>
    <w:lvl w:ilvl="7" w:tplc="2DB02B0E">
      <w:start w:val="1"/>
      <w:numFmt w:val="decimal"/>
      <w:lvlText w:val="%8."/>
      <w:lvlJc w:val="left"/>
      <w:pPr>
        <w:ind w:left="1020" w:hanging="360"/>
      </w:pPr>
    </w:lvl>
    <w:lvl w:ilvl="8" w:tplc="07E420C2">
      <w:start w:val="1"/>
      <w:numFmt w:val="decimal"/>
      <w:lvlText w:val="%9."/>
      <w:lvlJc w:val="left"/>
      <w:pPr>
        <w:ind w:left="1020" w:hanging="360"/>
      </w:pPr>
    </w:lvl>
  </w:abstractNum>
  <w:abstractNum w:abstractNumId="26" w15:restartNumberingAfterBreak="0">
    <w:nsid w:val="717D1623"/>
    <w:multiLevelType w:val="hybridMultilevel"/>
    <w:tmpl w:val="C3A89A32"/>
    <w:lvl w:ilvl="0" w:tplc="A2705088">
      <w:start w:val="1"/>
      <w:numFmt w:val="lowerLetter"/>
      <w:pStyle w:val="ListNumberParentheses"/>
      <w:lvlText w:val="(%1)"/>
      <w:lvlJc w:val="left"/>
      <w:pPr>
        <w:ind w:left="70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7" w15:restartNumberingAfterBreak="0">
    <w:nsid w:val="74C6202B"/>
    <w:multiLevelType w:val="hybridMultilevel"/>
    <w:tmpl w:val="A3F2003E"/>
    <w:lvl w:ilvl="0" w:tplc="8490EAF6">
      <w:start w:val="1"/>
      <w:numFmt w:val="lowerLetter"/>
      <w:lvlText w:val="%1)"/>
      <w:lvlJc w:val="left"/>
      <w:pPr>
        <w:ind w:left="1020" w:hanging="360"/>
      </w:pPr>
    </w:lvl>
    <w:lvl w:ilvl="1" w:tplc="72385778">
      <w:start w:val="1"/>
      <w:numFmt w:val="lowerLetter"/>
      <w:lvlText w:val="%2)"/>
      <w:lvlJc w:val="left"/>
      <w:pPr>
        <w:ind w:left="1020" w:hanging="360"/>
      </w:pPr>
    </w:lvl>
    <w:lvl w:ilvl="2" w:tplc="17CE97E6">
      <w:start w:val="1"/>
      <w:numFmt w:val="lowerLetter"/>
      <w:lvlText w:val="%3)"/>
      <w:lvlJc w:val="left"/>
      <w:pPr>
        <w:ind w:left="1020" w:hanging="360"/>
      </w:pPr>
    </w:lvl>
    <w:lvl w:ilvl="3" w:tplc="F1BE9E88">
      <w:start w:val="1"/>
      <w:numFmt w:val="lowerLetter"/>
      <w:lvlText w:val="%4)"/>
      <w:lvlJc w:val="left"/>
      <w:pPr>
        <w:ind w:left="1020" w:hanging="360"/>
      </w:pPr>
    </w:lvl>
    <w:lvl w:ilvl="4" w:tplc="5694FFA4">
      <w:start w:val="1"/>
      <w:numFmt w:val="lowerLetter"/>
      <w:lvlText w:val="%5)"/>
      <w:lvlJc w:val="left"/>
      <w:pPr>
        <w:ind w:left="1020" w:hanging="360"/>
      </w:pPr>
    </w:lvl>
    <w:lvl w:ilvl="5" w:tplc="C742A4A0">
      <w:start w:val="1"/>
      <w:numFmt w:val="lowerLetter"/>
      <w:lvlText w:val="%6)"/>
      <w:lvlJc w:val="left"/>
      <w:pPr>
        <w:ind w:left="1020" w:hanging="360"/>
      </w:pPr>
    </w:lvl>
    <w:lvl w:ilvl="6" w:tplc="36D4D5A2">
      <w:start w:val="1"/>
      <w:numFmt w:val="lowerLetter"/>
      <w:lvlText w:val="%7)"/>
      <w:lvlJc w:val="left"/>
      <w:pPr>
        <w:ind w:left="1020" w:hanging="360"/>
      </w:pPr>
    </w:lvl>
    <w:lvl w:ilvl="7" w:tplc="3DF087AE">
      <w:start w:val="1"/>
      <w:numFmt w:val="lowerLetter"/>
      <w:lvlText w:val="%8)"/>
      <w:lvlJc w:val="left"/>
      <w:pPr>
        <w:ind w:left="1020" w:hanging="360"/>
      </w:pPr>
    </w:lvl>
    <w:lvl w:ilvl="8" w:tplc="B7E8CC12">
      <w:start w:val="1"/>
      <w:numFmt w:val="lowerLetter"/>
      <w:lvlText w:val="%9)"/>
      <w:lvlJc w:val="left"/>
      <w:pPr>
        <w:ind w:left="1020" w:hanging="360"/>
      </w:pPr>
    </w:lvl>
  </w:abstractNum>
  <w:abstractNum w:abstractNumId="28" w15:restartNumberingAfterBreak="0">
    <w:nsid w:val="786E7240"/>
    <w:multiLevelType w:val="multilevel"/>
    <w:tmpl w:val="4D2ABFE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9"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2587364">
    <w:abstractNumId w:val="15"/>
  </w:num>
  <w:num w:numId="2" w16cid:durableId="1060980072">
    <w:abstractNumId w:val="3"/>
  </w:num>
  <w:num w:numId="3" w16cid:durableId="124784578">
    <w:abstractNumId w:val="26"/>
  </w:num>
  <w:num w:numId="4" w16cid:durableId="1257208354">
    <w:abstractNumId w:val="1"/>
  </w:num>
  <w:num w:numId="5" w16cid:durableId="1289235918">
    <w:abstractNumId w:val="9"/>
  </w:num>
  <w:num w:numId="6" w16cid:durableId="1396968387">
    <w:abstractNumId w:val="21"/>
  </w:num>
  <w:num w:numId="7" w16cid:durableId="143551304">
    <w:abstractNumId w:val="3"/>
  </w:num>
  <w:num w:numId="8" w16cid:durableId="1492477495">
    <w:abstractNumId w:val="18"/>
  </w:num>
  <w:num w:numId="9" w16cid:durableId="1619071633">
    <w:abstractNumId w:val="3"/>
  </w:num>
  <w:num w:numId="10" w16cid:durableId="1624460619">
    <w:abstractNumId w:val="19"/>
  </w:num>
  <w:num w:numId="11" w16cid:durableId="1640497755">
    <w:abstractNumId w:val="0"/>
  </w:num>
  <w:num w:numId="12" w16cid:durableId="1655452234">
    <w:abstractNumId w:val="14"/>
  </w:num>
  <w:num w:numId="13" w16cid:durableId="1741444776">
    <w:abstractNumId w:val="17"/>
  </w:num>
  <w:num w:numId="14" w16cid:durableId="1803842336">
    <w:abstractNumId w:val="5"/>
  </w:num>
  <w:num w:numId="15" w16cid:durableId="1824739388">
    <w:abstractNumId w:val="29"/>
  </w:num>
  <w:num w:numId="16" w16cid:durableId="1834298957">
    <w:abstractNumId w:val="3"/>
  </w:num>
  <w:num w:numId="17" w16cid:durableId="187328833">
    <w:abstractNumId w:val="3"/>
  </w:num>
  <w:num w:numId="18" w16cid:durableId="187527543">
    <w:abstractNumId w:val="3"/>
  </w:num>
  <w:num w:numId="19" w16cid:durableId="1890534124">
    <w:abstractNumId w:val="4"/>
  </w:num>
  <w:num w:numId="20" w16cid:durableId="1962615035">
    <w:abstractNumId w:val="3"/>
  </w:num>
  <w:num w:numId="21" w16cid:durableId="1984967994">
    <w:abstractNumId w:val="3"/>
  </w:num>
  <w:num w:numId="22" w16cid:durableId="201093390">
    <w:abstractNumId w:val="12"/>
  </w:num>
  <w:num w:numId="23" w16cid:durableId="206570366">
    <w:abstractNumId w:val="22"/>
  </w:num>
  <w:num w:numId="24" w16cid:durableId="2076933920">
    <w:abstractNumId w:val="11"/>
  </w:num>
  <w:num w:numId="25" w16cid:durableId="2117284851">
    <w:abstractNumId w:val="2"/>
  </w:num>
  <w:num w:numId="26" w16cid:durableId="21177448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846912">
    <w:abstractNumId w:val="25"/>
  </w:num>
  <w:num w:numId="28" w16cid:durableId="278224418">
    <w:abstractNumId w:val="3"/>
  </w:num>
  <w:num w:numId="29" w16cid:durableId="34277623">
    <w:abstractNumId w:val="29"/>
  </w:num>
  <w:num w:numId="30" w16cid:durableId="379019161">
    <w:abstractNumId w:val="3"/>
  </w:num>
  <w:num w:numId="31" w16cid:durableId="487749193">
    <w:abstractNumId w:val="24"/>
  </w:num>
  <w:num w:numId="32" w16cid:durableId="553393865">
    <w:abstractNumId w:val="27"/>
  </w:num>
  <w:num w:numId="33" w16cid:durableId="695498696">
    <w:abstractNumId w:val="3"/>
  </w:num>
  <w:num w:numId="34" w16cid:durableId="772357196">
    <w:abstractNumId w:val="3"/>
  </w:num>
  <w:num w:numId="35" w16cid:durableId="7892092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7695358">
    <w:abstractNumId w:val="7"/>
  </w:num>
  <w:num w:numId="37" w16cid:durableId="878739187">
    <w:abstractNumId w:val="6"/>
  </w:num>
  <w:num w:numId="38" w16cid:durableId="949238313">
    <w:abstractNumId w:val="28"/>
  </w:num>
  <w:num w:numId="39" w16cid:durableId="1552620182">
    <w:abstractNumId w:val="3"/>
  </w:num>
  <w:num w:numId="40" w16cid:durableId="803351492">
    <w:abstractNumId w:val="10"/>
  </w:num>
  <w:num w:numId="41" w16cid:durableId="1587492373">
    <w:abstractNumId w:val="8"/>
  </w:num>
  <w:num w:numId="42" w16cid:durableId="1598951026">
    <w:abstractNumId w:val="20"/>
  </w:num>
  <w:num w:numId="43" w16cid:durableId="191188761">
    <w:abstractNumId w:val="23"/>
  </w:num>
  <w:num w:numId="44" w16cid:durableId="1975139646">
    <w:abstractNumId w:val="16"/>
  </w:num>
  <w:num w:numId="45" w16cid:durableId="520894419">
    <w:abstractNumId w:val="3"/>
  </w:num>
  <w:num w:numId="46" w16cid:durableId="1589263732">
    <w:abstractNumId w:val="3"/>
  </w:num>
  <w:num w:numId="47" w16cid:durableId="285241697">
    <w:abstractNumId w:val="3"/>
  </w:num>
  <w:num w:numId="48" w16cid:durableId="1169367684">
    <w:abstractNumId w:val="3"/>
  </w:num>
  <w:num w:numId="49" w16cid:durableId="71894469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99"/>
    <w:rsid w:val="00007A75"/>
    <w:rsid w:val="00012BD6"/>
    <w:rsid w:val="00016563"/>
    <w:rsid w:val="00017B9A"/>
    <w:rsid w:val="00023A94"/>
    <w:rsid w:val="000341D9"/>
    <w:rsid w:val="000344EF"/>
    <w:rsid w:val="00034744"/>
    <w:rsid w:val="000374D3"/>
    <w:rsid w:val="00041A14"/>
    <w:rsid w:val="00045FC4"/>
    <w:rsid w:val="000510D0"/>
    <w:rsid w:val="00051F83"/>
    <w:rsid w:val="000535E6"/>
    <w:rsid w:val="00054F0D"/>
    <w:rsid w:val="00054FC6"/>
    <w:rsid w:val="00060457"/>
    <w:rsid w:val="0006458A"/>
    <w:rsid w:val="00064E73"/>
    <w:rsid w:val="000673AF"/>
    <w:rsid w:val="000679A8"/>
    <w:rsid w:val="00073C98"/>
    <w:rsid w:val="000759A7"/>
    <w:rsid w:val="0007748F"/>
    <w:rsid w:val="000778E3"/>
    <w:rsid w:val="00081660"/>
    <w:rsid w:val="0008425A"/>
    <w:rsid w:val="000851F7"/>
    <w:rsid w:val="00085B2D"/>
    <w:rsid w:val="000861F3"/>
    <w:rsid w:val="0009220B"/>
    <w:rsid w:val="00093F99"/>
    <w:rsid w:val="00094066"/>
    <w:rsid w:val="00097357"/>
    <w:rsid w:val="00097BFD"/>
    <w:rsid w:val="00097F97"/>
    <w:rsid w:val="000A3668"/>
    <w:rsid w:val="000A6D14"/>
    <w:rsid w:val="000A75BF"/>
    <w:rsid w:val="000B352C"/>
    <w:rsid w:val="000B5D25"/>
    <w:rsid w:val="000C1769"/>
    <w:rsid w:val="000C275F"/>
    <w:rsid w:val="000C6C4D"/>
    <w:rsid w:val="000C8FAA"/>
    <w:rsid w:val="000D2626"/>
    <w:rsid w:val="000D6FF5"/>
    <w:rsid w:val="000E1488"/>
    <w:rsid w:val="000E4322"/>
    <w:rsid w:val="000E5442"/>
    <w:rsid w:val="000E595D"/>
    <w:rsid w:val="000F0049"/>
    <w:rsid w:val="000F2C90"/>
    <w:rsid w:val="000F5990"/>
    <w:rsid w:val="00104DDF"/>
    <w:rsid w:val="00105D82"/>
    <w:rsid w:val="00105D8B"/>
    <w:rsid w:val="00111E55"/>
    <w:rsid w:val="00114307"/>
    <w:rsid w:val="001146F5"/>
    <w:rsid w:val="001153E2"/>
    <w:rsid w:val="0011704C"/>
    <w:rsid w:val="001174A7"/>
    <w:rsid w:val="00122679"/>
    <w:rsid w:val="0012285B"/>
    <w:rsid w:val="001231D6"/>
    <w:rsid w:val="001249FC"/>
    <w:rsid w:val="00135FC3"/>
    <w:rsid w:val="00140787"/>
    <w:rsid w:val="00141304"/>
    <w:rsid w:val="001421AC"/>
    <w:rsid w:val="0014307D"/>
    <w:rsid w:val="00143910"/>
    <w:rsid w:val="00152819"/>
    <w:rsid w:val="00155438"/>
    <w:rsid w:val="00161496"/>
    <w:rsid w:val="00161581"/>
    <w:rsid w:val="00162322"/>
    <w:rsid w:val="001627D4"/>
    <w:rsid w:val="001629AE"/>
    <w:rsid w:val="00166F67"/>
    <w:rsid w:val="001671B9"/>
    <w:rsid w:val="00167214"/>
    <w:rsid w:val="001675E6"/>
    <w:rsid w:val="0016773E"/>
    <w:rsid w:val="00170381"/>
    <w:rsid w:val="00171C67"/>
    <w:rsid w:val="00172D53"/>
    <w:rsid w:val="001765A9"/>
    <w:rsid w:val="0018088A"/>
    <w:rsid w:val="00182BA6"/>
    <w:rsid w:val="00187A3B"/>
    <w:rsid w:val="00190D29"/>
    <w:rsid w:val="001913AB"/>
    <w:rsid w:val="0019246F"/>
    <w:rsid w:val="001A0FE8"/>
    <w:rsid w:val="001A138C"/>
    <w:rsid w:val="001A17C6"/>
    <w:rsid w:val="001A46C5"/>
    <w:rsid w:val="001A6813"/>
    <w:rsid w:val="001A6E58"/>
    <w:rsid w:val="001B160F"/>
    <w:rsid w:val="001B2D93"/>
    <w:rsid w:val="001B319F"/>
    <w:rsid w:val="001B38A4"/>
    <w:rsid w:val="001B4552"/>
    <w:rsid w:val="001B65BF"/>
    <w:rsid w:val="001B68B7"/>
    <w:rsid w:val="001B7106"/>
    <w:rsid w:val="001C3851"/>
    <w:rsid w:val="001C4736"/>
    <w:rsid w:val="001C7366"/>
    <w:rsid w:val="001D0172"/>
    <w:rsid w:val="001D0561"/>
    <w:rsid w:val="001D126F"/>
    <w:rsid w:val="001D28DC"/>
    <w:rsid w:val="001D45B8"/>
    <w:rsid w:val="001D5C7C"/>
    <w:rsid w:val="001D7A2F"/>
    <w:rsid w:val="001E01FE"/>
    <w:rsid w:val="001E072D"/>
    <w:rsid w:val="001E2E3D"/>
    <w:rsid w:val="001E348B"/>
    <w:rsid w:val="001E5D82"/>
    <w:rsid w:val="001E5F7E"/>
    <w:rsid w:val="001E6556"/>
    <w:rsid w:val="001F0574"/>
    <w:rsid w:val="001F461A"/>
    <w:rsid w:val="001F47D9"/>
    <w:rsid w:val="002019BE"/>
    <w:rsid w:val="002020EF"/>
    <w:rsid w:val="002025EA"/>
    <w:rsid w:val="00206058"/>
    <w:rsid w:val="0020720C"/>
    <w:rsid w:val="00207662"/>
    <w:rsid w:val="00210769"/>
    <w:rsid w:val="00210E19"/>
    <w:rsid w:val="00212B91"/>
    <w:rsid w:val="00214AC3"/>
    <w:rsid w:val="00214F79"/>
    <w:rsid w:val="00215730"/>
    <w:rsid w:val="002158B5"/>
    <w:rsid w:val="002165C9"/>
    <w:rsid w:val="00220EEE"/>
    <w:rsid w:val="0022111C"/>
    <w:rsid w:val="0022266B"/>
    <w:rsid w:val="00222AE5"/>
    <w:rsid w:val="002307DA"/>
    <w:rsid w:val="002322AC"/>
    <w:rsid w:val="00232ADA"/>
    <w:rsid w:val="00234166"/>
    <w:rsid w:val="00234FF7"/>
    <w:rsid w:val="002357A3"/>
    <w:rsid w:val="002358D7"/>
    <w:rsid w:val="00235AAE"/>
    <w:rsid w:val="00236394"/>
    <w:rsid w:val="002367C3"/>
    <w:rsid w:val="00240F92"/>
    <w:rsid w:val="0024221E"/>
    <w:rsid w:val="002504E2"/>
    <w:rsid w:val="002516CA"/>
    <w:rsid w:val="00253522"/>
    <w:rsid w:val="002544DF"/>
    <w:rsid w:val="00255B9D"/>
    <w:rsid w:val="002642FB"/>
    <w:rsid w:val="0026505C"/>
    <w:rsid w:val="0026649B"/>
    <w:rsid w:val="002713AB"/>
    <w:rsid w:val="002714AE"/>
    <w:rsid w:val="002717E5"/>
    <w:rsid w:val="00271916"/>
    <w:rsid w:val="00273987"/>
    <w:rsid w:val="0027483A"/>
    <w:rsid w:val="0027683C"/>
    <w:rsid w:val="002806F5"/>
    <w:rsid w:val="002817B4"/>
    <w:rsid w:val="00282222"/>
    <w:rsid w:val="00282FCB"/>
    <w:rsid w:val="002862ED"/>
    <w:rsid w:val="002876C7"/>
    <w:rsid w:val="0029107A"/>
    <w:rsid w:val="00292C92"/>
    <w:rsid w:val="00293426"/>
    <w:rsid w:val="00295AF9"/>
    <w:rsid w:val="0029697B"/>
    <w:rsid w:val="002A4A13"/>
    <w:rsid w:val="002A4F46"/>
    <w:rsid w:val="002A50A6"/>
    <w:rsid w:val="002A5876"/>
    <w:rsid w:val="002A6979"/>
    <w:rsid w:val="002B352B"/>
    <w:rsid w:val="002B3707"/>
    <w:rsid w:val="002B39E4"/>
    <w:rsid w:val="002B46E8"/>
    <w:rsid w:val="002B4B0A"/>
    <w:rsid w:val="002B564C"/>
    <w:rsid w:val="002B583C"/>
    <w:rsid w:val="002B653A"/>
    <w:rsid w:val="002B78FB"/>
    <w:rsid w:val="002C0F36"/>
    <w:rsid w:val="002C1300"/>
    <w:rsid w:val="002C3B74"/>
    <w:rsid w:val="002C3C3B"/>
    <w:rsid w:val="002C4A3B"/>
    <w:rsid w:val="002D132C"/>
    <w:rsid w:val="002D2248"/>
    <w:rsid w:val="002D3724"/>
    <w:rsid w:val="002D3B71"/>
    <w:rsid w:val="002D6476"/>
    <w:rsid w:val="002D79DC"/>
    <w:rsid w:val="002E0B6D"/>
    <w:rsid w:val="002E1B0A"/>
    <w:rsid w:val="002E4375"/>
    <w:rsid w:val="002E4A13"/>
    <w:rsid w:val="002E51AE"/>
    <w:rsid w:val="002E521A"/>
    <w:rsid w:val="002E5A45"/>
    <w:rsid w:val="002F2CD4"/>
    <w:rsid w:val="002F3800"/>
    <w:rsid w:val="002F3A6C"/>
    <w:rsid w:val="002F48EA"/>
    <w:rsid w:val="002F56BD"/>
    <w:rsid w:val="00301CC6"/>
    <w:rsid w:val="003037BA"/>
    <w:rsid w:val="003065F1"/>
    <w:rsid w:val="00315478"/>
    <w:rsid w:val="00316A47"/>
    <w:rsid w:val="00317076"/>
    <w:rsid w:val="00320ED3"/>
    <w:rsid w:val="00322EBE"/>
    <w:rsid w:val="0032306D"/>
    <w:rsid w:val="00324ACB"/>
    <w:rsid w:val="00326DE7"/>
    <w:rsid w:val="00327D94"/>
    <w:rsid w:val="00331670"/>
    <w:rsid w:val="00331CCD"/>
    <w:rsid w:val="00332ABF"/>
    <w:rsid w:val="00335CC4"/>
    <w:rsid w:val="00336420"/>
    <w:rsid w:val="00336C32"/>
    <w:rsid w:val="003400DD"/>
    <w:rsid w:val="00342B47"/>
    <w:rsid w:val="00344430"/>
    <w:rsid w:val="00344530"/>
    <w:rsid w:val="00347206"/>
    <w:rsid w:val="0035572C"/>
    <w:rsid w:val="00356A84"/>
    <w:rsid w:val="00356DFA"/>
    <w:rsid w:val="003600F8"/>
    <w:rsid w:val="003610F8"/>
    <w:rsid w:val="00362082"/>
    <w:rsid w:val="00366BC2"/>
    <w:rsid w:val="00374489"/>
    <w:rsid w:val="0037640D"/>
    <w:rsid w:val="00376621"/>
    <w:rsid w:val="0038082F"/>
    <w:rsid w:val="00380B75"/>
    <w:rsid w:val="00380E16"/>
    <w:rsid w:val="00384351"/>
    <w:rsid w:val="00386DBD"/>
    <w:rsid w:val="00387DA2"/>
    <w:rsid w:val="0039195E"/>
    <w:rsid w:val="00394140"/>
    <w:rsid w:val="003946FB"/>
    <w:rsid w:val="00394A6A"/>
    <w:rsid w:val="00395949"/>
    <w:rsid w:val="00395D03"/>
    <w:rsid w:val="00397F44"/>
    <w:rsid w:val="003A0ADF"/>
    <w:rsid w:val="003A6180"/>
    <w:rsid w:val="003B3801"/>
    <w:rsid w:val="003B38C6"/>
    <w:rsid w:val="003B6385"/>
    <w:rsid w:val="003B6686"/>
    <w:rsid w:val="003B6DDF"/>
    <w:rsid w:val="003B730E"/>
    <w:rsid w:val="003B7818"/>
    <w:rsid w:val="003C02E3"/>
    <w:rsid w:val="003C3DFB"/>
    <w:rsid w:val="003C4587"/>
    <w:rsid w:val="003C4D83"/>
    <w:rsid w:val="003D0BF3"/>
    <w:rsid w:val="003D3022"/>
    <w:rsid w:val="003D4E58"/>
    <w:rsid w:val="003E096A"/>
    <w:rsid w:val="003E0A95"/>
    <w:rsid w:val="003E15A6"/>
    <w:rsid w:val="003E16DB"/>
    <w:rsid w:val="003E1D40"/>
    <w:rsid w:val="003E4D05"/>
    <w:rsid w:val="003E5683"/>
    <w:rsid w:val="003E6F4E"/>
    <w:rsid w:val="003E7065"/>
    <w:rsid w:val="003E7E36"/>
    <w:rsid w:val="003F06F2"/>
    <w:rsid w:val="003F7D67"/>
    <w:rsid w:val="00407C8F"/>
    <w:rsid w:val="004159FE"/>
    <w:rsid w:val="00420D10"/>
    <w:rsid w:val="00422BD7"/>
    <w:rsid w:val="00424785"/>
    <w:rsid w:val="004252FA"/>
    <w:rsid w:val="004255A5"/>
    <w:rsid w:val="004277A0"/>
    <w:rsid w:val="004355CC"/>
    <w:rsid w:val="0043628D"/>
    <w:rsid w:val="0043718A"/>
    <w:rsid w:val="00440D7F"/>
    <w:rsid w:val="00443EA4"/>
    <w:rsid w:val="00444008"/>
    <w:rsid w:val="004440F2"/>
    <w:rsid w:val="004458FC"/>
    <w:rsid w:val="00450CE2"/>
    <w:rsid w:val="004542AD"/>
    <w:rsid w:val="004542C4"/>
    <w:rsid w:val="004544AE"/>
    <w:rsid w:val="00455E9E"/>
    <w:rsid w:val="0045608F"/>
    <w:rsid w:val="00456645"/>
    <w:rsid w:val="00457ACF"/>
    <w:rsid w:val="004701BC"/>
    <w:rsid w:val="0047145E"/>
    <w:rsid w:val="00471A86"/>
    <w:rsid w:val="00480084"/>
    <w:rsid w:val="00482C55"/>
    <w:rsid w:val="00484E0A"/>
    <w:rsid w:val="004861BB"/>
    <w:rsid w:val="00486B5E"/>
    <w:rsid w:val="004914F8"/>
    <w:rsid w:val="004937EE"/>
    <w:rsid w:val="0049514F"/>
    <w:rsid w:val="00496962"/>
    <w:rsid w:val="00497D7F"/>
    <w:rsid w:val="004A25F8"/>
    <w:rsid w:val="004A2B1B"/>
    <w:rsid w:val="004A5B78"/>
    <w:rsid w:val="004B09B3"/>
    <w:rsid w:val="004B163D"/>
    <w:rsid w:val="004B4034"/>
    <w:rsid w:val="004B54D9"/>
    <w:rsid w:val="004C15A5"/>
    <w:rsid w:val="004C1D20"/>
    <w:rsid w:val="004C5170"/>
    <w:rsid w:val="004C73A1"/>
    <w:rsid w:val="004D2633"/>
    <w:rsid w:val="004D310E"/>
    <w:rsid w:val="004D4AA5"/>
    <w:rsid w:val="004D5B60"/>
    <w:rsid w:val="004E1EE3"/>
    <w:rsid w:val="004E77AA"/>
    <w:rsid w:val="004E77DA"/>
    <w:rsid w:val="004E7DC2"/>
    <w:rsid w:val="004F1BD0"/>
    <w:rsid w:val="004F21E6"/>
    <w:rsid w:val="004F295F"/>
    <w:rsid w:val="004F4BC5"/>
    <w:rsid w:val="004F761B"/>
    <w:rsid w:val="00501B5B"/>
    <w:rsid w:val="00503971"/>
    <w:rsid w:val="005057A2"/>
    <w:rsid w:val="00505A2D"/>
    <w:rsid w:val="00505DCF"/>
    <w:rsid w:val="0050767B"/>
    <w:rsid w:val="00510B57"/>
    <w:rsid w:val="00510F5C"/>
    <w:rsid w:val="00514780"/>
    <w:rsid w:val="0051594F"/>
    <w:rsid w:val="00517177"/>
    <w:rsid w:val="00520112"/>
    <w:rsid w:val="00521449"/>
    <w:rsid w:val="00522F99"/>
    <w:rsid w:val="00523427"/>
    <w:rsid w:val="00523FDD"/>
    <w:rsid w:val="00525D67"/>
    <w:rsid w:val="00525DE8"/>
    <w:rsid w:val="00527FE2"/>
    <w:rsid w:val="00534DE1"/>
    <w:rsid w:val="00537EF0"/>
    <w:rsid w:val="00543CC1"/>
    <w:rsid w:val="00544185"/>
    <w:rsid w:val="0054721C"/>
    <w:rsid w:val="0054778C"/>
    <w:rsid w:val="00551F21"/>
    <w:rsid w:val="0055407C"/>
    <w:rsid w:val="00556A9B"/>
    <w:rsid w:val="00561E8E"/>
    <w:rsid w:val="00562438"/>
    <w:rsid w:val="005637D2"/>
    <w:rsid w:val="00565819"/>
    <w:rsid w:val="00570126"/>
    <w:rsid w:val="00574461"/>
    <w:rsid w:val="0057462F"/>
    <w:rsid w:val="00574899"/>
    <w:rsid w:val="00580B80"/>
    <w:rsid w:val="00581155"/>
    <w:rsid w:val="005822A5"/>
    <w:rsid w:val="00583CBD"/>
    <w:rsid w:val="005840D5"/>
    <w:rsid w:val="0058636A"/>
    <w:rsid w:val="00586BAC"/>
    <w:rsid w:val="005871AE"/>
    <w:rsid w:val="00587831"/>
    <w:rsid w:val="0059311B"/>
    <w:rsid w:val="00595AE7"/>
    <w:rsid w:val="005961AC"/>
    <w:rsid w:val="005965DB"/>
    <w:rsid w:val="005A3680"/>
    <w:rsid w:val="005A4525"/>
    <w:rsid w:val="005A6B42"/>
    <w:rsid w:val="005B0701"/>
    <w:rsid w:val="005B0C40"/>
    <w:rsid w:val="005B0E48"/>
    <w:rsid w:val="005B3B42"/>
    <w:rsid w:val="005B4227"/>
    <w:rsid w:val="005B5FF9"/>
    <w:rsid w:val="005B6103"/>
    <w:rsid w:val="005B62CE"/>
    <w:rsid w:val="005C06D0"/>
    <w:rsid w:val="005C2B07"/>
    <w:rsid w:val="005C33D8"/>
    <w:rsid w:val="005C3438"/>
    <w:rsid w:val="005C35E6"/>
    <w:rsid w:val="005C3D3A"/>
    <w:rsid w:val="005C5F94"/>
    <w:rsid w:val="005C7130"/>
    <w:rsid w:val="005C7152"/>
    <w:rsid w:val="005D115B"/>
    <w:rsid w:val="005D12D8"/>
    <w:rsid w:val="005D4646"/>
    <w:rsid w:val="005D47A2"/>
    <w:rsid w:val="005D49AD"/>
    <w:rsid w:val="005D7BC9"/>
    <w:rsid w:val="005E0675"/>
    <w:rsid w:val="005E29D1"/>
    <w:rsid w:val="005E3347"/>
    <w:rsid w:val="005E3FEA"/>
    <w:rsid w:val="005F5C86"/>
    <w:rsid w:val="005F6082"/>
    <w:rsid w:val="005F76EB"/>
    <w:rsid w:val="00601020"/>
    <w:rsid w:val="00605888"/>
    <w:rsid w:val="0060590D"/>
    <w:rsid w:val="00606AD6"/>
    <w:rsid w:val="00607521"/>
    <w:rsid w:val="00611720"/>
    <w:rsid w:val="00614520"/>
    <w:rsid w:val="00615DDB"/>
    <w:rsid w:val="0062392A"/>
    <w:rsid w:val="00623D9C"/>
    <w:rsid w:val="006262D8"/>
    <w:rsid w:val="00643ACE"/>
    <w:rsid w:val="00644F19"/>
    <w:rsid w:val="00650446"/>
    <w:rsid w:val="00651889"/>
    <w:rsid w:val="00654698"/>
    <w:rsid w:val="0065505D"/>
    <w:rsid w:val="006554A2"/>
    <w:rsid w:val="00655651"/>
    <w:rsid w:val="006571BA"/>
    <w:rsid w:val="0066058D"/>
    <w:rsid w:val="00662056"/>
    <w:rsid w:val="0066215C"/>
    <w:rsid w:val="00663A6F"/>
    <w:rsid w:val="00665A7F"/>
    <w:rsid w:val="00666F65"/>
    <w:rsid w:val="00672253"/>
    <w:rsid w:val="0067393D"/>
    <w:rsid w:val="00675457"/>
    <w:rsid w:val="00676E1A"/>
    <w:rsid w:val="006773A8"/>
    <w:rsid w:val="006808C3"/>
    <w:rsid w:val="006850A6"/>
    <w:rsid w:val="00685CE4"/>
    <w:rsid w:val="00691242"/>
    <w:rsid w:val="006923D8"/>
    <w:rsid w:val="00695228"/>
    <w:rsid w:val="006A257D"/>
    <w:rsid w:val="006B0C10"/>
    <w:rsid w:val="006B29B1"/>
    <w:rsid w:val="006B4740"/>
    <w:rsid w:val="006BA238"/>
    <w:rsid w:val="006C1140"/>
    <w:rsid w:val="006C3BA0"/>
    <w:rsid w:val="006C4369"/>
    <w:rsid w:val="006C54A5"/>
    <w:rsid w:val="006C64D4"/>
    <w:rsid w:val="006D033E"/>
    <w:rsid w:val="006D1AC1"/>
    <w:rsid w:val="006D285A"/>
    <w:rsid w:val="006D50B4"/>
    <w:rsid w:val="006D52CA"/>
    <w:rsid w:val="006D74D6"/>
    <w:rsid w:val="006E0124"/>
    <w:rsid w:val="006E1F4C"/>
    <w:rsid w:val="006E3F9F"/>
    <w:rsid w:val="006E5986"/>
    <w:rsid w:val="006F0010"/>
    <w:rsid w:val="006F15BA"/>
    <w:rsid w:val="006F2521"/>
    <w:rsid w:val="006F6A98"/>
    <w:rsid w:val="0070381B"/>
    <w:rsid w:val="00704118"/>
    <w:rsid w:val="007056C8"/>
    <w:rsid w:val="00705D6D"/>
    <w:rsid w:val="00707DF8"/>
    <w:rsid w:val="0071052D"/>
    <w:rsid w:val="00710E30"/>
    <w:rsid w:val="00711578"/>
    <w:rsid w:val="007132D9"/>
    <w:rsid w:val="007167AF"/>
    <w:rsid w:val="00716D78"/>
    <w:rsid w:val="007210A4"/>
    <w:rsid w:val="00721772"/>
    <w:rsid w:val="00723B45"/>
    <w:rsid w:val="007241F1"/>
    <w:rsid w:val="00731F2B"/>
    <w:rsid w:val="007322E8"/>
    <w:rsid w:val="007343CB"/>
    <w:rsid w:val="0073520B"/>
    <w:rsid w:val="0073782C"/>
    <w:rsid w:val="0074183F"/>
    <w:rsid w:val="00742429"/>
    <w:rsid w:val="00745DAC"/>
    <w:rsid w:val="007462FD"/>
    <w:rsid w:val="007468E2"/>
    <w:rsid w:val="00747ABE"/>
    <w:rsid w:val="00747E6A"/>
    <w:rsid w:val="007518E4"/>
    <w:rsid w:val="00751AEF"/>
    <w:rsid w:val="00751E41"/>
    <w:rsid w:val="00753ED0"/>
    <w:rsid w:val="00766441"/>
    <w:rsid w:val="00771772"/>
    <w:rsid w:val="00771ACB"/>
    <w:rsid w:val="00771B9D"/>
    <w:rsid w:val="00772CDF"/>
    <w:rsid w:val="0077422D"/>
    <w:rsid w:val="00775A7F"/>
    <w:rsid w:val="007776C5"/>
    <w:rsid w:val="00783EF8"/>
    <w:rsid w:val="00783F67"/>
    <w:rsid w:val="0078566B"/>
    <w:rsid w:val="0078740A"/>
    <w:rsid w:val="0078775D"/>
    <w:rsid w:val="00787F0D"/>
    <w:rsid w:val="00787F6F"/>
    <w:rsid w:val="00790701"/>
    <w:rsid w:val="00792649"/>
    <w:rsid w:val="00793D3E"/>
    <w:rsid w:val="00794C05"/>
    <w:rsid w:val="00796473"/>
    <w:rsid w:val="00796D7B"/>
    <w:rsid w:val="007A0176"/>
    <w:rsid w:val="007A301C"/>
    <w:rsid w:val="007A3433"/>
    <w:rsid w:val="007A5805"/>
    <w:rsid w:val="007B13B6"/>
    <w:rsid w:val="007B20EF"/>
    <w:rsid w:val="007B4711"/>
    <w:rsid w:val="007C19C8"/>
    <w:rsid w:val="007C531C"/>
    <w:rsid w:val="007C579C"/>
    <w:rsid w:val="007C7567"/>
    <w:rsid w:val="007D24BD"/>
    <w:rsid w:val="007D2B89"/>
    <w:rsid w:val="007D3F82"/>
    <w:rsid w:val="007E0D80"/>
    <w:rsid w:val="007E3DBB"/>
    <w:rsid w:val="007E4A18"/>
    <w:rsid w:val="007E4DD8"/>
    <w:rsid w:val="007E5E9D"/>
    <w:rsid w:val="007E664D"/>
    <w:rsid w:val="007F0483"/>
    <w:rsid w:val="007F30BA"/>
    <w:rsid w:val="007F3A53"/>
    <w:rsid w:val="007F5450"/>
    <w:rsid w:val="007F59BE"/>
    <w:rsid w:val="007F6313"/>
    <w:rsid w:val="007F6B42"/>
    <w:rsid w:val="007F7C59"/>
    <w:rsid w:val="008010F2"/>
    <w:rsid w:val="0080294A"/>
    <w:rsid w:val="00804B4F"/>
    <w:rsid w:val="0080618F"/>
    <w:rsid w:val="008100CF"/>
    <w:rsid w:val="00812B4F"/>
    <w:rsid w:val="008132C6"/>
    <w:rsid w:val="008159F9"/>
    <w:rsid w:val="00815AD0"/>
    <w:rsid w:val="00816303"/>
    <w:rsid w:val="00816E3F"/>
    <w:rsid w:val="008239F1"/>
    <w:rsid w:val="0082604F"/>
    <w:rsid w:val="008301B2"/>
    <w:rsid w:val="008317C3"/>
    <w:rsid w:val="00845B1A"/>
    <w:rsid w:val="0085433B"/>
    <w:rsid w:val="00857FA2"/>
    <w:rsid w:val="008617A5"/>
    <w:rsid w:val="00861BB9"/>
    <w:rsid w:val="00863D3E"/>
    <w:rsid w:val="00863D7F"/>
    <w:rsid w:val="00871AAA"/>
    <w:rsid w:val="008722B7"/>
    <w:rsid w:val="00872AD8"/>
    <w:rsid w:val="008743EB"/>
    <w:rsid w:val="00874CCB"/>
    <w:rsid w:val="008758F0"/>
    <w:rsid w:val="008770E2"/>
    <w:rsid w:val="0088041D"/>
    <w:rsid w:val="008820DC"/>
    <w:rsid w:val="00885442"/>
    <w:rsid w:val="00890C65"/>
    <w:rsid w:val="00890FC7"/>
    <w:rsid w:val="008A129B"/>
    <w:rsid w:val="008A321F"/>
    <w:rsid w:val="008A3557"/>
    <w:rsid w:val="008A465B"/>
    <w:rsid w:val="008B0C48"/>
    <w:rsid w:val="008B0DB3"/>
    <w:rsid w:val="008B1443"/>
    <w:rsid w:val="008B14AA"/>
    <w:rsid w:val="008B618E"/>
    <w:rsid w:val="008B7E9B"/>
    <w:rsid w:val="008C4D57"/>
    <w:rsid w:val="008C6E59"/>
    <w:rsid w:val="008D2FB9"/>
    <w:rsid w:val="008D4946"/>
    <w:rsid w:val="008D51C3"/>
    <w:rsid w:val="008D540C"/>
    <w:rsid w:val="008E12FA"/>
    <w:rsid w:val="008E23CF"/>
    <w:rsid w:val="008E347F"/>
    <w:rsid w:val="008E5C2D"/>
    <w:rsid w:val="008E5D0E"/>
    <w:rsid w:val="008E6494"/>
    <w:rsid w:val="008E7747"/>
    <w:rsid w:val="008E7AA3"/>
    <w:rsid w:val="008F0CC0"/>
    <w:rsid w:val="008F26EF"/>
    <w:rsid w:val="008F2DC7"/>
    <w:rsid w:val="008F5EC9"/>
    <w:rsid w:val="008F6B82"/>
    <w:rsid w:val="009008A5"/>
    <w:rsid w:val="00903FB7"/>
    <w:rsid w:val="009047F3"/>
    <w:rsid w:val="009054BA"/>
    <w:rsid w:val="00907DCA"/>
    <w:rsid w:val="00910DEC"/>
    <w:rsid w:val="009145BB"/>
    <w:rsid w:val="00925084"/>
    <w:rsid w:val="00926E1E"/>
    <w:rsid w:val="00927C54"/>
    <w:rsid w:val="009331C1"/>
    <w:rsid w:val="00942D67"/>
    <w:rsid w:val="00945CAA"/>
    <w:rsid w:val="00945DE0"/>
    <w:rsid w:val="009460F1"/>
    <w:rsid w:val="0094686C"/>
    <w:rsid w:val="0094720F"/>
    <w:rsid w:val="00947E69"/>
    <w:rsid w:val="0095168D"/>
    <w:rsid w:val="00951FEB"/>
    <w:rsid w:val="00952E01"/>
    <w:rsid w:val="0095387F"/>
    <w:rsid w:val="00955DEF"/>
    <w:rsid w:val="009607A6"/>
    <w:rsid w:val="00960B95"/>
    <w:rsid w:val="00960D49"/>
    <w:rsid w:val="00963580"/>
    <w:rsid w:val="009645AA"/>
    <w:rsid w:val="00965028"/>
    <w:rsid w:val="00965DEB"/>
    <w:rsid w:val="00967A29"/>
    <w:rsid w:val="009706D8"/>
    <w:rsid w:val="00971CCD"/>
    <w:rsid w:val="009720B1"/>
    <w:rsid w:val="00973A2E"/>
    <w:rsid w:val="009744D2"/>
    <w:rsid w:val="009773FE"/>
    <w:rsid w:val="00977B65"/>
    <w:rsid w:val="00980414"/>
    <w:rsid w:val="00982A08"/>
    <w:rsid w:val="00991661"/>
    <w:rsid w:val="00991BAE"/>
    <w:rsid w:val="009923DD"/>
    <w:rsid w:val="009A034A"/>
    <w:rsid w:val="009A36CA"/>
    <w:rsid w:val="009A4977"/>
    <w:rsid w:val="009A5991"/>
    <w:rsid w:val="009A7309"/>
    <w:rsid w:val="009B32DD"/>
    <w:rsid w:val="009B6242"/>
    <w:rsid w:val="009C103E"/>
    <w:rsid w:val="009C5965"/>
    <w:rsid w:val="009C7370"/>
    <w:rsid w:val="009D27E2"/>
    <w:rsid w:val="009D4055"/>
    <w:rsid w:val="009E05B4"/>
    <w:rsid w:val="009E1DC8"/>
    <w:rsid w:val="009E2200"/>
    <w:rsid w:val="009E3D08"/>
    <w:rsid w:val="009E4033"/>
    <w:rsid w:val="009E7379"/>
    <w:rsid w:val="009E784D"/>
    <w:rsid w:val="009F2818"/>
    <w:rsid w:val="009F4169"/>
    <w:rsid w:val="009F437A"/>
    <w:rsid w:val="009F618A"/>
    <w:rsid w:val="00A01045"/>
    <w:rsid w:val="00A0212A"/>
    <w:rsid w:val="00A023D5"/>
    <w:rsid w:val="00A03A28"/>
    <w:rsid w:val="00A051D1"/>
    <w:rsid w:val="00A05EEF"/>
    <w:rsid w:val="00A14999"/>
    <w:rsid w:val="00A166CB"/>
    <w:rsid w:val="00A22875"/>
    <w:rsid w:val="00A228DA"/>
    <w:rsid w:val="00A23226"/>
    <w:rsid w:val="00A23599"/>
    <w:rsid w:val="00A30533"/>
    <w:rsid w:val="00A3073C"/>
    <w:rsid w:val="00A3080C"/>
    <w:rsid w:val="00A36311"/>
    <w:rsid w:val="00A3773B"/>
    <w:rsid w:val="00A3B5DD"/>
    <w:rsid w:val="00A4362A"/>
    <w:rsid w:val="00A4369D"/>
    <w:rsid w:val="00A436B6"/>
    <w:rsid w:val="00A44FFB"/>
    <w:rsid w:val="00A454A4"/>
    <w:rsid w:val="00A46D49"/>
    <w:rsid w:val="00A50FF8"/>
    <w:rsid w:val="00A51822"/>
    <w:rsid w:val="00A52A28"/>
    <w:rsid w:val="00A53C39"/>
    <w:rsid w:val="00A53CE8"/>
    <w:rsid w:val="00A54377"/>
    <w:rsid w:val="00A5509E"/>
    <w:rsid w:val="00A61744"/>
    <w:rsid w:val="00A70F92"/>
    <w:rsid w:val="00A71421"/>
    <w:rsid w:val="00A71CDD"/>
    <w:rsid w:val="00A72A0D"/>
    <w:rsid w:val="00A74620"/>
    <w:rsid w:val="00A75B22"/>
    <w:rsid w:val="00A80CD2"/>
    <w:rsid w:val="00A82637"/>
    <w:rsid w:val="00A84CC9"/>
    <w:rsid w:val="00A84F3C"/>
    <w:rsid w:val="00A860EA"/>
    <w:rsid w:val="00A86E08"/>
    <w:rsid w:val="00A915B2"/>
    <w:rsid w:val="00A95E37"/>
    <w:rsid w:val="00A95E38"/>
    <w:rsid w:val="00A97B33"/>
    <w:rsid w:val="00AA0475"/>
    <w:rsid w:val="00AA2296"/>
    <w:rsid w:val="00AA2B81"/>
    <w:rsid w:val="00AA5B0E"/>
    <w:rsid w:val="00AA5EB4"/>
    <w:rsid w:val="00AB759A"/>
    <w:rsid w:val="00AB77F8"/>
    <w:rsid w:val="00AC158A"/>
    <w:rsid w:val="00AC1702"/>
    <w:rsid w:val="00AD00F1"/>
    <w:rsid w:val="00AD05FD"/>
    <w:rsid w:val="00AD424A"/>
    <w:rsid w:val="00AD618E"/>
    <w:rsid w:val="00AD657B"/>
    <w:rsid w:val="00AE1205"/>
    <w:rsid w:val="00AE24F7"/>
    <w:rsid w:val="00AE4A1A"/>
    <w:rsid w:val="00AF2C4D"/>
    <w:rsid w:val="00AF2F43"/>
    <w:rsid w:val="00AF327E"/>
    <w:rsid w:val="00AF44ED"/>
    <w:rsid w:val="00B0157F"/>
    <w:rsid w:val="00B01CFC"/>
    <w:rsid w:val="00B037D2"/>
    <w:rsid w:val="00B060F6"/>
    <w:rsid w:val="00B10408"/>
    <w:rsid w:val="00B124B4"/>
    <w:rsid w:val="00B13F07"/>
    <w:rsid w:val="00B148FE"/>
    <w:rsid w:val="00B152A7"/>
    <w:rsid w:val="00B15558"/>
    <w:rsid w:val="00B15E81"/>
    <w:rsid w:val="00B210B8"/>
    <w:rsid w:val="00B21BB2"/>
    <w:rsid w:val="00B23B15"/>
    <w:rsid w:val="00B26F87"/>
    <w:rsid w:val="00B334E1"/>
    <w:rsid w:val="00B356C8"/>
    <w:rsid w:val="00B35DC5"/>
    <w:rsid w:val="00B36538"/>
    <w:rsid w:val="00B42E89"/>
    <w:rsid w:val="00B445EC"/>
    <w:rsid w:val="00B46A76"/>
    <w:rsid w:val="00B50284"/>
    <w:rsid w:val="00B53F9F"/>
    <w:rsid w:val="00B601F4"/>
    <w:rsid w:val="00B62BB9"/>
    <w:rsid w:val="00B63224"/>
    <w:rsid w:val="00B660DD"/>
    <w:rsid w:val="00B67172"/>
    <w:rsid w:val="00B67366"/>
    <w:rsid w:val="00B677BB"/>
    <w:rsid w:val="00B706BD"/>
    <w:rsid w:val="00B716BA"/>
    <w:rsid w:val="00B72F8F"/>
    <w:rsid w:val="00B74D43"/>
    <w:rsid w:val="00B752EE"/>
    <w:rsid w:val="00B76D9F"/>
    <w:rsid w:val="00B84499"/>
    <w:rsid w:val="00B84632"/>
    <w:rsid w:val="00B84C91"/>
    <w:rsid w:val="00B852F6"/>
    <w:rsid w:val="00B873F3"/>
    <w:rsid w:val="00B92500"/>
    <w:rsid w:val="00B9532B"/>
    <w:rsid w:val="00B953B8"/>
    <w:rsid w:val="00B95AF5"/>
    <w:rsid w:val="00BA04BD"/>
    <w:rsid w:val="00BA22EF"/>
    <w:rsid w:val="00BA28C2"/>
    <w:rsid w:val="00BA30A8"/>
    <w:rsid w:val="00BA34B7"/>
    <w:rsid w:val="00BA436B"/>
    <w:rsid w:val="00BA46E7"/>
    <w:rsid w:val="00BA6224"/>
    <w:rsid w:val="00BA7CC3"/>
    <w:rsid w:val="00BB2B62"/>
    <w:rsid w:val="00BB6C99"/>
    <w:rsid w:val="00BB7F3A"/>
    <w:rsid w:val="00BC09BD"/>
    <w:rsid w:val="00BC13E0"/>
    <w:rsid w:val="00BC194A"/>
    <w:rsid w:val="00BC45B5"/>
    <w:rsid w:val="00BC4B85"/>
    <w:rsid w:val="00BC5EBC"/>
    <w:rsid w:val="00BD180E"/>
    <w:rsid w:val="00BD239C"/>
    <w:rsid w:val="00BD2A24"/>
    <w:rsid w:val="00BD2E73"/>
    <w:rsid w:val="00BD3A1B"/>
    <w:rsid w:val="00BD3B0D"/>
    <w:rsid w:val="00BE00EE"/>
    <w:rsid w:val="00BE36A0"/>
    <w:rsid w:val="00BF7B6A"/>
    <w:rsid w:val="00C018F5"/>
    <w:rsid w:val="00C02382"/>
    <w:rsid w:val="00C06167"/>
    <w:rsid w:val="00C13DFA"/>
    <w:rsid w:val="00C15074"/>
    <w:rsid w:val="00C15944"/>
    <w:rsid w:val="00C178AD"/>
    <w:rsid w:val="00C202F0"/>
    <w:rsid w:val="00C244B4"/>
    <w:rsid w:val="00C24915"/>
    <w:rsid w:val="00C25E7F"/>
    <w:rsid w:val="00C25EF7"/>
    <w:rsid w:val="00C262CD"/>
    <w:rsid w:val="00C327E0"/>
    <w:rsid w:val="00C34876"/>
    <w:rsid w:val="00C4092E"/>
    <w:rsid w:val="00C43105"/>
    <w:rsid w:val="00C44EA6"/>
    <w:rsid w:val="00C4539F"/>
    <w:rsid w:val="00C462F0"/>
    <w:rsid w:val="00C50C59"/>
    <w:rsid w:val="00C51DBA"/>
    <w:rsid w:val="00C53201"/>
    <w:rsid w:val="00C55084"/>
    <w:rsid w:val="00C570F3"/>
    <w:rsid w:val="00C61A12"/>
    <w:rsid w:val="00C62658"/>
    <w:rsid w:val="00C639C4"/>
    <w:rsid w:val="00C644DF"/>
    <w:rsid w:val="00C67618"/>
    <w:rsid w:val="00C676A4"/>
    <w:rsid w:val="00C80B05"/>
    <w:rsid w:val="00C80D26"/>
    <w:rsid w:val="00C828B1"/>
    <w:rsid w:val="00C838E9"/>
    <w:rsid w:val="00C83C84"/>
    <w:rsid w:val="00C8655F"/>
    <w:rsid w:val="00C91E06"/>
    <w:rsid w:val="00C930BA"/>
    <w:rsid w:val="00C9533F"/>
    <w:rsid w:val="00C953B7"/>
    <w:rsid w:val="00CA0FAD"/>
    <w:rsid w:val="00CA16F2"/>
    <w:rsid w:val="00CA1BCA"/>
    <w:rsid w:val="00CA3269"/>
    <w:rsid w:val="00CA63CA"/>
    <w:rsid w:val="00CA70B4"/>
    <w:rsid w:val="00CA7C8F"/>
    <w:rsid w:val="00CB0FAF"/>
    <w:rsid w:val="00CB1ED4"/>
    <w:rsid w:val="00CB2C45"/>
    <w:rsid w:val="00CB3A55"/>
    <w:rsid w:val="00CB4C5F"/>
    <w:rsid w:val="00CB4DD9"/>
    <w:rsid w:val="00CC080F"/>
    <w:rsid w:val="00CC14A3"/>
    <w:rsid w:val="00CC22AB"/>
    <w:rsid w:val="00CC4428"/>
    <w:rsid w:val="00CC5854"/>
    <w:rsid w:val="00CD00FB"/>
    <w:rsid w:val="00CD218C"/>
    <w:rsid w:val="00CD2749"/>
    <w:rsid w:val="00CD7B79"/>
    <w:rsid w:val="00CD7E91"/>
    <w:rsid w:val="00CE036D"/>
    <w:rsid w:val="00CE0870"/>
    <w:rsid w:val="00CE2AEF"/>
    <w:rsid w:val="00CE5BED"/>
    <w:rsid w:val="00CE5E41"/>
    <w:rsid w:val="00CE6803"/>
    <w:rsid w:val="00CE72F1"/>
    <w:rsid w:val="00CF095E"/>
    <w:rsid w:val="00CF0ACE"/>
    <w:rsid w:val="00CF2A28"/>
    <w:rsid w:val="00CF2F60"/>
    <w:rsid w:val="00CF54C4"/>
    <w:rsid w:val="00CF5CB5"/>
    <w:rsid w:val="00D102F5"/>
    <w:rsid w:val="00D16518"/>
    <w:rsid w:val="00D1703C"/>
    <w:rsid w:val="00D17A07"/>
    <w:rsid w:val="00D27C74"/>
    <w:rsid w:val="00D34AB4"/>
    <w:rsid w:val="00D34EE1"/>
    <w:rsid w:val="00D40973"/>
    <w:rsid w:val="00D40E0D"/>
    <w:rsid w:val="00D41F10"/>
    <w:rsid w:val="00D46362"/>
    <w:rsid w:val="00D471A1"/>
    <w:rsid w:val="00D47A06"/>
    <w:rsid w:val="00D5058D"/>
    <w:rsid w:val="00D51C5A"/>
    <w:rsid w:val="00D51E47"/>
    <w:rsid w:val="00D51EBB"/>
    <w:rsid w:val="00D57529"/>
    <w:rsid w:val="00D57903"/>
    <w:rsid w:val="00D60273"/>
    <w:rsid w:val="00D612CD"/>
    <w:rsid w:val="00D6300C"/>
    <w:rsid w:val="00D65083"/>
    <w:rsid w:val="00D65922"/>
    <w:rsid w:val="00D65D7E"/>
    <w:rsid w:val="00D70A69"/>
    <w:rsid w:val="00D72A7C"/>
    <w:rsid w:val="00D74BEB"/>
    <w:rsid w:val="00D77A15"/>
    <w:rsid w:val="00D77B6B"/>
    <w:rsid w:val="00D80022"/>
    <w:rsid w:val="00D807CD"/>
    <w:rsid w:val="00D816AB"/>
    <w:rsid w:val="00D82A6F"/>
    <w:rsid w:val="00D8573C"/>
    <w:rsid w:val="00D87731"/>
    <w:rsid w:val="00D878B3"/>
    <w:rsid w:val="00D906D3"/>
    <w:rsid w:val="00D93F9E"/>
    <w:rsid w:val="00D94007"/>
    <w:rsid w:val="00D945A3"/>
    <w:rsid w:val="00D9531A"/>
    <w:rsid w:val="00D9545E"/>
    <w:rsid w:val="00D9657A"/>
    <w:rsid w:val="00DA14E7"/>
    <w:rsid w:val="00DA225C"/>
    <w:rsid w:val="00DA29CC"/>
    <w:rsid w:val="00DA6148"/>
    <w:rsid w:val="00DA6177"/>
    <w:rsid w:val="00DA6CDA"/>
    <w:rsid w:val="00DA71DA"/>
    <w:rsid w:val="00DB6096"/>
    <w:rsid w:val="00DC5D8A"/>
    <w:rsid w:val="00DC729C"/>
    <w:rsid w:val="00DD0383"/>
    <w:rsid w:val="00DD28E1"/>
    <w:rsid w:val="00DD39D5"/>
    <w:rsid w:val="00DD5565"/>
    <w:rsid w:val="00DD60EA"/>
    <w:rsid w:val="00DE0556"/>
    <w:rsid w:val="00DE0CB7"/>
    <w:rsid w:val="00DE2B44"/>
    <w:rsid w:val="00DE7565"/>
    <w:rsid w:val="00DE7582"/>
    <w:rsid w:val="00DF1B1C"/>
    <w:rsid w:val="00E0177C"/>
    <w:rsid w:val="00E02A1D"/>
    <w:rsid w:val="00E032F4"/>
    <w:rsid w:val="00E04A13"/>
    <w:rsid w:val="00E05BF1"/>
    <w:rsid w:val="00E1324B"/>
    <w:rsid w:val="00E15DEF"/>
    <w:rsid w:val="00E1647B"/>
    <w:rsid w:val="00E216A4"/>
    <w:rsid w:val="00E22657"/>
    <w:rsid w:val="00E22DA6"/>
    <w:rsid w:val="00E2564E"/>
    <w:rsid w:val="00E25988"/>
    <w:rsid w:val="00E27F4B"/>
    <w:rsid w:val="00E301EE"/>
    <w:rsid w:val="00E32478"/>
    <w:rsid w:val="00E32D44"/>
    <w:rsid w:val="00E335A5"/>
    <w:rsid w:val="00E344F9"/>
    <w:rsid w:val="00E35774"/>
    <w:rsid w:val="00E37272"/>
    <w:rsid w:val="00E41712"/>
    <w:rsid w:val="00E42CF2"/>
    <w:rsid w:val="00E511DA"/>
    <w:rsid w:val="00E5165B"/>
    <w:rsid w:val="00E51AFF"/>
    <w:rsid w:val="00E51D41"/>
    <w:rsid w:val="00E54163"/>
    <w:rsid w:val="00E56669"/>
    <w:rsid w:val="00E566C6"/>
    <w:rsid w:val="00E576F1"/>
    <w:rsid w:val="00E61E8C"/>
    <w:rsid w:val="00E62493"/>
    <w:rsid w:val="00E67CA8"/>
    <w:rsid w:val="00E7141A"/>
    <w:rsid w:val="00E727A5"/>
    <w:rsid w:val="00E744F6"/>
    <w:rsid w:val="00E75137"/>
    <w:rsid w:val="00E76E65"/>
    <w:rsid w:val="00E77133"/>
    <w:rsid w:val="00E82EEE"/>
    <w:rsid w:val="00E83094"/>
    <w:rsid w:val="00E8507D"/>
    <w:rsid w:val="00E87F66"/>
    <w:rsid w:val="00E901A8"/>
    <w:rsid w:val="00E909C0"/>
    <w:rsid w:val="00E93D20"/>
    <w:rsid w:val="00E9435F"/>
    <w:rsid w:val="00E949F5"/>
    <w:rsid w:val="00E957E6"/>
    <w:rsid w:val="00E971B3"/>
    <w:rsid w:val="00EA11BB"/>
    <w:rsid w:val="00EA2B19"/>
    <w:rsid w:val="00EA3B93"/>
    <w:rsid w:val="00EA4822"/>
    <w:rsid w:val="00EA4B7F"/>
    <w:rsid w:val="00EA5657"/>
    <w:rsid w:val="00EA7B71"/>
    <w:rsid w:val="00EB4B5D"/>
    <w:rsid w:val="00EB61F6"/>
    <w:rsid w:val="00EB6A9A"/>
    <w:rsid w:val="00EB6B6A"/>
    <w:rsid w:val="00EC1BDA"/>
    <w:rsid w:val="00EC5C57"/>
    <w:rsid w:val="00EC7777"/>
    <w:rsid w:val="00ED3653"/>
    <w:rsid w:val="00ED5564"/>
    <w:rsid w:val="00ED6F31"/>
    <w:rsid w:val="00ED6F87"/>
    <w:rsid w:val="00EE2639"/>
    <w:rsid w:val="00EE2E04"/>
    <w:rsid w:val="00EE48B6"/>
    <w:rsid w:val="00EE74D8"/>
    <w:rsid w:val="00EF19DA"/>
    <w:rsid w:val="00EF313B"/>
    <w:rsid w:val="00EF3F82"/>
    <w:rsid w:val="00F00220"/>
    <w:rsid w:val="00F04782"/>
    <w:rsid w:val="00F10EAF"/>
    <w:rsid w:val="00F11252"/>
    <w:rsid w:val="00F14B55"/>
    <w:rsid w:val="00F15E1A"/>
    <w:rsid w:val="00F1667E"/>
    <w:rsid w:val="00F20EC0"/>
    <w:rsid w:val="00F21D24"/>
    <w:rsid w:val="00F26F4B"/>
    <w:rsid w:val="00F278A3"/>
    <w:rsid w:val="00F309C0"/>
    <w:rsid w:val="00F32272"/>
    <w:rsid w:val="00F415AE"/>
    <w:rsid w:val="00F42BF7"/>
    <w:rsid w:val="00F43B79"/>
    <w:rsid w:val="00F4650F"/>
    <w:rsid w:val="00F4719A"/>
    <w:rsid w:val="00F50524"/>
    <w:rsid w:val="00F50F6B"/>
    <w:rsid w:val="00F56B54"/>
    <w:rsid w:val="00F67D15"/>
    <w:rsid w:val="00F709C3"/>
    <w:rsid w:val="00F72F2F"/>
    <w:rsid w:val="00F808BE"/>
    <w:rsid w:val="00F84CFD"/>
    <w:rsid w:val="00F87A86"/>
    <w:rsid w:val="00F919DF"/>
    <w:rsid w:val="00F91CDF"/>
    <w:rsid w:val="00F9222D"/>
    <w:rsid w:val="00F92B91"/>
    <w:rsid w:val="00F956FF"/>
    <w:rsid w:val="00FA0442"/>
    <w:rsid w:val="00FA2D7F"/>
    <w:rsid w:val="00FA45D5"/>
    <w:rsid w:val="00FA4E36"/>
    <w:rsid w:val="00FA67EF"/>
    <w:rsid w:val="00FB087D"/>
    <w:rsid w:val="00FB1867"/>
    <w:rsid w:val="00FB1BAF"/>
    <w:rsid w:val="00FB27FC"/>
    <w:rsid w:val="00FB3B8E"/>
    <w:rsid w:val="00FB410D"/>
    <w:rsid w:val="00FB51BB"/>
    <w:rsid w:val="00FB565C"/>
    <w:rsid w:val="00FC02FD"/>
    <w:rsid w:val="00FC0D19"/>
    <w:rsid w:val="00FC1815"/>
    <w:rsid w:val="00FC18E4"/>
    <w:rsid w:val="00FC40AD"/>
    <w:rsid w:val="00FC57E6"/>
    <w:rsid w:val="00FD0FB3"/>
    <w:rsid w:val="00FD2909"/>
    <w:rsid w:val="00FD480D"/>
    <w:rsid w:val="00FD48FB"/>
    <w:rsid w:val="00FE33F3"/>
    <w:rsid w:val="00FE559C"/>
    <w:rsid w:val="00FE5846"/>
    <w:rsid w:val="00FE6E55"/>
    <w:rsid w:val="00FF0A60"/>
    <w:rsid w:val="01F74C41"/>
    <w:rsid w:val="026E5601"/>
    <w:rsid w:val="02BE2B10"/>
    <w:rsid w:val="0432A327"/>
    <w:rsid w:val="043C381D"/>
    <w:rsid w:val="04EF8235"/>
    <w:rsid w:val="04FE98C0"/>
    <w:rsid w:val="05C0C00E"/>
    <w:rsid w:val="068007B5"/>
    <w:rsid w:val="0684A5EC"/>
    <w:rsid w:val="0698790B"/>
    <w:rsid w:val="06A1E730"/>
    <w:rsid w:val="06A5EAE0"/>
    <w:rsid w:val="075A536E"/>
    <w:rsid w:val="085E2EED"/>
    <w:rsid w:val="08EDC361"/>
    <w:rsid w:val="0985FDAF"/>
    <w:rsid w:val="09B39299"/>
    <w:rsid w:val="09E4D575"/>
    <w:rsid w:val="0B05E5E7"/>
    <w:rsid w:val="0B64C4F3"/>
    <w:rsid w:val="0B8888E3"/>
    <w:rsid w:val="0BD445E3"/>
    <w:rsid w:val="0C4B1ABC"/>
    <w:rsid w:val="0D67A0CD"/>
    <w:rsid w:val="0DE76CA2"/>
    <w:rsid w:val="0EC855B7"/>
    <w:rsid w:val="0F35933D"/>
    <w:rsid w:val="10234BA0"/>
    <w:rsid w:val="107FE68D"/>
    <w:rsid w:val="10A8696B"/>
    <w:rsid w:val="10BD3FDC"/>
    <w:rsid w:val="10E6C0D2"/>
    <w:rsid w:val="1103550B"/>
    <w:rsid w:val="118EA784"/>
    <w:rsid w:val="11DF172C"/>
    <w:rsid w:val="12180A51"/>
    <w:rsid w:val="1286A9D2"/>
    <w:rsid w:val="129161C6"/>
    <w:rsid w:val="13368F66"/>
    <w:rsid w:val="1487BF75"/>
    <w:rsid w:val="167829EC"/>
    <w:rsid w:val="16839607"/>
    <w:rsid w:val="16C9DA16"/>
    <w:rsid w:val="1755A48D"/>
    <w:rsid w:val="17980892"/>
    <w:rsid w:val="17E04489"/>
    <w:rsid w:val="17ECB35F"/>
    <w:rsid w:val="180D51B3"/>
    <w:rsid w:val="18710D94"/>
    <w:rsid w:val="1878AF6E"/>
    <w:rsid w:val="1912DE65"/>
    <w:rsid w:val="1925A6B6"/>
    <w:rsid w:val="197EF932"/>
    <w:rsid w:val="1990BB93"/>
    <w:rsid w:val="19E855BF"/>
    <w:rsid w:val="1A10CF7C"/>
    <w:rsid w:val="1A1C9AE5"/>
    <w:rsid w:val="1A3075CA"/>
    <w:rsid w:val="1AC18C68"/>
    <w:rsid w:val="1ACEDD63"/>
    <w:rsid w:val="1B439E18"/>
    <w:rsid w:val="1B46B197"/>
    <w:rsid w:val="1C0277FB"/>
    <w:rsid w:val="1C0C2126"/>
    <w:rsid w:val="1C748ADB"/>
    <w:rsid w:val="1DE140B7"/>
    <w:rsid w:val="1EB242B3"/>
    <w:rsid w:val="1F27CC26"/>
    <w:rsid w:val="1F52E227"/>
    <w:rsid w:val="2046719A"/>
    <w:rsid w:val="215774E5"/>
    <w:rsid w:val="2203D53A"/>
    <w:rsid w:val="227759FD"/>
    <w:rsid w:val="232789DE"/>
    <w:rsid w:val="23E40242"/>
    <w:rsid w:val="24A9C5A7"/>
    <w:rsid w:val="24EC352B"/>
    <w:rsid w:val="25539FFC"/>
    <w:rsid w:val="25F6091E"/>
    <w:rsid w:val="2632EA07"/>
    <w:rsid w:val="269496CF"/>
    <w:rsid w:val="281C3072"/>
    <w:rsid w:val="285B9255"/>
    <w:rsid w:val="29245D4D"/>
    <w:rsid w:val="2926D8A6"/>
    <w:rsid w:val="29579FD3"/>
    <w:rsid w:val="29F67084"/>
    <w:rsid w:val="2A3C2EAA"/>
    <w:rsid w:val="2B5BCF4C"/>
    <w:rsid w:val="2B603379"/>
    <w:rsid w:val="2B624B5A"/>
    <w:rsid w:val="2BE1A486"/>
    <w:rsid w:val="2D086468"/>
    <w:rsid w:val="2D495C21"/>
    <w:rsid w:val="2EA78FC7"/>
    <w:rsid w:val="2F5C90F3"/>
    <w:rsid w:val="303D3841"/>
    <w:rsid w:val="31B5C602"/>
    <w:rsid w:val="346E98FE"/>
    <w:rsid w:val="3587740D"/>
    <w:rsid w:val="36C16EFC"/>
    <w:rsid w:val="379DC234"/>
    <w:rsid w:val="38AE48F5"/>
    <w:rsid w:val="39091DE1"/>
    <w:rsid w:val="3936EFEB"/>
    <w:rsid w:val="3B2EE7EA"/>
    <w:rsid w:val="3B4CCD16"/>
    <w:rsid w:val="3D114796"/>
    <w:rsid w:val="3D8A1A03"/>
    <w:rsid w:val="3DA43F27"/>
    <w:rsid w:val="3F046FF6"/>
    <w:rsid w:val="3FE86E05"/>
    <w:rsid w:val="3FF35BDA"/>
    <w:rsid w:val="400E8B14"/>
    <w:rsid w:val="405FA4D0"/>
    <w:rsid w:val="40C97877"/>
    <w:rsid w:val="40F13DAB"/>
    <w:rsid w:val="412B4564"/>
    <w:rsid w:val="416528F8"/>
    <w:rsid w:val="43D1131D"/>
    <w:rsid w:val="4537C020"/>
    <w:rsid w:val="45E3867A"/>
    <w:rsid w:val="45EF2DD3"/>
    <w:rsid w:val="46E8367A"/>
    <w:rsid w:val="46F5B6D2"/>
    <w:rsid w:val="4713F86B"/>
    <w:rsid w:val="4786F3A1"/>
    <w:rsid w:val="4898B5EB"/>
    <w:rsid w:val="49BBF888"/>
    <w:rsid w:val="49C62719"/>
    <w:rsid w:val="4A2DFCD0"/>
    <w:rsid w:val="4A7C9E3C"/>
    <w:rsid w:val="4BF33DEB"/>
    <w:rsid w:val="4C5CD57D"/>
    <w:rsid w:val="4C7455CB"/>
    <w:rsid w:val="4CA2507F"/>
    <w:rsid w:val="4D27E3EC"/>
    <w:rsid w:val="4DB27DA8"/>
    <w:rsid w:val="4E68C29B"/>
    <w:rsid w:val="4E7A579B"/>
    <w:rsid w:val="4F2F628F"/>
    <w:rsid w:val="5059EC60"/>
    <w:rsid w:val="50A9FC1C"/>
    <w:rsid w:val="52340300"/>
    <w:rsid w:val="5292DF5A"/>
    <w:rsid w:val="529C2B31"/>
    <w:rsid w:val="53F502B2"/>
    <w:rsid w:val="54C37441"/>
    <w:rsid w:val="54DB1B59"/>
    <w:rsid w:val="55BA1AFE"/>
    <w:rsid w:val="55D297C0"/>
    <w:rsid w:val="5636571B"/>
    <w:rsid w:val="565BB1AE"/>
    <w:rsid w:val="566C2425"/>
    <w:rsid w:val="56CC5D8F"/>
    <w:rsid w:val="56D577BE"/>
    <w:rsid w:val="571276DD"/>
    <w:rsid w:val="57440095"/>
    <w:rsid w:val="58E81C11"/>
    <w:rsid w:val="5965D50A"/>
    <w:rsid w:val="5B234CD6"/>
    <w:rsid w:val="5B354C5B"/>
    <w:rsid w:val="5BCB9987"/>
    <w:rsid w:val="5C1E15C4"/>
    <w:rsid w:val="5C4097E4"/>
    <w:rsid w:val="5C46CAB1"/>
    <w:rsid w:val="5C81FEB3"/>
    <w:rsid w:val="5D3FFA5D"/>
    <w:rsid w:val="5DB92034"/>
    <w:rsid w:val="5E0439AB"/>
    <w:rsid w:val="5EEB5888"/>
    <w:rsid w:val="602091A9"/>
    <w:rsid w:val="6057CF9C"/>
    <w:rsid w:val="60A25290"/>
    <w:rsid w:val="610DD854"/>
    <w:rsid w:val="613538AD"/>
    <w:rsid w:val="61B1ECFD"/>
    <w:rsid w:val="61FC5D42"/>
    <w:rsid w:val="63CA8CCB"/>
    <w:rsid w:val="641CB15C"/>
    <w:rsid w:val="64344926"/>
    <w:rsid w:val="65D86828"/>
    <w:rsid w:val="66DD60C8"/>
    <w:rsid w:val="67DCF182"/>
    <w:rsid w:val="69783F82"/>
    <w:rsid w:val="69860C70"/>
    <w:rsid w:val="69B1BEF4"/>
    <w:rsid w:val="6A3A635C"/>
    <w:rsid w:val="6B9AE0C6"/>
    <w:rsid w:val="6BBF13ED"/>
    <w:rsid w:val="6BD67463"/>
    <w:rsid w:val="6C1958E5"/>
    <w:rsid w:val="6CB0732E"/>
    <w:rsid w:val="6EB1D8FC"/>
    <w:rsid w:val="7070820E"/>
    <w:rsid w:val="70F47E19"/>
    <w:rsid w:val="71345498"/>
    <w:rsid w:val="714541A0"/>
    <w:rsid w:val="7155B50E"/>
    <w:rsid w:val="717467CE"/>
    <w:rsid w:val="71C448D3"/>
    <w:rsid w:val="71FA24C9"/>
    <w:rsid w:val="7211D0E3"/>
    <w:rsid w:val="72602990"/>
    <w:rsid w:val="72E1C99F"/>
    <w:rsid w:val="737F4765"/>
    <w:rsid w:val="74B3418F"/>
    <w:rsid w:val="759D3C98"/>
    <w:rsid w:val="75AFDB41"/>
    <w:rsid w:val="76AF120F"/>
    <w:rsid w:val="76D109CC"/>
    <w:rsid w:val="7800FF8C"/>
    <w:rsid w:val="781D2720"/>
    <w:rsid w:val="7821D798"/>
    <w:rsid w:val="7926475F"/>
    <w:rsid w:val="7984E0B6"/>
    <w:rsid w:val="7A101B9E"/>
    <w:rsid w:val="7B554CCF"/>
    <w:rsid w:val="7C8DBEEE"/>
    <w:rsid w:val="7C911798"/>
    <w:rsid w:val="7CCD4A5B"/>
    <w:rsid w:val="7D4242E8"/>
    <w:rsid w:val="7DCEF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82D2C5"/>
  <w15:chartTrackingRefBased/>
  <w15:docId w15:val="{FFBD2BB8-C8DA-4A46-8303-70BD45F7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C2"/>
  </w:style>
  <w:style w:type="paragraph" w:styleId="Heading1">
    <w:name w:val="heading 1"/>
    <w:basedOn w:val="Normal"/>
    <w:next w:val="BodyIndent1"/>
    <w:link w:val="Heading1Char"/>
    <w:uiPriority w:val="9"/>
    <w:qFormat/>
    <w:rsid w:val="00A46D49"/>
    <w:pPr>
      <w:keepNext/>
      <w:numPr>
        <w:numId w:val="25"/>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3610F8"/>
    <w:pPr>
      <w:keepNext/>
      <w:numPr>
        <w:ilvl w:val="1"/>
        <w:numId w:val="25"/>
      </w:numPr>
      <w:spacing w:before="240"/>
      <w:outlineLvl w:val="1"/>
    </w:pPr>
    <w:rPr>
      <w:b/>
    </w:rPr>
  </w:style>
  <w:style w:type="paragraph" w:styleId="Heading3">
    <w:name w:val="heading 3"/>
    <w:basedOn w:val="Normal"/>
    <w:link w:val="Heading3Char"/>
    <w:qFormat/>
    <w:rsid w:val="003610F8"/>
    <w:pPr>
      <w:numPr>
        <w:ilvl w:val="2"/>
        <w:numId w:val="25"/>
      </w:numPr>
      <w:spacing w:before="240"/>
      <w:outlineLvl w:val="2"/>
    </w:pPr>
  </w:style>
  <w:style w:type="paragraph" w:styleId="Heading4">
    <w:name w:val="heading 4"/>
    <w:basedOn w:val="Normal"/>
    <w:link w:val="Heading4Char"/>
    <w:qFormat/>
    <w:rsid w:val="003610F8"/>
    <w:pPr>
      <w:numPr>
        <w:ilvl w:val="3"/>
        <w:numId w:val="25"/>
      </w:numPr>
      <w:spacing w:before="240"/>
      <w:outlineLvl w:val="3"/>
    </w:pPr>
  </w:style>
  <w:style w:type="paragraph" w:styleId="Heading5">
    <w:name w:val="heading 5"/>
    <w:basedOn w:val="Normal"/>
    <w:link w:val="Heading5Char"/>
    <w:semiHidden/>
    <w:qFormat/>
    <w:rsid w:val="003610F8"/>
    <w:pPr>
      <w:numPr>
        <w:ilvl w:val="4"/>
        <w:numId w:val="25"/>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5"/>
      </w:numPr>
      <w:spacing w:before="240"/>
    </w:pPr>
    <w:rPr>
      <w:rFonts w:cs="Arial"/>
    </w:rPr>
  </w:style>
  <w:style w:type="paragraph" w:customStyle="1" w:styleId="Bullet2">
    <w:name w:val="Bullet2"/>
    <w:basedOn w:val="Normal"/>
    <w:qFormat/>
    <w:rsid w:val="00A46D49"/>
    <w:pPr>
      <w:numPr>
        <w:numId w:val="14"/>
      </w:numPr>
      <w:spacing w:before="240"/>
    </w:pPr>
  </w:style>
  <w:style w:type="paragraph" w:customStyle="1" w:styleId="Bullet3">
    <w:name w:val="Bullet3"/>
    <w:basedOn w:val="Normal"/>
    <w:qFormat/>
    <w:rsid w:val="00A46D49"/>
    <w:pPr>
      <w:numPr>
        <w:numId w:val="31"/>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uiPriority w:val="9"/>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38"/>
      </w:numPr>
      <w:spacing w:before="240"/>
    </w:pPr>
    <w:rPr>
      <w:rFonts w:cs="Times New Roman"/>
    </w:rPr>
  </w:style>
  <w:style w:type="paragraph" w:customStyle="1" w:styleId="legalRecital1">
    <w:name w:val="legalRecital1"/>
    <w:basedOn w:val="Normal"/>
    <w:qFormat/>
    <w:rsid w:val="003610F8"/>
    <w:pPr>
      <w:numPr>
        <w:numId w:val="5"/>
      </w:numPr>
      <w:spacing w:before="240"/>
    </w:pPr>
  </w:style>
  <w:style w:type="paragraph" w:customStyle="1" w:styleId="legalSchedule">
    <w:name w:val="legalSchedule"/>
    <w:basedOn w:val="Normal"/>
    <w:next w:val="Normal"/>
    <w:qFormat/>
    <w:rsid w:val="001A138C"/>
    <w:pPr>
      <w:pageBreakBefore/>
      <w:numPr>
        <w:numId w:val="22"/>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18"/>
      </w:numPr>
      <w:spacing w:before="240"/>
    </w:pPr>
    <w:rPr>
      <w:rFonts w:cs="Arial"/>
      <w:szCs w:val="22"/>
    </w:rPr>
  </w:style>
  <w:style w:type="paragraph" w:customStyle="1" w:styleId="Numpara2">
    <w:name w:val="Numpara2"/>
    <w:basedOn w:val="Normal"/>
    <w:qFormat/>
    <w:rsid w:val="003610F8"/>
    <w:pPr>
      <w:numPr>
        <w:ilvl w:val="1"/>
        <w:numId w:val="18"/>
      </w:numPr>
      <w:spacing w:before="240"/>
    </w:pPr>
    <w:rPr>
      <w:rFonts w:cs="Arial"/>
      <w:szCs w:val="22"/>
    </w:rPr>
  </w:style>
  <w:style w:type="paragraph" w:customStyle="1" w:styleId="Numpara3">
    <w:name w:val="Numpara3"/>
    <w:basedOn w:val="Normal"/>
    <w:qFormat/>
    <w:rsid w:val="003610F8"/>
    <w:pPr>
      <w:numPr>
        <w:ilvl w:val="2"/>
        <w:numId w:val="18"/>
      </w:numPr>
      <w:spacing w:before="240"/>
    </w:pPr>
    <w:rPr>
      <w:rFonts w:cs="Arial"/>
      <w:szCs w:val="22"/>
    </w:rPr>
  </w:style>
  <w:style w:type="paragraph" w:customStyle="1" w:styleId="Numpara4">
    <w:name w:val="Numpara4"/>
    <w:basedOn w:val="Normal"/>
    <w:qFormat/>
    <w:rsid w:val="003610F8"/>
    <w:pPr>
      <w:numPr>
        <w:ilvl w:val="3"/>
        <w:numId w:val="18"/>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StylePr w:type="firstRow">
      <w:pPr>
        <w:wordWrap/>
        <w:spacing w:beforeLines="0" w:before="60" w:beforeAutospacing="0" w:afterLines="0" w:after="60" w:afterAutospacing="0"/>
        <w:jc w:val="left"/>
      </w:pPr>
      <w:rPr>
        <w:rFonts w:ascii="Arial" w:hAnsi="Arial"/>
        <w:b/>
        <w:i w:val="0"/>
        <w:color w:val="82002A"/>
        <w:sz w:val="20"/>
      </w:r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customStyle="1" w:styleId="FooterChar">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37"/>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19"/>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Title">
    <w:name w:val="Title"/>
    <w:basedOn w:val="Normal"/>
    <w:next w:val="Normal"/>
    <w:link w:val="TitleChar"/>
    <w:uiPriority w:val="10"/>
    <w:qFormat/>
    <w:rsid w:val="00BB6C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BB6C99"/>
    <w:pPr>
      <w:numPr>
        <w:ilvl w:val="1"/>
      </w:numPr>
      <w:spacing w:after="160"/>
    </w:pPr>
    <w:rPr>
      <w:rFonts w:asciiTheme="minorHAnsi" w:eastAsiaTheme="majorEastAsia" w:hAnsiTheme="minorHAnsi" w:cstheme="majorBidi"/>
      <w:color w:val="7A7A7A" w:themeColor="text1" w:themeTint="A6"/>
      <w:spacing w:val="15"/>
      <w:sz w:val="28"/>
      <w:szCs w:val="28"/>
    </w:rPr>
  </w:style>
  <w:style w:type="character" w:customStyle="1" w:styleId="SubtitleChar">
    <w:name w:val="Subtitle Char"/>
    <w:basedOn w:val="DefaultParagraphFont"/>
    <w:link w:val="Subtitle"/>
    <w:uiPriority w:val="11"/>
    <w:semiHidden/>
    <w:rsid w:val="00BB6C99"/>
    <w:rPr>
      <w:rFonts w:asciiTheme="minorHAnsi" w:eastAsiaTheme="majorEastAsia" w:hAnsiTheme="minorHAnsi" w:cstheme="majorBidi"/>
      <w:color w:val="7A7A7A" w:themeColor="text1" w:themeTint="A6"/>
      <w:spacing w:val="15"/>
      <w:sz w:val="28"/>
      <w:szCs w:val="28"/>
    </w:rPr>
  </w:style>
  <w:style w:type="paragraph" w:styleId="Quote">
    <w:name w:val="Quote"/>
    <w:basedOn w:val="Normal"/>
    <w:next w:val="Normal"/>
    <w:link w:val="QuoteChar"/>
    <w:uiPriority w:val="29"/>
    <w:rsid w:val="00BB6C99"/>
    <w:pPr>
      <w:spacing w:before="160" w:after="160"/>
      <w:jc w:val="center"/>
    </w:pPr>
    <w:rPr>
      <w:i/>
      <w:iCs/>
      <w:color w:val="666666" w:themeColor="text1" w:themeTint="BF"/>
    </w:rPr>
  </w:style>
  <w:style w:type="character" w:customStyle="1" w:styleId="QuoteChar">
    <w:name w:val="Quote Char"/>
    <w:basedOn w:val="DefaultParagraphFont"/>
    <w:link w:val="Quote"/>
    <w:uiPriority w:val="29"/>
    <w:rsid w:val="00BB6C99"/>
    <w:rPr>
      <w:i/>
      <w:iCs/>
      <w:color w:val="666666" w:themeColor="text1" w:themeTint="BF"/>
    </w:rPr>
  </w:style>
  <w:style w:type="paragraph" w:styleId="ListParagraph">
    <w:name w:val="List Paragraph"/>
    <w:basedOn w:val="Normal"/>
    <w:uiPriority w:val="34"/>
    <w:qFormat/>
    <w:rsid w:val="00BB6C99"/>
    <w:pPr>
      <w:ind w:left="720"/>
      <w:contextualSpacing/>
    </w:pPr>
  </w:style>
  <w:style w:type="character" w:styleId="IntenseEmphasis">
    <w:name w:val="Intense Emphasis"/>
    <w:basedOn w:val="DefaultParagraphFont"/>
    <w:uiPriority w:val="21"/>
    <w:rsid w:val="00BB6C99"/>
    <w:rPr>
      <w:i/>
      <w:iCs/>
      <w:color w:val="61001F" w:themeColor="accent1" w:themeShade="BF"/>
    </w:rPr>
  </w:style>
  <w:style w:type="paragraph" w:styleId="IntenseQuote">
    <w:name w:val="Intense Quote"/>
    <w:basedOn w:val="Normal"/>
    <w:next w:val="Normal"/>
    <w:link w:val="IntenseQuoteChar"/>
    <w:uiPriority w:val="30"/>
    <w:rsid w:val="00BB6C99"/>
    <w:pPr>
      <w:pBdr>
        <w:top w:val="single" w:sz="4" w:space="10" w:color="61001F" w:themeColor="accent1" w:themeShade="BF"/>
        <w:bottom w:val="single" w:sz="4" w:space="10" w:color="61001F" w:themeColor="accent1" w:themeShade="BF"/>
      </w:pBdr>
      <w:spacing w:before="360" w:after="360"/>
      <w:ind w:left="864" w:right="864"/>
      <w:jc w:val="center"/>
    </w:pPr>
    <w:rPr>
      <w:i/>
      <w:iCs/>
      <w:color w:val="61001F" w:themeColor="accent1" w:themeShade="BF"/>
    </w:rPr>
  </w:style>
  <w:style w:type="character" w:customStyle="1" w:styleId="IntenseQuoteChar">
    <w:name w:val="Intense Quote Char"/>
    <w:basedOn w:val="DefaultParagraphFont"/>
    <w:link w:val="IntenseQuote"/>
    <w:uiPriority w:val="30"/>
    <w:rsid w:val="00BB6C99"/>
    <w:rPr>
      <w:i/>
      <w:iCs/>
      <w:color w:val="61001F" w:themeColor="accent1" w:themeShade="BF"/>
    </w:rPr>
  </w:style>
  <w:style w:type="character" w:styleId="IntenseReference">
    <w:name w:val="Intense Reference"/>
    <w:basedOn w:val="DefaultParagraphFont"/>
    <w:uiPriority w:val="32"/>
    <w:rsid w:val="00BB6C99"/>
    <w:rPr>
      <w:b/>
      <w:bCs/>
      <w:smallCaps/>
      <w:color w:val="61001F" w:themeColor="accent1" w:themeShade="BF"/>
      <w:spacing w:val="5"/>
    </w:rPr>
  </w:style>
  <w:style w:type="paragraph" w:styleId="Header">
    <w:name w:val="header"/>
    <w:basedOn w:val="Normal"/>
    <w:link w:val="HeaderChar"/>
    <w:uiPriority w:val="99"/>
    <w:unhideWhenUsed/>
    <w:rsid w:val="00BB6C99"/>
    <w:pPr>
      <w:tabs>
        <w:tab w:val="center" w:pos="4513"/>
        <w:tab w:val="right" w:pos="9026"/>
      </w:tabs>
    </w:pPr>
  </w:style>
  <w:style w:type="character" w:customStyle="1" w:styleId="HeaderChar">
    <w:name w:val="Header Char"/>
    <w:basedOn w:val="DefaultParagraphFont"/>
    <w:link w:val="Header"/>
    <w:uiPriority w:val="99"/>
    <w:rsid w:val="00BB6C99"/>
  </w:style>
  <w:style w:type="table" w:styleId="TableGridLight">
    <w:name w:val="Grid Table Light"/>
    <w:basedOn w:val="TableNormal"/>
    <w:uiPriority w:val="40"/>
    <w:rsid w:val="00BB6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B6C99"/>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paragraph" w:customStyle="1" w:styleId="TableParagraph">
    <w:name w:val="Table Paragraph"/>
    <w:basedOn w:val="Normal"/>
    <w:uiPriority w:val="1"/>
    <w:qFormat/>
    <w:rsid w:val="00BB6C99"/>
    <w:pPr>
      <w:widowControl w:val="0"/>
      <w:autoSpaceDE w:val="0"/>
      <w:autoSpaceDN w:val="0"/>
    </w:pPr>
    <w:rPr>
      <w:rFonts w:ascii="Times New Roman" w:hAnsi="Times New Roman" w:cs="Times New Roman"/>
      <w:sz w:val="22"/>
      <w:szCs w:val="22"/>
      <w:lang w:val="en-US"/>
    </w:rPr>
  </w:style>
  <w:style w:type="paragraph" w:customStyle="1" w:styleId="Default">
    <w:name w:val="Default"/>
    <w:rsid w:val="00BB6C99"/>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BB6C99"/>
    <w:rPr>
      <w:sz w:val="16"/>
      <w:szCs w:val="16"/>
    </w:rPr>
  </w:style>
  <w:style w:type="paragraph" w:styleId="CommentText">
    <w:name w:val="annotation text"/>
    <w:basedOn w:val="Normal"/>
    <w:link w:val="CommentTextChar"/>
    <w:uiPriority w:val="99"/>
    <w:unhideWhenUsed/>
    <w:rsid w:val="00BB6C99"/>
  </w:style>
  <w:style w:type="character" w:customStyle="1" w:styleId="CommentTextChar">
    <w:name w:val="Comment Text Char"/>
    <w:basedOn w:val="DefaultParagraphFont"/>
    <w:link w:val="CommentText"/>
    <w:uiPriority w:val="99"/>
    <w:rsid w:val="00BB6C99"/>
  </w:style>
  <w:style w:type="paragraph" w:styleId="CommentSubject">
    <w:name w:val="annotation subject"/>
    <w:basedOn w:val="CommentText"/>
    <w:next w:val="CommentText"/>
    <w:link w:val="CommentSubjectChar"/>
    <w:uiPriority w:val="99"/>
    <w:semiHidden/>
    <w:unhideWhenUsed/>
    <w:rsid w:val="00BB6C99"/>
    <w:rPr>
      <w:b/>
      <w:bCs/>
    </w:rPr>
  </w:style>
  <w:style w:type="character" w:customStyle="1" w:styleId="CommentSubjectChar">
    <w:name w:val="Comment Subject Char"/>
    <w:basedOn w:val="CommentTextChar"/>
    <w:link w:val="CommentSubject"/>
    <w:uiPriority w:val="99"/>
    <w:semiHidden/>
    <w:rsid w:val="00BB6C99"/>
    <w:rPr>
      <w:b/>
      <w:bCs/>
    </w:rPr>
  </w:style>
  <w:style w:type="character" w:styleId="Hyperlink">
    <w:name w:val="Hyperlink"/>
    <w:basedOn w:val="DefaultParagraphFont"/>
    <w:uiPriority w:val="99"/>
    <w:unhideWhenUsed/>
    <w:rsid w:val="00BB6C99"/>
    <w:rPr>
      <w:color w:val="CD5C3D" w:themeColor="hyperlink"/>
      <w:u w:val="single"/>
    </w:rPr>
  </w:style>
  <w:style w:type="paragraph" w:styleId="ListBullet">
    <w:name w:val="List Bullet"/>
    <w:link w:val="ListBulletChar"/>
    <w:autoRedefine/>
    <w:rsid w:val="00BB6C99"/>
    <w:pPr>
      <w:numPr>
        <w:numId w:val="8"/>
      </w:numPr>
      <w:suppressAutoHyphens/>
      <w:spacing w:before="60" w:after="60"/>
      <w:ind w:left="0" w:firstLine="0"/>
    </w:pPr>
    <w:rPr>
      <w:rFonts w:cs="Arial"/>
      <w:szCs w:val="16"/>
      <w:lang w:eastAsia="en-AU"/>
    </w:rPr>
  </w:style>
  <w:style w:type="character" w:customStyle="1" w:styleId="ListBulletChar">
    <w:name w:val="List Bullet Char"/>
    <w:link w:val="ListBullet"/>
    <w:rsid w:val="00BB6C99"/>
    <w:rPr>
      <w:rFonts w:cs="Arial"/>
      <w:szCs w:val="16"/>
      <w:lang w:eastAsia="en-AU"/>
    </w:rPr>
  </w:style>
  <w:style w:type="paragraph" w:customStyle="1" w:styleId="Caption2">
    <w:name w:val="Caption 2"/>
    <w:basedOn w:val="BodyText"/>
    <w:qFormat/>
    <w:rsid w:val="00BB6C99"/>
    <w:pPr>
      <w:spacing w:before="60" w:after="60" w:line="230" w:lineRule="exact"/>
    </w:pPr>
    <w:rPr>
      <w:rFonts w:eastAsia="Times" w:cs="Times New Roman"/>
      <w:szCs w:val="18"/>
    </w:rPr>
  </w:style>
  <w:style w:type="paragraph" w:customStyle="1" w:styleId="BulletList1">
    <w:name w:val="BulletList1"/>
    <w:basedOn w:val="Caption2"/>
    <w:autoRedefine/>
    <w:qFormat/>
    <w:rsid w:val="00BB6C99"/>
    <w:pPr>
      <w:numPr>
        <w:numId w:val="12"/>
      </w:numPr>
      <w:tabs>
        <w:tab w:val="left" w:pos="426"/>
      </w:tabs>
      <w:ind w:left="0" w:firstLine="0"/>
    </w:pPr>
    <w:rPr>
      <w:lang w:val="en-US"/>
    </w:rPr>
  </w:style>
  <w:style w:type="paragraph" w:customStyle="1" w:styleId="Question">
    <w:name w:val="Question"/>
    <w:basedOn w:val="Caption2"/>
    <w:autoRedefine/>
    <w:qFormat/>
    <w:rsid w:val="00BB6C99"/>
    <w:rPr>
      <w:b/>
      <w:szCs w:val="20"/>
    </w:rPr>
  </w:style>
  <w:style w:type="paragraph" w:customStyle="1" w:styleId="Textfill">
    <w:name w:val="Text fill"/>
    <w:basedOn w:val="Normal"/>
    <w:qFormat/>
    <w:rsid w:val="00BB6C99"/>
    <w:pPr>
      <w:ind w:left="57" w:right="-57"/>
    </w:pPr>
    <w:rPr>
      <w:rFonts w:eastAsia="Times" w:cs="Times New Roman"/>
      <w:color w:val="0000FF"/>
    </w:rPr>
  </w:style>
  <w:style w:type="table" w:customStyle="1" w:styleId="TableGridLight1">
    <w:name w:val="Table Grid Light1"/>
    <w:basedOn w:val="TableNormal"/>
    <w:uiPriority w:val="40"/>
    <w:rsid w:val="00BB6C99"/>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customStyle="1" w:styleId="spacer">
    <w:name w:val="spacer"/>
    <w:qFormat/>
    <w:rsid w:val="00BB6C99"/>
    <w:rPr>
      <w:rFonts w:eastAsiaTheme="minorHAnsi"/>
      <w:sz w:val="8"/>
      <w:szCs w:val="22"/>
    </w:rPr>
  </w:style>
  <w:style w:type="paragraph" w:customStyle="1" w:styleId="ListNumberParentheses">
    <w:name w:val="List Number Parentheses"/>
    <w:basedOn w:val="Normal"/>
    <w:qFormat/>
    <w:rsid w:val="00BB6C99"/>
    <w:pPr>
      <w:numPr>
        <w:numId w:val="3"/>
      </w:numPr>
      <w:spacing w:before="60" w:after="40"/>
      <w:ind w:left="0" w:firstLine="0"/>
    </w:pPr>
    <w:rPr>
      <w:rFonts w:cs="Times New Roman"/>
      <w:szCs w:val="24"/>
      <w:lang w:eastAsia="en-AU"/>
    </w:rPr>
  </w:style>
  <w:style w:type="paragraph" w:customStyle="1" w:styleId="spacer2">
    <w:name w:val="spacer 2"/>
    <w:basedOn w:val="Caption2"/>
    <w:qFormat/>
    <w:rsid w:val="00BB6C99"/>
    <w:pPr>
      <w:spacing w:before="0" w:after="0" w:line="200" w:lineRule="exact"/>
    </w:pPr>
    <w:rPr>
      <w:sz w:val="8"/>
    </w:rPr>
  </w:style>
  <w:style w:type="paragraph" w:styleId="BodyText">
    <w:name w:val="Body Text"/>
    <w:basedOn w:val="Normal"/>
    <w:link w:val="BodyTextChar"/>
    <w:uiPriority w:val="99"/>
    <w:semiHidden/>
    <w:unhideWhenUsed/>
    <w:rsid w:val="00BB6C99"/>
    <w:pPr>
      <w:spacing w:after="120"/>
    </w:pPr>
  </w:style>
  <w:style w:type="character" w:customStyle="1" w:styleId="BodyTextChar">
    <w:name w:val="Body Text Char"/>
    <w:basedOn w:val="DefaultParagraphFont"/>
    <w:link w:val="BodyText"/>
    <w:uiPriority w:val="99"/>
    <w:semiHidden/>
    <w:rsid w:val="00BB6C99"/>
  </w:style>
  <w:style w:type="paragraph" w:styleId="Revision">
    <w:name w:val="Revision"/>
    <w:hidden/>
    <w:uiPriority w:val="99"/>
    <w:semiHidden/>
    <w:rsid w:val="00BB6C99"/>
  </w:style>
  <w:style w:type="character" w:styleId="UnresolvedMention">
    <w:name w:val="Unresolved Mention"/>
    <w:basedOn w:val="DefaultParagraphFont"/>
    <w:uiPriority w:val="99"/>
    <w:semiHidden/>
    <w:unhideWhenUsed/>
    <w:rsid w:val="00BB6C99"/>
    <w:rPr>
      <w:color w:val="605E5C"/>
      <w:shd w:val="clear" w:color="auto" w:fill="E1DFDD"/>
    </w:rPr>
  </w:style>
  <w:style w:type="character" w:customStyle="1" w:styleId="cf01">
    <w:name w:val="cf01"/>
    <w:basedOn w:val="DefaultParagraphFont"/>
    <w:rsid w:val="00BB6C99"/>
    <w:rPr>
      <w:rFonts w:ascii="Segoe UI" w:hAnsi="Segoe UI" w:cs="Segoe UI" w:hint="default"/>
      <w:sz w:val="18"/>
      <w:szCs w:val="18"/>
    </w:rPr>
  </w:style>
  <w:style w:type="paragraph" w:customStyle="1" w:styleId="Normal-Schedule">
    <w:name w:val="Normal - Schedule"/>
    <w:link w:val="Normal-ScheduleChar"/>
    <w:rsid w:val="00BB6C99"/>
    <w:pPr>
      <w:tabs>
        <w:tab w:val="left" w:pos="454"/>
        <w:tab w:val="left" w:pos="907"/>
        <w:tab w:val="left" w:pos="1361"/>
        <w:tab w:val="left" w:pos="1814"/>
        <w:tab w:val="left" w:pos="2722"/>
      </w:tabs>
      <w:overflowPunct w:val="0"/>
      <w:autoSpaceDE w:val="0"/>
      <w:autoSpaceDN w:val="0"/>
      <w:adjustRightInd w:val="0"/>
      <w:spacing w:before="120"/>
      <w:textAlignment w:val="baseline"/>
    </w:pPr>
    <w:rPr>
      <w:rFonts w:ascii="Times New Roman" w:hAnsi="Times New Roman" w:cs="Times New Roman"/>
    </w:rPr>
  </w:style>
  <w:style w:type="character" w:customStyle="1" w:styleId="Normal-ScheduleChar">
    <w:name w:val="Normal - Schedule Char"/>
    <w:link w:val="Normal-Schedule"/>
    <w:rsid w:val="00BB6C99"/>
    <w:rPr>
      <w:rFonts w:ascii="Times New Roman" w:hAnsi="Times New Roman" w:cs="Times New Roman"/>
    </w:rPr>
  </w:style>
  <w:style w:type="paragraph" w:customStyle="1" w:styleId="DraftTest">
    <w:name w:val="Draft Test"/>
    <w:basedOn w:val="Normal"/>
    <w:next w:val="Normal"/>
    <w:rsid w:val="00BB6C99"/>
    <w:pPr>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361" w:hanging="1361"/>
      <w:textAlignment w:val="baseline"/>
    </w:pPr>
    <w:rPr>
      <w:rFonts w:ascii="Times New Roman" w:hAnsi="Times New Roman" w:cs="Times New Roman"/>
      <w:sz w:val="24"/>
    </w:rPr>
  </w:style>
  <w:style w:type="numbering" w:customStyle="1" w:styleId="1ai1">
    <w:name w:val="1 / a / i1"/>
    <w:next w:val="1ai"/>
    <w:uiPriority w:val="99"/>
    <w:semiHidden/>
    <w:unhideWhenUsed/>
    <w:rsid w:val="00BB6C99"/>
    <w:pPr>
      <w:numPr>
        <w:numId w:val="6"/>
      </w:numPr>
    </w:pPr>
  </w:style>
  <w:style w:type="numbering" w:styleId="1ai">
    <w:name w:val="Outline List 1"/>
    <w:basedOn w:val="NoList"/>
    <w:uiPriority w:val="99"/>
    <w:semiHidden/>
    <w:unhideWhenUsed/>
    <w:rsid w:val="00BB6C99"/>
  </w:style>
  <w:style w:type="paragraph" w:customStyle="1" w:styleId="BodyParagraph">
    <w:name w:val="Body Paragraph"/>
    <w:next w:val="Normal"/>
    <w:rsid w:val="00BB6C99"/>
    <w:pPr>
      <w:overflowPunct w:val="0"/>
      <w:autoSpaceDE w:val="0"/>
      <w:autoSpaceDN w:val="0"/>
      <w:adjustRightInd w:val="0"/>
      <w:spacing w:before="120"/>
      <w:ind w:left="1871"/>
      <w:textAlignment w:val="baseline"/>
    </w:pPr>
    <w:rPr>
      <w:rFonts w:ascii="Times New Roman" w:hAnsi="Times New Roman" w:cs="Times New Roman"/>
      <w:sz w:val="24"/>
    </w:rPr>
  </w:style>
  <w:style w:type="paragraph" w:customStyle="1" w:styleId="DraftHeading4">
    <w:name w:val="Draft Heading 4"/>
    <w:basedOn w:val="Normal"/>
    <w:next w:val="Normal"/>
    <w:link w:val="DraftHeading4Char"/>
    <w:rsid w:val="00BB6C99"/>
    <w:pPr>
      <w:overflowPunct w:val="0"/>
      <w:autoSpaceDE w:val="0"/>
      <w:autoSpaceDN w:val="0"/>
      <w:adjustRightInd w:val="0"/>
      <w:spacing w:before="120"/>
      <w:textAlignment w:val="baseline"/>
    </w:pPr>
    <w:rPr>
      <w:rFonts w:ascii="Times New Roman" w:hAnsi="Times New Roman" w:cs="Times New Roman"/>
      <w:sz w:val="24"/>
    </w:rPr>
  </w:style>
  <w:style w:type="paragraph" w:customStyle="1" w:styleId="DraftDefinition2">
    <w:name w:val="Draft Definition 2"/>
    <w:next w:val="Normal"/>
    <w:link w:val="DraftDefinition2Char"/>
    <w:rsid w:val="00BB6C9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hAnsi="Times New Roman" w:cs="Times New Roman"/>
      <w:sz w:val="24"/>
    </w:rPr>
  </w:style>
  <w:style w:type="paragraph" w:styleId="ListBullet4">
    <w:name w:val="List Bullet 4"/>
    <w:basedOn w:val="Normal"/>
    <w:autoRedefine/>
    <w:rsid w:val="00BB6C99"/>
    <w:pPr>
      <w:numPr>
        <w:numId w:val="4"/>
      </w:numPr>
      <w:suppressLineNumbers/>
      <w:tabs>
        <w:tab w:val="clear" w:pos="1209"/>
      </w:tabs>
      <w:overflowPunct w:val="0"/>
      <w:autoSpaceDE w:val="0"/>
      <w:autoSpaceDN w:val="0"/>
      <w:adjustRightInd w:val="0"/>
      <w:spacing w:before="120"/>
      <w:ind w:left="0" w:firstLine="0"/>
      <w:textAlignment w:val="baseline"/>
    </w:pPr>
    <w:rPr>
      <w:rFonts w:ascii="Times New Roman" w:hAnsi="Times New Roman" w:cs="Times New Roman"/>
      <w:sz w:val="24"/>
    </w:rPr>
  </w:style>
  <w:style w:type="character" w:customStyle="1" w:styleId="DraftHeading4Char">
    <w:name w:val="Draft Heading 4 Char"/>
    <w:basedOn w:val="DefaultParagraphFont"/>
    <w:link w:val="DraftHeading4"/>
    <w:rsid w:val="00BB6C99"/>
    <w:rPr>
      <w:rFonts w:ascii="Times New Roman" w:hAnsi="Times New Roman" w:cs="Times New Roman"/>
      <w:sz w:val="24"/>
    </w:rPr>
  </w:style>
  <w:style w:type="character" w:customStyle="1" w:styleId="DraftDefinition2Char">
    <w:name w:val="Draft Definition 2 Char"/>
    <w:basedOn w:val="DefaultParagraphFont"/>
    <w:link w:val="DraftDefinition2"/>
    <w:rsid w:val="00BB6C99"/>
    <w:rPr>
      <w:rFonts w:ascii="Times New Roman" w:hAnsi="Times New Roman" w:cs="Times New Roman"/>
      <w:sz w:val="24"/>
    </w:rPr>
  </w:style>
  <w:style w:type="character" w:customStyle="1" w:styleId="cf11">
    <w:name w:val="cf11"/>
    <w:basedOn w:val="DefaultParagraphFont"/>
    <w:rsid w:val="00BB6C99"/>
    <w:rPr>
      <w:rFonts w:ascii="Segoe UI" w:hAnsi="Segoe UI" w:cs="Segoe UI" w:hint="default"/>
      <w:i/>
      <w:iCs/>
      <w:color w:val="161616"/>
      <w:sz w:val="18"/>
      <w:szCs w:val="18"/>
    </w:rPr>
  </w:style>
  <w:style w:type="paragraph" w:customStyle="1" w:styleId="AmendHeading1">
    <w:name w:val="Amend. Heading 1"/>
    <w:basedOn w:val="Normal"/>
    <w:next w:val="Normal"/>
    <w:link w:val="AmendHeading1Char"/>
    <w:rsid w:val="00BB6C99"/>
    <w:pPr>
      <w:overflowPunct w:val="0"/>
      <w:autoSpaceDE w:val="0"/>
      <w:autoSpaceDN w:val="0"/>
      <w:adjustRightInd w:val="0"/>
      <w:spacing w:before="120"/>
      <w:textAlignment w:val="baseline"/>
    </w:pPr>
    <w:rPr>
      <w:rFonts w:ascii="Times New Roman" w:hAnsi="Times New Roman" w:cs="Times New Roman"/>
      <w:sz w:val="24"/>
    </w:rPr>
  </w:style>
  <w:style w:type="paragraph" w:customStyle="1" w:styleId="DraftHeading3">
    <w:name w:val="Draft Heading 3"/>
    <w:basedOn w:val="Normal"/>
    <w:next w:val="Normal"/>
    <w:rsid w:val="00BB6C99"/>
    <w:pPr>
      <w:overflowPunct w:val="0"/>
      <w:autoSpaceDE w:val="0"/>
      <w:autoSpaceDN w:val="0"/>
      <w:adjustRightInd w:val="0"/>
      <w:spacing w:before="120"/>
      <w:textAlignment w:val="baseline"/>
    </w:pPr>
    <w:rPr>
      <w:rFonts w:ascii="Times New Roman" w:hAnsi="Times New Roman" w:cs="Times New Roman"/>
      <w:sz w:val="24"/>
    </w:rPr>
  </w:style>
  <w:style w:type="paragraph" w:customStyle="1" w:styleId="SideNote">
    <w:name w:val="Side Note"/>
    <w:basedOn w:val="Normal"/>
    <w:rsid w:val="00BB6C99"/>
    <w:pPr>
      <w:framePr w:w="964" w:h="340" w:hSpace="180" w:vSpace="180" w:wrap="around" w:vAnchor="text" w:hAnchor="page" w:xAlign="outside" w:y="1"/>
      <w:suppressLineNumbers/>
      <w:overflowPunct w:val="0"/>
      <w:autoSpaceDE w:val="0"/>
      <w:autoSpaceDN w:val="0"/>
      <w:adjustRightInd w:val="0"/>
      <w:spacing w:before="120"/>
      <w:textAlignment w:val="baseline"/>
    </w:pPr>
    <w:rPr>
      <w:rFonts w:cs="Times New Roman"/>
      <w:b/>
      <w:spacing w:val="-10"/>
      <w:sz w:val="16"/>
    </w:rPr>
  </w:style>
  <w:style w:type="paragraph" w:styleId="ListBullet5">
    <w:name w:val="List Bullet 5"/>
    <w:basedOn w:val="Normal"/>
    <w:autoRedefine/>
    <w:rsid w:val="00BB6C99"/>
    <w:pPr>
      <w:numPr>
        <w:numId w:val="11"/>
      </w:numPr>
      <w:suppressLineNumbers/>
      <w:overflowPunct w:val="0"/>
      <w:autoSpaceDE w:val="0"/>
      <w:autoSpaceDN w:val="0"/>
      <w:adjustRightInd w:val="0"/>
      <w:spacing w:before="120"/>
      <w:ind w:left="0" w:firstLine="0"/>
      <w:textAlignment w:val="baseline"/>
    </w:pPr>
    <w:rPr>
      <w:rFonts w:ascii="Times New Roman" w:hAnsi="Times New Roman" w:cs="Times New Roman"/>
      <w:sz w:val="24"/>
    </w:rPr>
  </w:style>
  <w:style w:type="character" w:customStyle="1" w:styleId="AmendHeading1Char">
    <w:name w:val="Amend. Heading 1 Char"/>
    <w:basedOn w:val="DefaultParagraphFont"/>
    <w:link w:val="AmendHeading1"/>
    <w:rsid w:val="00BB6C99"/>
    <w:rPr>
      <w:rFonts w:ascii="Times New Roman" w:hAnsi="Times New Roman" w:cs="Times New Roman"/>
      <w:sz w:val="24"/>
    </w:rPr>
  </w:style>
  <w:style w:type="paragraph" w:customStyle="1" w:styleId="pf0">
    <w:name w:val="pf0"/>
    <w:basedOn w:val="Normal"/>
    <w:rsid w:val="00BB6C99"/>
    <w:pPr>
      <w:spacing w:before="100" w:beforeAutospacing="1" w:after="100" w:afterAutospacing="1"/>
      <w:ind w:left="300"/>
    </w:pPr>
    <w:rPr>
      <w:rFonts w:ascii="Times New Roman" w:hAnsi="Times New Roman" w:cs="Times New Roman"/>
      <w:sz w:val="24"/>
      <w:szCs w:val="24"/>
      <w:lang w:eastAsia="en-AU"/>
    </w:rPr>
  </w:style>
  <w:style w:type="paragraph" w:styleId="NormalWeb">
    <w:name w:val="Normal (Web)"/>
    <w:basedOn w:val="Normal"/>
    <w:uiPriority w:val="99"/>
    <w:semiHidden/>
    <w:unhideWhenUsed/>
    <w:rsid w:val="00BB6C99"/>
    <w:pPr>
      <w:spacing w:before="100" w:beforeAutospacing="1" w:after="100" w:afterAutospacing="1"/>
    </w:pPr>
    <w:rPr>
      <w:rFonts w:ascii="Times New Roman" w:hAnsi="Times New Roman" w:cs="Times New Roman"/>
      <w:sz w:val="24"/>
      <w:szCs w:val="24"/>
      <w:lang w:eastAsia="en-AU"/>
    </w:rPr>
  </w:style>
  <w:style w:type="paragraph" w:customStyle="1" w:styleId="pf1">
    <w:name w:val="pf1"/>
    <w:basedOn w:val="Normal"/>
    <w:rsid w:val="00BB6C99"/>
    <w:pPr>
      <w:spacing w:before="100" w:beforeAutospacing="1" w:after="100" w:afterAutospacing="1"/>
      <w:ind w:left="300"/>
    </w:pPr>
    <w:rPr>
      <w:rFonts w:ascii="Times New Roman" w:hAnsi="Times New Roman" w:cs="Times New Roman"/>
      <w:sz w:val="24"/>
      <w:szCs w:val="24"/>
      <w:lang w:eastAsia="en-AU"/>
    </w:rPr>
  </w:style>
  <w:style w:type="paragraph" w:customStyle="1" w:styleId="pf2">
    <w:name w:val="pf2"/>
    <w:basedOn w:val="Normal"/>
    <w:rsid w:val="00BB6C99"/>
    <w:pPr>
      <w:spacing w:before="100" w:beforeAutospacing="1" w:after="100" w:afterAutospacing="1"/>
      <w:ind w:left="720"/>
    </w:pPr>
    <w:rPr>
      <w:rFonts w:ascii="Times New Roman" w:hAnsi="Times New Roman" w:cs="Times New Roman"/>
      <w:sz w:val="24"/>
      <w:szCs w:val="24"/>
      <w:lang w:eastAsia="en-AU"/>
    </w:rPr>
  </w:style>
  <w:style w:type="paragraph" w:customStyle="1" w:styleId="Text">
    <w:name w:val="Text"/>
    <w:basedOn w:val="Normal"/>
    <w:qFormat/>
    <w:rsid w:val="00E54163"/>
    <w:pPr>
      <w:spacing w:after="200"/>
    </w:pPr>
    <w:rPr>
      <w:rFonts w:cs="Times New Roman"/>
      <w:lang w:eastAsia="en-AU"/>
    </w:rPr>
  </w:style>
  <w:style w:type="paragraph" w:customStyle="1" w:styleId="AnnexureBodyText6">
    <w:name w:val="Annexure Body Text 6"/>
    <w:basedOn w:val="Normal"/>
    <w:qFormat/>
    <w:rsid w:val="00E54163"/>
    <w:pPr>
      <w:spacing w:after="200"/>
      <w:ind w:left="3544"/>
    </w:pPr>
    <w:rPr>
      <w:rFonts w:cs="Times New Roman"/>
      <w:lang w:eastAsia="en-AU"/>
    </w:rPr>
  </w:style>
  <w:style w:type="table" w:styleId="TableGrid">
    <w:name w:val="Table Grid"/>
    <w:basedOn w:val="TableNormal"/>
    <w:uiPriority w:val="59"/>
    <w:rsid w:val="00B92500"/>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table" w:customStyle="1" w:styleId="PlainTable21">
    <w:name w:val="Plain Table 21"/>
    <w:basedOn w:val="TableNormal"/>
    <w:rsid w:val="00D9545E"/>
    <w:rPr>
      <w:rFonts w:ascii="Times" w:eastAsia="Times" w:hAnsi="Times" w:cs="Times New Roman"/>
      <w:lang w:eastAsia="en-AU"/>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mer.vic.gov.au/licensing-and-registration/retirement-village-operators/retirement-village-re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vengagement@dgs.vic.gov.au"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MATTERS!51024080.8</documentid>
  <senderid>AADA</senderid>
  <senderemail>ALEXANDRA.ADAMS@MADDOCKS.COM.AU</senderemail>
  <lastmodified>2026-02-12T09:58:00.0000000+11:00</lastmodified>
  <database>MATTERS</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F1664-04F3-41B1-A321-9642022E3067}">
  <ds:schemaRefs>
    <ds:schemaRef ds:uri="http://www.w3.org/XML/1998/namespace"/>
    <ds:schemaRef ds:uri="http://schemas.microsoft.com/office/infopath/2007/PartnerControls"/>
    <ds:schemaRef ds:uri="http://purl.org/dc/terms/"/>
    <ds:schemaRef ds:uri="5380ddb1-9177-49c4-bd3e-022bb39020d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5BA95CE5-8CD0-48FD-9300-6ED88F5ED4E8}">
  <ds:schemaRefs>
    <ds:schemaRef ds:uri="http://schemas.openxmlformats.org/officeDocument/2006/bibliography"/>
  </ds:schemaRefs>
</ds:datastoreItem>
</file>

<file path=customXml/itemProps3.xml><?xml version="1.0" encoding="utf-8"?>
<ds:datastoreItem xmlns:ds="http://schemas.openxmlformats.org/officeDocument/2006/customXml" ds:itemID="{CACD2399-1FC9-4912-94BA-1EF87964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1F4F9-9D5A-4A03-9DA0-AB1B7D8E5F08}">
  <ds:schemaRefs>
    <ds:schemaRef ds:uri="http://www.imanage.com/work/xmlschema"/>
  </ds:schemaRefs>
</ds:datastoreItem>
</file>

<file path=customXml/itemProps5.xml><?xml version="1.0" encoding="utf-8"?>
<ds:datastoreItem xmlns:ds="http://schemas.openxmlformats.org/officeDocument/2006/customXml" ds:itemID="{41E2AC73-FCED-4C21-8A98-10BF48585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3771</Words>
  <Characters>19954</Characters>
  <Application>Microsoft Office Word</Application>
  <DocSecurity>0</DocSecurity>
  <Lines>643</Lines>
  <Paragraphs>395</Paragraphs>
  <ScaleCrop>false</ScaleCrop>
  <Company>Maddocks</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Kaine B McDonald (DGS)</cp:lastModifiedBy>
  <cp:revision>2</cp:revision>
  <cp:lastPrinted>2026-01-30T14:49:00Z</cp:lastPrinted>
  <dcterms:created xsi:type="dcterms:W3CDTF">2026-03-03T02:06:00Z</dcterms:created>
  <dcterms:modified xsi:type="dcterms:W3CDTF">2026-03-03T02:06:00Z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[10064550:51024080_8]</vt:lpwstr>
  </property>
  <property fmtid="{D5CDD505-2E9C-101B-9397-08002B2CF9AE}" pid="3" name="ClassificationContentMarkingFooterShapeIds">
    <vt:lpwstr>6bd526c7,656246d5,73392452</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2026-01-13T01:00:39Z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e4f86944-a15f-41e1-ad39-4656d4f568f3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y fmtid="{D5CDD505-2E9C-101B-9397-08002B2CF9AE}" pid="14" name="ContentTypeId">
    <vt:lpwstr>0x010100B376289B10B69946A33F2445ABDDE963</vt:lpwstr>
  </property>
  <property fmtid="{D5CDD505-2E9C-101B-9397-08002B2CF9AE}" pid="15" name="MediaServiceImageTags">
    <vt:lpwstr/>
  </property>
</Properties>
</file>