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A5" w:rsidRPr="00AE45C3" w:rsidRDefault="00D268A5" w:rsidP="00D268A5">
      <w:pPr>
        <w:pStyle w:val="Style0"/>
        <w:pBdr>
          <w:bottom w:val="single" w:sz="4" w:space="1" w:color="auto"/>
        </w:pBdr>
        <w:rPr>
          <w:b/>
          <w:color w:val="000000"/>
          <w:sz w:val="22"/>
          <w:szCs w:val="22"/>
        </w:rPr>
      </w:pPr>
      <w:r w:rsidRPr="00AE45C3">
        <w:rPr>
          <w:b/>
          <w:color w:val="000000"/>
          <w:sz w:val="22"/>
          <w:szCs w:val="22"/>
        </w:rPr>
        <w:t xml:space="preserve">Submission from </w:t>
      </w:r>
      <w:r>
        <w:rPr>
          <w:b/>
          <w:color w:val="000000"/>
          <w:sz w:val="22"/>
          <w:szCs w:val="22"/>
        </w:rPr>
        <w:t>David Thomson</w:t>
      </w:r>
      <w:r w:rsidRPr="00AE45C3">
        <w:rPr>
          <w:b/>
          <w:color w:val="000000"/>
          <w:sz w:val="22"/>
          <w:szCs w:val="22"/>
        </w:rPr>
        <w:t xml:space="preserve"> (via email)</w:t>
      </w:r>
    </w:p>
    <w:p w:rsidR="003B1FF6" w:rsidRDefault="002A3F93">
      <w:pPr>
        <w:rPr>
          <w:rFonts w:eastAsia="Times New Roman"/>
        </w:rPr>
      </w:pPr>
      <w:r>
        <w:rPr>
          <w:rFonts w:eastAsia="Times New Roman"/>
        </w:rPr>
        <w:br/>
        <w:t>Hi there,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 am a director and officer in effective control here at Thomson in Murrumbeena.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Over the past 5  7 years, it has become an increasing occurrence for property </w:t>
      </w:r>
      <w:r>
        <w:rPr>
          <w:rFonts w:eastAsia="Times New Roman"/>
        </w:rPr>
        <w:br/>
        <w:t xml:space="preserve">conveyancers to scan documentation to the selling agent of a listed property, </w:t>
      </w:r>
      <w:r>
        <w:rPr>
          <w:rFonts w:eastAsia="Times New Roman"/>
        </w:rPr>
        <w:br/>
        <w:t xml:space="preserve">with an expectation that the agent will perform the task of preparing contracts </w:t>
      </w:r>
      <w:r>
        <w:rPr>
          <w:rFonts w:eastAsia="Times New Roman"/>
        </w:rPr>
        <w:br/>
        <w:t xml:space="preserve">and vendors statements to complete the sale of this property by auction or </w:t>
      </w:r>
      <w:r>
        <w:rPr>
          <w:rFonts w:eastAsia="Times New Roman"/>
        </w:rPr>
        <w:br/>
        <w:t>private sale.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A request for 5 bound documents with our letter of instruction is ignored, with </w:t>
      </w:r>
      <w:r>
        <w:rPr>
          <w:rFonts w:eastAsia="Times New Roman"/>
        </w:rPr>
        <w:br/>
        <w:t xml:space="preserve">the usual remark that we are charging our client a fee to prepare the </w:t>
      </w:r>
      <w:r>
        <w:rPr>
          <w:rFonts w:eastAsia="Times New Roman"/>
        </w:rPr>
        <w:br/>
        <w:t xml:space="preserve">documents and that is what we have done. 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We understand that some conveyancers offer a much reduced level of service and </w:t>
      </w:r>
      <w:r>
        <w:rPr>
          <w:rFonts w:eastAsia="Times New Roman"/>
        </w:rPr>
        <w:br/>
        <w:t>this is one example.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The concern I raise is the responsibility of the agent to then copy and place </w:t>
      </w:r>
      <w:r>
        <w:rPr>
          <w:rFonts w:eastAsia="Times New Roman"/>
        </w:rPr>
        <w:br/>
        <w:t xml:space="preserve">all correct pages into the contract. If a page is missing, and a purchaser </w:t>
      </w:r>
      <w:r>
        <w:rPr>
          <w:rFonts w:eastAsia="Times New Roman"/>
        </w:rPr>
        <w:br/>
        <w:t xml:space="preserve">ultimately wishes to sue a party, do they sue the vendor, the conveyancer or </w:t>
      </w:r>
      <w:r>
        <w:rPr>
          <w:rFonts w:eastAsia="Times New Roman"/>
        </w:rPr>
        <w:br/>
        <w:t xml:space="preserve">indeed the agent? 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Regards,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David Thomson </w:t>
      </w:r>
      <w:bookmarkStart w:id="0" w:name="_GoBack"/>
      <w:bookmarkEnd w:id="0"/>
    </w:p>
    <w:sectPr w:rsidR="003B1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93"/>
    <w:rsid w:val="002A3F93"/>
    <w:rsid w:val="003B1FF6"/>
    <w:rsid w:val="00D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4837-22C4-4C82-A0FB-09008CB0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D268A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889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McIndoe</dc:creator>
  <cp:keywords/>
  <dc:description/>
  <cp:lastModifiedBy>David McIndoe</cp:lastModifiedBy>
  <cp:revision>3</cp:revision>
  <dcterms:created xsi:type="dcterms:W3CDTF">2017-09-13T23:15:00Z</dcterms:created>
  <dcterms:modified xsi:type="dcterms:W3CDTF">2017-10-17T03:38:00Z</dcterms:modified>
</cp:coreProperties>
</file>