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100" w:rsidRDefault="00175100" w:rsidP="00175100">
      <w:pPr>
        <w:pStyle w:val="Heading1"/>
      </w:pPr>
      <w:r w:rsidRPr="00175100">
        <w:t>Submission - Proposed Owners Corporations Regulations 2018 - Boss Conveyancing (Sally Nguyen)</w:t>
      </w:r>
    </w:p>
    <w:p w:rsidR="00175100" w:rsidRDefault="00175100" w:rsidP="00175100"/>
    <w:p w:rsidR="00175100" w:rsidRDefault="00175100" w:rsidP="00175100">
      <w:r>
        <w:t>To whom it may concern,</w:t>
      </w:r>
    </w:p>
    <w:p w:rsidR="00175100" w:rsidRDefault="00175100" w:rsidP="00175100">
      <w:r>
        <w:t>Many owners with property that only share party-walls/driveways struggle to understand why they need to take out strata insurance when they’ve never had it before, upon the sale of their home.</w:t>
      </w:r>
    </w:p>
    <w:p w:rsidR="00175100" w:rsidRDefault="00175100" w:rsidP="00175100">
      <w:r>
        <w:t xml:space="preserve">Can there be a </w:t>
      </w:r>
      <w:proofErr w:type="gramStart"/>
      <w:r>
        <w:t>more straight</w:t>
      </w:r>
      <w:proofErr w:type="gramEnd"/>
      <w:r>
        <w:t xml:space="preserve"> forward regulation for section 32 statements where insurance is not mandatory and only a disclosure statement be made for purchasers to take insurance at their own risk?</w:t>
      </w:r>
    </w:p>
    <w:p w:rsidR="00175100" w:rsidRDefault="00175100" w:rsidP="00175100">
      <w:r>
        <w:t xml:space="preserve">Should you have any queries, please </w:t>
      </w:r>
      <w:r>
        <w:t>do not hesitate to contact me.</w:t>
      </w:r>
    </w:p>
    <w:p w:rsidR="004C2BE0" w:rsidRDefault="00175100" w:rsidP="00175100">
      <w:r>
        <w:t>Kind regards,</w:t>
      </w:r>
    </w:p>
    <w:p w:rsidR="00175100" w:rsidRDefault="00175100" w:rsidP="00175100"/>
    <w:p w:rsidR="00175100" w:rsidRDefault="00175100" w:rsidP="00175100">
      <w:r>
        <w:t>Sally Nguyen</w:t>
      </w:r>
    </w:p>
    <w:p w:rsidR="00175100" w:rsidRDefault="00175100" w:rsidP="00175100">
      <w:r>
        <w:t>Director</w:t>
      </w:r>
    </w:p>
    <w:p w:rsidR="00175100" w:rsidRDefault="00175100" w:rsidP="00175100">
      <w:r>
        <w:t>Boss Conveyancing</w:t>
      </w:r>
      <w:bookmarkStart w:id="0" w:name="_GoBack"/>
      <w:bookmarkEnd w:id="0"/>
    </w:p>
    <w:sectPr w:rsidR="00175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00"/>
    <w:rsid w:val="00175100"/>
    <w:rsid w:val="00520A22"/>
    <w:rsid w:val="0066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5F27"/>
  <w15:chartTrackingRefBased/>
  <w15:docId w15:val="{CFF80F69-C7B8-4579-A85F-A973E95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1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dc:description/>
  <cp:lastModifiedBy>David M Darragh (DJR)</cp:lastModifiedBy>
  <cp:revision>2</cp:revision>
  <dcterms:created xsi:type="dcterms:W3CDTF">2018-10-05T04:16:00Z</dcterms:created>
  <dcterms:modified xsi:type="dcterms:W3CDTF">2018-10-05T04:18:00Z</dcterms:modified>
</cp:coreProperties>
</file>