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36"/>
        <w:tblW w:w="0" w:type="auto"/>
        <w:tblLook w:val="04A0" w:firstRow="1" w:lastRow="0" w:firstColumn="1" w:lastColumn="0" w:noHBand="0" w:noVBand="1"/>
      </w:tblPr>
      <w:tblGrid>
        <w:gridCol w:w="8836"/>
      </w:tblGrid>
      <w:tr w:rsidR="000E7F01" w:rsidRPr="007D7D6E" w14:paraId="02B29F52" w14:textId="77777777" w:rsidTr="00EA5385">
        <w:trPr>
          <w:trHeight w:val="709"/>
        </w:trPr>
        <w:tc>
          <w:tcPr>
            <w:tcW w:w="8836" w:type="dxa"/>
            <w:shd w:val="clear" w:color="auto" w:fill="auto"/>
            <w:tcMar>
              <w:left w:w="0" w:type="dxa"/>
            </w:tcMar>
            <w:vAlign w:val="bottom"/>
          </w:tcPr>
          <w:p w14:paraId="79746E26" w14:textId="1B7EC586" w:rsidR="000E7F01" w:rsidRPr="00532D86" w:rsidRDefault="00300549" w:rsidP="000E7F01">
            <w:pPr>
              <w:pStyle w:val="DJCSmainheadingsmallbanner"/>
            </w:pPr>
            <w:r w:rsidRPr="00532D86">
              <w:t>Overview of</w:t>
            </w:r>
            <w:r w:rsidR="00A30F49" w:rsidRPr="00532D86">
              <w:t xml:space="preserve"> the decriminalisation of </w:t>
            </w:r>
            <w:r w:rsidR="003D66FA" w:rsidRPr="00532D86">
              <w:br/>
            </w:r>
            <w:r w:rsidR="00A30F49" w:rsidRPr="00532D86">
              <w:t>sex work in Victoria</w:t>
            </w:r>
          </w:p>
        </w:tc>
      </w:tr>
      <w:tr w:rsidR="000E7F01" w:rsidRPr="007D7D6E" w14:paraId="45BCD500" w14:textId="77777777" w:rsidTr="003B0F26">
        <w:trPr>
          <w:trHeight w:hRule="exact" w:val="535"/>
        </w:trPr>
        <w:tc>
          <w:tcPr>
            <w:tcW w:w="8836" w:type="dxa"/>
            <w:shd w:val="clear" w:color="auto" w:fill="auto"/>
            <w:tcMar>
              <w:top w:w="170" w:type="dxa"/>
              <w:left w:w="0" w:type="dxa"/>
              <w:bottom w:w="510" w:type="dxa"/>
            </w:tcMar>
          </w:tcPr>
          <w:p w14:paraId="1996B57A" w14:textId="2FC9609E" w:rsidR="000E7F01" w:rsidRPr="007D7D6E" w:rsidRDefault="0055012B" w:rsidP="000E7F01">
            <w:pPr>
              <w:pStyle w:val="DJCSmainsubheadingsmallbanner"/>
              <w:rPr>
                <w:rFonts w:ascii="VIC" w:hAnsi="VIC"/>
                <w:i/>
                <w:iCs/>
                <w:szCs w:val="28"/>
              </w:rPr>
            </w:pPr>
            <w:r w:rsidRPr="007D7D6E">
              <w:rPr>
                <w:rFonts w:ascii="VIC" w:hAnsi="VIC"/>
                <w:szCs w:val="28"/>
              </w:rPr>
              <w:t>Changes under</w:t>
            </w:r>
            <w:r w:rsidR="008D6090" w:rsidRPr="007D7D6E">
              <w:rPr>
                <w:rFonts w:ascii="VIC" w:hAnsi="VIC"/>
                <w:szCs w:val="28"/>
              </w:rPr>
              <w:t xml:space="preserve"> the </w:t>
            </w:r>
            <w:r w:rsidR="00445DAC" w:rsidRPr="007D7D6E">
              <w:rPr>
                <w:rFonts w:ascii="VIC" w:hAnsi="VIC"/>
                <w:i/>
                <w:iCs/>
                <w:szCs w:val="28"/>
              </w:rPr>
              <w:t>Sex Work Decriminalisation Act 2022</w:t>
            </w:r>
          </w:p>
        </w:tc>
      </w:tr>
    </w:tbl>
    <w:p w14:paraId="70E163E1" w14:textId="18B388D6" w:rsidR="0054477C" w:rsidRDefault="0054477C" w:rsidP="0054477C">
      <w:pPr>
        <w:pStyle w:val="DJCSbody"/>
      </w:pPr>
      <w:r>
        <w:rPr>
          <w:rFonts w:ascii="VIC" w:hAnsi="VIC"/>
        </w:rPr>
        <w:t xml:space="preserve">                                                </w:t>
      </w:r>
    </w:p>
    <w:p w14:paraId="77683EDF" w14:textId="77777777" w:rsidR="0054477C" w:rsidRPr="00532D86" w:rsidRDefault="0054477C" w:rsidP="00532D86">
      <w:pPr>
        <w:pStyle w:val="DJCSbody"/>
      </w:pPr>
    </w:p>
    <w:p w14:paraId="6FDC9178" w14:textId="52A64D66" w:rsidR="00A52B66" w:rsidRPr="00532D86" w:rsidRDefault="00EA5385" w:rsidP="00532D86">
      <w:pPr>
        <w:pStyle w:val="Heading1"/>
        <w:rPr>
          <w:rFonts w:ascii="VIC" w:hAnsi="VIC"/>
        </w:rPr>
      </w:pPr>
      <w:r w:rsidRPr="00532D86">
        <w:rPr>
          <w:rFonts w:ascii="VIC" w:hAnsi="VIC"/>
        </w:rPr>
        <w:t xml:space="preserve">The Victorian Government </w:t>
      </w:r>
      <w:r w:rsidR="0055012B" w:rsidRPr="00532D86">
        <w:rPr>
          <w:rFonts w:ascii="VIC" w:hAnsi="VIC"/>
        </w:rPr>
        <w:t>has</w:t>
      </w:r>
      <w:r w:rsidRPr="00532D86">
        <w:rPr>
          <w:rFonts w:ascii="VIC" w:hAnsi="VIC"/>
        </w:rPr>
        <w:t xml:space="preserve"> decriminalis</w:t>
      </w:r>
      <w:r w:rsidR="0055012B" w:rsidRPr="00532D86">
        <w:rPr>
          <w:rFonts w:ascii="VIC" w:hAnsi="VIC"/>
        </w:rPr>
        <w:t>ed</w:t>
      </w:r>
      <w:r w:rsidRPr="00532D86">
        <w:rPr>
          <w:rFonts w:ascii="VIC" w:hAnsi="VIC"/>
        </w:rPr>
        <w:t xml:space="preserve"> sex work</w:t>
      </w:r>
      <w:r w:rsidR="00307DA6" w:rsidRPr="00532D86">
        <w:rPr>
          <w:rFonts w:ascii="VIC" w:hAnsi="VIC"/>
        </w:rPr>
        <w:t xml:space="preserve"> to achieve better public health and human rights outcomes</w:t>
      </w:r>
      <w:r w:rsidR="004A3752" w:rsidRPr="00532D86">
        <w:rPr>
          <w:rFonts w:ascii="VIC" w:hAnsi="VIC"/>
        </w:rPr>
        <w:t>.</w:t>
      </w:r>
    </w:p>
    <w:p w14:paraId="59D827F1" w14:textId="47AFCD41" w:rsidR="00E70911" w:rsidRPr="00532D86" w:rsidRDefault="00E70911" w:rsidP="00C8209D">
      <w:pPr>
        <w:pStyle w:val="DJCSbody"/>
        <w:rPr>
          <w:rFonts w:ascii="VIC" w:hAnsi="VIC"/>
        </w:rPr>
      </w:pPr>
      <w:r w:rsidRPr="00532D86">
        <w:rPr>
          <w:rFonts w:ascii="VIC" w:hAnsi="VIC"/>
        </w:rPr>
        <w:t>Decriminalisation ensure</w:t>
      </w:r>
      <w:r w:rsidR="0001204D" w:rsidRPr="00532D86">
        <w:rPr>
          <w:rFonts w:ascii="VIC" w:hAnsi="VIC"/>
        </w:rPr>
        <w:t>s</w:t>
      </w:r>
      <w:r w:rsidRPr="00532D86">
        <w:rPr>
          <w:rFonts w:ascii="VIC" w:hAnsi="VIC"/>
        </w:rPr>
        <w:t xml:space="preserve"> that sex work is safe work. It maximise</w:t>
      </w:r>
      <w:r w:rsidR="0001204D" w:rsidRPr="00532D86">
        <w:rPr>
          <w:rFonts w:ascii="VIC" w:hAnsi="VIC"/>
        </w:rPr>
        <w:t>s</w:t>
      </w:r>
      <w:r w:rsidRPr="00532D86">
        <w:rPr>
          <w:rFonts w:ascii="VIC" w:hAnsi="VIC"/>
        </w:rPr>
        <w:t xml:space="preserve"> sex workers’ safety, health, and human right</w:t>
      </w:r>
      <w:r w:rsidR="00582E9B" w:rsidRPr="00532D86">
        <w:rPr>
          <w:rFonts w:ascii="VIC" w:hAnsi="VIC"/>
        </w:rPr>
        <w:t>s – and improves access to government health and justice services.</w:t>
      </w:r>
      <w:r w:rsidR="004541ED" w:rsidRPr="00532D86">
        <w:rPr>
          <w:rFonts w:ascii="VIC" w:hAnsi="VIC"/>
        </w:rPr>
        <w:t xml:space="preserve"> It also reduce</w:t>
      </w:r>
      <w:r w:rsidR="0001204D" w:rsidRPr="00532D86">
        <w:rPr>
          <w:rFonts w:ascii="VIC" w:hAnsi="VIC"/>
        </w:rPr>
        <w:t>s</w:t>
      </w:r>
      <w:r w:rsidRPr="00532D86">
        <w:rPr>
          <w:rFonts w:ascii="VIC" w:hAnsi="VIC"/>
        </w:rPr>
        <w:t xml:space="preserve"> stigma and fear of criminal repercussions</w:t>
      </w:r>
      <w:r w:rsidR="00582E9B" w:rsidRPr="00532D86">
        <w:rPr>
          <w:rFonts w:ascii="VIC" w:hAnsi="VIC"/>
        </w:rPr>
        <w:t>.</w:t>
      </w:r>
    </w:p>
    <w:p w14:paraId="54813280" w14:textId="77777777" w:rsidR="00E70911" w:rsidRPr="00532D86" w:rsidRDefault="00E70911" w:rsidP="00C8209D">
      <w:pPr>
        <w:pStyle w:val="DJCSbody"/>
        <w:rPr>
          <w:rFonts w:ascii="VIC" w:hAnsi="VIC"/>
        </w:rPr>
      </w:pPr>
      <w:r w:rsidRPr="00532D86">
        <w:rPr>
          <w:rFonts w:ascii="VIC" w:hAnsi="VIC"/>
        </w:rPr>
        <w:t>Decriminalisation recognises that sex work is legitimate work and should be regulated through standard business laws, like all other industries in the state.</w:t>
      </w:r>
    </w:p>
    <w:p w14:paraId="3F5B4FE2" w14:textId="0E4B7EE1" w:rsidR="00E70911" w:rsidRPr="00532D86" w:rsidRDefault="00E70911" w:rsidP="00C8209D">
      <w:pPr>
        <w:pStyle w:val="DJCSbody"/>
        <w:rPr>
          <w:rFonts w:ascii="VIC" w:hAnsi="VIC"/>
        </w:rPr>
      </w:pPr>
      <w:r w:rsidRPr="00532D86">
        <w:rPr>
          <w:rFonts w:ascii="VIC" w:hAnsi="VIC"/>
        </w:rPr>
        <w:t xml:space="preserve">Only sex work between consenting adults </w:t>
      </w:r>
      <w:r w:rsidR="00F404CB" w:rsidRPr="00532D86">
        <w:rPr>
          <w:rFonts w:ascii="VIC" w:hAnsi="VIC"/>
        </w:rPr>
        <w:t>is</w:t>
      </w:r>
      <w:r w:rsidRPr="00532D86">
        <w:rPr>
          <w:rFonts w:ascii="VIC" w:hAnsi="VIC"/>
        </w:rPr>
        <w:t xml:space="preserve"> decriminalised. Criminal offences to protect children and workers from coercion and address other forms of non-consensual sex work will continue to be enforced by state and federal law enforcement agencies.</w:t>
      </w:r>
    </w:p>
    <w:p w14:paraId="2D146326" w14:textId="1C0617DF" w:rsidR="00E70911" w:rsidRPr="00532D86" w:rsidRDefault="005A5B21" w:rsidP="00C8209D">
      <w:pPr>
        <w:pStyle w:val="DJCSbody"/>
        <w:rPr>
          <w:rFonts w:ascii="VIC" w:hAnsi="VIC"/>
        </w:rPr>
      </w:pPr>
      <w:r w:rsidRPr="00532D86">
        <w:rPr>
          <w:rFonts w:ascii="VIC" w:hAnsi="VIC"/>
        </w:rPr>
        <w:t>Decriminalisation has been successfully implemented in other jurisdictions, including New South Wales and New Zealand.</w:t>
      </w:r>
    </w:p>
    <w:p w14:paraId="20B44829" w14:textId="18FB9637" w:rsidR="00A52B66" w:rsidRPr="00532D86" w:rsidRDefault="00A52B66" w:rsidP="00C8209D">
      <w:pPr>
        <w:pStyle w:val="Heading1"/>
        <w:rPr>
          <w:rFonts w:ascii="VIC" w:hAnsi="VIC"/>
        </w:rPr>
      </w:pPr>
      <w:r w:rsidRPr="00532D86">
        <w:rPr>
          <w:rFonts w:ascii="VIC" w:hAnsi="VIC"/>
        </w:rPr>
        <w:t>Timeline of reforms</w:t>
      </w:r>
    </w:p>
    <w:p w14:paraId="607D7430" w14:textId="10FFBD1D" w:rsidR="005032E6" w:rsidRPr="00532D86" w:rsidRDefault="005032E6" w:rsidP="008B553F">
      <w:pPr>
        <w:pStyle w:val="DJCSbody"/>
        <w:rPr>
          <w:rFonts w:ascii="VIC" w:hAnsi="VIC"/>
        </w:rPr>
      </w:pPr>
      <w:r w:rsidRPr="00532D86">
        <w:rPr>
          <w:rFonts w:ascii="VIC" w:hAnsi="VIC"/>
        </w:rPr>
        <w:t xml:space="preserve">The </w:t>
      </w:r>
      <w:r w:rsidRPr="00532D86">
        <w:rPr>
          <w:rFonts w:ascii="VIC" w:hAnsi="VIC"/>
          <w:i/>
          <w:iCs/>
        </w:rPr>
        <w:t>Sex Work Decriminalisation Act 2022</w:t>
      </w:r>
      <w:r w:rsidRPr="00532D86">
        <w:rPr>
          <w:rFonts w:ascii="VIC" w:hAnsi="VIC"/>
        </w:rPr>
        <w:t xml:space="preserve"> </w:t>
      </w:r>
      <w:r w:rsidR="0055012B" w:rsidRPr="00532D86">
        <w:rPr>
          <w:rFonts w:ascii="VIC" w:hAnsi="VIC"/>
        </w:rPr>
        <w:t>was</w:t>
      </w:r>
      <w:r w:rsidRPr="00532D86">
        <w:rPr>
          <w:rFonts w:ascii="VIC" w:hAnsi="VIC"/>
        </w:rPr>
        <w:t xml:space="preserve"> </w:t>
      </w:r>
      <w:r w:rsidR="00941C3B" w:rsidRPr="00532D86">
        <w:rPr>
          <w:rFonts w:ascii="VIC" w:hAnsi="VIC"/>
        </w:rPr>
        <w:t>implemented</w:t>
      </w:r>
      <w:r w:rsidRPr="00532D86">
        <w:rPr>
          <w:rFonts w:ascii="VIC" w:hAnsi="VIC"/>
        </w:rPr>
        <w:t xml:space="preserve"> in two stages over a two-year period.</w:t>
      </w:r>
    </w:p>
    <w:p w14:paraId="4DBC523D" w14:textId="088FD568" w:rsidR="00331536" w:rsidRPr="00532D86" w:rsidRDefault="00331536" w:rsidP="00C8209D">
      <w:pPr>
        <w:pStyle w:val="Heading2"/>
        <w:rPr>
          <w:rFonts w:ascii="VIC" w:hAnsi="VIC"/>
        </w:rPr>
      </w:pPr>
      <w:r w:rsidRPr="00532D86">
        <w:rPr>
          <w:rFonts w:ascii="VIC" w:hAnsi="VIC"/>
        </w:rPr>
        <w:t>Stage 1</w:t>
      </w:r>
    </w:p>
    <w:p w14:paraId="47DF3BDD" w14:textId="3E06B2C3" w:rsidR="005032E6" w:rsidRPr="00532D86" w:rsidRDefault="005032E6" w:rsidP="00C8209D">
      <w:pPr>
        <w:pStyle w:val="DJCSbody"/>
        <w:rPr>
          <w:rFonts w:ascii="VIC" w:hAnsi="VIC"/>
        </w:rPr>
      </w:pPr>
      <w:r w:rsidRPr="00532D86">
        <w:rPr>
          <w:rFonts w:ascii="VIC" w:hAnsi="VIC"/>
        </w:rPr>
        <w:t xml:space="preserve">Stage 1 </w:t>
      </w:r>
      <w:r w:rsidR="0084447B" w:rsidRPr="00532D86">
        <w:rPr>
          <w:rFonts w:ascii="VIC" w:hAnsi="VIC"/>
        </w:rPr>
        <w:t>commenced</w:t>
      </w:r>
      <w:r w:rsidRPr="00532D86">
        <w:rPr>
          <w:rFonts w:ascii="VIC" w:hAnsi="VIC"/>
        </w:rPr>
        <w:t xml:space="preserve"> on </w:t>
      </w:r>
      <w:r w:rsidRPr="00532D86">
        <w:rPr>
          <w:rFonts w:ascii="VIC" w:hAnsi="VIC"/>
          <w:b/>
          <w:bCs/>
        </w:rPr>
        <w:t>10 May 2022</w:t>
      </w:r>
      <w:r w:rsidRPr="00532D86">
        <w:rPr>
          <w:rFonts w:ascii="VIC" w:hAnsi="VIC"/>
        </w:rPr>
        <w:t xml:space="preserve"> and include</w:t>
      </w:r>
      <w:r w:rsidR="00910271" w:rsidRPr="00532D86">
        <w:rPr>
          <w:rFonts w:ascii="VIC" w:hAnsi="VIC"/>
        </w:rPr>
        <w:t>d</w:t>
      </w:r>
      <w:r w:rsidRPr="00532D86">
        <w:rPr>
          <w:rFonts w:ascii="VIC" w:hAnsi="VIC"/>
        </w:rPr>
        <w:t xml:space="preserve">: </w:t>
      </w:r>
    </w:p>
    <w:p w14:paraId="5A0872BD" w14:textId="72BBF867" w:rsidR="005032E6" w:rsidRPr="00532D86" w:rsidRDefault="00177385" w:rsidP="00C8209D">
      <w:pPr>
        <w:pStyle w:val="DJCSbullet1"/>
        <w:rPr>
          <w:rFonts w:ascii="VIC" w:hAnsi="VIC"/>
        </w:rPr>
      </w:pPr>
      <w:r w:rsidRPr="00532D86">
        <w:rPr>
          <w:rFonts w:ascii="VIC" w:hAnsi="VIC"/>
        </w:rPr>
        <w:t xml:space="preserve">the </w:t>
      </w:r>
      <w:r w:rsidR="005032E6" w:rsidRPr="00532D86">
        <w:rPr>
          <w:rFonts w:ascii="VIC" w:hAnsi="VIC"/>
        </w:rPr>
        <w:t>decriminalisation of street-based sex work in most locations</w:t>
      </w:r>
    </w:p>
    <w:p w14:paraId="11269441" w14:textId="352A653C" w:rsidR="005032E6" w:rsidRPr="00532D86" w:rsidRDefault="00177385" w:rsidP="00C8209D">
      <w:pPr>
        <w:pStyle w:val="DJCSbullet1"/>
        <w:rPr>
          <w:rFonts w:ascii="VIC" w:hAnsi="VIC"/>
        </w:rPr>
      </w:pPr>
      <w:r w:rsidRPr="00532D86">
        <w:rPr>
          <w:rFonts w:ascii="VIC" w:hAnsi="VIC"/>
        </w:rPr>
        <w:t xml:space="preserve">the repeal of </w:t>
      </w:r>
      <w:r w:rsidR="0016094D" w:rsidRPr="00532D86">
        <w:rPr>
          <w:rFonts w:ascii="VIC" w:hAnsi="VIC"/>
        </w:rPr>
        <w:t xml:space="preserve">offences for working with a sexually transmitted infection and requirements to undergo regular STI </w:t>
      </w:r>
      <w:proofErr w:type="gramStart"/>
      <w:r w:rsidR="0016094D" w:rsidRPr="00532D86">
        <w:rPr>
          <w:rFonts w:ascii="VIC" w:hAnsi="VIC"/>
        </w:rPr>
        <w:t>testing</w:t>
      </w:r>
      <w:proofErr w:type="gramEnd"/>
      <w:r w:rsidR="0016094D" w:rsidRPr="00532D86">
        <w:rPr>
          <w:rFonts w:ascii="VIC" w:hAnsi="VIC"/>
        </w:rPr>
        <w:t xml:space="preserve"> </w:t>
      </w:r>
    </w:p>
    <w:p w14:paraId="60046CE2" w14:textId="367A7B73" w:rsidR="0016094D" w:rsidRPr="00532D86" w:rsidRDefault="0071068B" w:rsidP="00C8209D">
      <w:pPr>
        <w:pStyle w:val="DJCSbullet1"/>
        <w:rPr>
          <w:rFonts w:ascii="VIC" w:hAnsi="VIC"/>
        </w:rPr>
      </w:pPr>
      <w:r w:rsidRPr="00532D86">
        <w:rPr>
          <w:rFonts w:ascii="VIC" w:hAnsi="VIC"/>
        </w:rPr>
        <w:t xml:space="preserve">the repeal of </w:t>
      </w:r>
      <w:r w:rsidR="0016094D" w:rsidRPr="00532D86">
        <w:rPr>
          <w:rFonts w:ascii="VIC" w:hAnsi="VIC"/>
        </w:rPr>
        <w:t xml:space="preserve">offences for individual sex workers not using safer sex practices </w:t>
      </w:r>
    </w:p>
    <w:p w14:paraId="1012420E" w14:textId="13DEBDA7" w:rsidR="005032E6" w:rsidRPr="00532D86" w:rsidRDefault="0071068B" w:rsidP="00C8209D">
      <w:pPr>
        <w:pStyle w:val="DJCSbullet1"/>
        <w:rPr>
          <w:rFonts w:ascii="VIC" w:hAnsi="VIC"/>
        </w:rPr>
      </w:pPr>
      <w:r w:rsidRPr="00532D86">
        <w:rPr>
          <w:rFonts w:ascii="VIC" w:hAnsi="VIC"/>
        </w:rPr>
        <w:t xml:space="preserve">the </w:t>
      </w:r>
      <w:r w:rsidR="005032E6" w:rsidRPr="00532D86">
        <w:rPr>
          <w:rFonts w:ascii="VIC" w:hAnsi="VIC"/>
        </w:rPr>
        <w:t xml:space="preserve">repeal of </w:t>
      </w:r>
      <w:r w:rsidRPr="00532D86">
        <w:rPr>
          <w:rFonts w:ascii="VIC" w:hAnsi="VIC"/>
        </w:rPr>
        <w:t xml:space="preserve">the </w:t>
      </w:r>
      <w:r w:rsidR="005032E6" w:rsidRPr="00532D86">
        <w:rPr>
          <w:rFonts w:ascii="VIC" w:hAnsi="VIC"/>
        </w:rPr>
        <w:t>small owner-operator sex work service provider register</w:t>
      </w:r>
    </w:p>
    <w:p w14:paraId="277CCEA8" w14:textId="631E5F19" w:rsidR="005032E6" w:rsidRPr="00532D86" w:rsidRDefault="005032E6" w:rsidP="00C8209D">
      <w:pPr>
        <w:pStyle w:val="DJCSbullet1"/>
        <w:rPr>
          <w:rFonts w:ascii="VIC" w:hAnsi="VIC"/>
        </w:rPr>
      </w:pPr>
      <w:r w:rsidRPr="00532D86">
        <w:rPr>
          <w:rFonts w:ascii="VIC" w:hAnsi="VIC"/>
        </w:rPr>
        <w:t>changes to advertising controls applicable to the sex work industry</w:t>
      </w:r>
    </w:p>
    <w:p w14:paraId="7A10C604" w14:textId="2204C9A5" w:rsidR="005032E6" w:rsidRPr="00532D86" w:rsidRDefault="005032E6" w:rsidP="00A768B7">
      <w:pPr>
        <w:pStyle w:val="DJCSbullet1"/>
        <w:rPr>
          <w:rFonts w:ascii="VIC" w:hAnsi="VIC"/>
        </w:rPr>
      </w:pPr>
      <w:r w:rsidRPr="00532D86">
        <w:rPr>
          <w:rFonts w:ascii="VIC" w:hAnsi="VIC"/>
        </w:rPr>
        <w:t xml:space="preserve">amendments to the </w:t>
      </w:r>
      <w:r w:rsidRPr="00532D86">
        <w:rPr>
          <w:rFonts w:ascii="VIC" w:hAnsi="VIC"/>
          <w:i/>
          <w:iCs/>
        </w:rPr>
        <w:t>Equal Opportunity Act 2010</w:t>
      </w:r>
      <w:r w:rsidR="00AE52ED" w:rsidRPr="00532D86">
        <w:rPr>
          <w:rFonts w:ascii="VIC" w:hAnsi="VIC"/>
          <w:i/>
          <w:iCs/>
        </w:rPr>
        <w:t>.</w:t>
      </w:r>
    </w:p>
    <w:p w14:paraId="145E7558" w14:textId="4BA37296" w:rsidR="0071068B" w:rsidRPr="00532D86" w:rsidRDefault="0071068B" w:rsidP="00C8209D">
      <w:pPr>
        <w:pStyle w:val="Heading2"/>
        <w:rPr>
          <w:rFonts w:ascii="VIC" w:hAnsi="VIC"/>
        </w:rPr>
      </w:pPr>
      <w:r w:rsidRPr="00532D86">
        <w:rPr>
          <w:rFonts w:ascii="VIC" w:hAnsi="VIC"/>
        </w:rPr>
        <w:t>Stage 2</w:t>
      </w:r>
    </w:p>
    <w:p w14:paraId="70897020" w14:textId="19A90E14" w:rsidR="005032E6" w:rsidRPr="00532D86" w:rsidRDefault="005032E6" w:rsidP="00C8209D">
      <w:pPr>
        <w:pStyle w:val="DJCSbullet1"/>
        <w:numPr>
          <w:ilvl w:val="0"/>
          <w:numId w:val="0"/>
        </w:numPr>
        <w:ind w:left="284" w:hanging="284"/>
        <w:rPr>
          <w:rFonts w:ascii="VIC" w:hAnsi="VIC"/>
        </w:rPr>
      </w:pPr>
      <w:r w:rsidRPr="00532D86">
        <w:rPr>
          <w:rFonts w:ascii="VIC" w:hAnsi="VIC"/>
        </w:rPr>
        <w:t>Stage 2 commence</w:t>
      </w:r>
      <w:r w:rsidR="009F43EA" w:rsidRPr="00532D86">
        <w:rPr>
          <w:rFonts w:ascii="VIC" w:hAnsi="VIC"/>
        </w:rPr>
        <w:t>d</w:t>
      </w:r>
      <w:r w:rsidRPr="00532D86">
        <w:rPr>
          <w:rFonts w:ascii="VIC" w:hAnsi="VIC"/>
        </w:rPr>
        <w:t xml:space="preserve"> on </w:t>
      </w:r>
      <w:r w:rsidRPr="00532D86">
        <w:rPr>
          <w:rFonts w:ascii="VIC" w:hAnsi="VIC"/>
          <w:b/>
          <w:bCs/>
        </w:rPr>
        <w:t>1 December 2023</w:t>
      </w:r>
      <w:r w:rsidRPr="00532D86">
        <w:rPr>
          <w:rFonts w:ascii="VIC" w:hAnsi="VIC"/>
        </w:rPr>
        <w:t xml:space="preserve"> and include</w:t>
      </w:r>
      <w:r w:rsidR="0098718B" w:rsidRPr="00532D86">
        <w:rPr>
          <w:rFonts w:ascii="VIC" w:hAnsi="VIC"/>
        </w:rPr>
        <w:t>d</w:t>
      </w:r>
      <w:r w:rsidRPr="00532D86">
        <w:rPr>
          <w:rFonts w:ascii="VIC" w:hAnsi="VIC"/>
        </w:rPr>
        <w:t xml:space="preserve">: </w:t>
      </w:r>
    </w:p>
    <w:p w14:paraId="639F7262" w14:textId="44A02860" w:rsidR="005032E6" w:rsidRPr="00532D86" w:rsidRDefault="005032E6" w:rsidP="00C8209D">
      <w:pPr>
        <w:pStyle w:val="DJCSbullet1"/>
        <w:rPr>
          <w:rFonts w:ascii="VIC" w:hAnsi="VIC"/>
        </w:rPr>
      </w:pPr>
      <w:r w:rsidRPr="00532D86">
        <w:rPr>
          <w:rFonts w:ascii="VIC" w:hAnsi="VIC"/>
        </w:rPr>
        <w:t xml:space="preserve">abolishing the </w:t>
      </w:r>
      <w:r w:rsidR="00664F24" w:rsidRPr="00532D86">
        <w:rPr>
          <w:rFonts w:ascii="VIC" w:hAnsi="VIC"/>
        </w:rPr>
        <w:t>sex work service provider</w:t>
      </w:r>
      <w:r w:rsidRPr="00532D86">
        <w:rPr>
          <w:rFonts w:ascii="VIC" w:hAnsi="VIC"/>
        </w:rPr>
        <w:t xml:space="preserve"> licen</w:t>
      </w:r>
      <w:r w:rsidR="00664F24" w:rsidRPr="00532D86">
        <w:rPr>
          <w:rFonts w:ascii="VIC" w:hAnsi="VIC"/>
        </w:rPr>
        <w:t>s</w:t>
      </w:r>
      <w:r w:rsidRPr="00532D86">
        <w:rPr>
          <w:rFonts w:ascii="VIC" w:hAnsi="VIC"/>
        </w:rPr>
        <w:t xml:space="preserve">ing system by repealing the </w:t>
      </w:r>
      <w:r w:rsidRPr="00532D86">
        <w:rPr>
          <w:rFonts w:ascii="VIC" w:hAnsi="VIC"/>
          <w:i/>
          <w:iCs/>
        </w:rPr>
        <w:t>Sex Work Act 1994</w:t>
      </w:r>
    </w:p>
    <w:p w14:paraId="76F4160E" w14:textId="4F39B4FA" w:rsidR="005032E6" w:rsidRPr="00532D86" w:rsidRDefault="005032E6" w:rsidP="00C8209D">
      <w:pPr>
        <w:pStyle w:val="DJCSbullet1"/>
        <w:rPr>
          <w:rFonts w:ascii="VIC" w:hAnsi="VIC"/>
        </w:rPr>
      </w:pPr>
      <w:bookmarkStart w:id="0" w:name="_Hlk150252492"/>
      <w:r w:rsidRPr="00532D86">
        <w:rPr>
          <w:rFonts w:ascii="VIC" w:hAnsi="VIC"/>
        </w:rPr>
        <w:t xml:space="preserve">re-enacting offences relating to children and coercion in other legislation to ensure their continued operation following repeal of the </w:t>
      </w:r>
      <w:r w:rsidRPr="00532D86">
        <w:rPr>
          <w:rFonts w:ascii="VIC" w:hAnsi="VIC"/>
          <w:i/>
          <w:iCs/>
        </w:rPr>
        <w:t>Sex Work Act 1994</w:t>
      </w:r>
    </w:p>
    <w:bookmarkEnd w:id="0"/>
    <w:p w14:paraId="0CFF0BFA" w14:textId="063840AC" w:rsidR="005032E6" w:rsidRPr="00532D86" w:rsidRDefault="004C073E" w:rsidP="00C8209D">
      <w:pPr>
        <w:pStyle w:val="DJCSbullet1"/>
        <w:rPr>
          <w:rFonts w:ascii="VIC" w:hAnsi="VIC"/>
        </w:rPr>
      </w:pPr>
      <w:r w:rsidRPr="00532D86">
        <w:rPr>
          <w:rFonts w:ascii="VIC" w:hAnsi="VIC"/>
        </w:rPr>
        <w:t xml:space="preserve">changes to </w:t>
      </w:r>
      <w:r w:rsidR="005032E6" w:rsidRPr="00532D86">
        <w:rPr>
          <w:rFonts w:ascii="VIC" w:hAnsi="VIC"/>
        </w:rPr>
        <w:t xml:space="preserve">planning controls to treat sex service businesses like other </w:t>
      </w:r>
      <w:proofErr w:type="gramStart"/>
      <w:r w:rsidR="005032E6" w:rsidRPr="00532D86">
        <w:rPr>
          <w:rFonts w:ascii="VIC" w:hAnsi="VIC"/>
        </w:rPr>
        <w:t>businesses</w:t>
      </w:r>
      <w:proofErr w:type="gramEnd"/>
    </w:p>
    <w:p w14:paraId="2F7B3716" w14:textId="5812FDF6" w:rsidR="005032E6" w:rsidRPr="00532D86" w:rsidRDefault="004C073E" w:rsidP="00C8209D">
      <w:pPr>
        <w:pStyle w:val="DJCSbullet1"/>
        <w:rPr>
          <w:rFonts w:ascii="VIC" w:hAnsi="VIC"/>
        </w:rPr>
      </w:pPr>
      <w:r w:rsidRPr="00532D86">
        <w:rPr>
          <w:rFonts w:ascii="VIC" w:hAnsi="VIC"/>
        </w:rPr>
        <w:t xml:space="preserve">the establishment of </w:t>
      </w:r>
      <w:r w:rsidR="005032E6" w:rsidRPr="00532D86">
        <w:rPr>
          <w:rFonts w:ascii="VIC" w:hAnsi="VIC"/>
        </w:rPr>
        <w:t>appropriate liquor controls for the sex work industry</w:t>
      </w:r>
    </w:p>
    <w:p w14:paraId="24FD027D" w14:textId="058DE598" w:rsidR="005032E6" w:rsidRPr="00532D86" w:rsidRDefault="005032E6" w:rsidP="00C8209D">
      <w:pPr>
        <w:pStyle w:val="DJCSbullet1"/>
        <w:rPr>
          <w:rFonts w:ascii="VIC" w:hAnsi="VIC"/>
        </w:rPr>
      </w:pPr>
      <w:r w:rsidRPr="00532D86">
        <w:rPr>
          <w:rFonts w:ascii="VIC" w:hAnsi="VIC"/>
        </w:rPr>
        <w:t xml:space="preserve">the </w:t>
      </w:r>
      <w:r w:rsidR="00FD3757" w:rsidRPr="00532D86">
        <w:rPr>
          <w:rFonts w:ascii="VIC" w:hAnsi="VIC"/>
        </w:rPr>
        <w:t xml:space="preserve">repeal of brothel and escort agency provisions in the </w:t>
      </w:r>
      <w:r w:rsidRPr="00532D86">
        <w:rPr>
          <w:rFonts w:ascii="VIC" w:hAnsi="VIC"/>
          <w:i/>
          <w:iCs/>
        </w:rPr>
        <w:t>Public Health and Wellbeing Act 2008</w:t>
      </w:r>
      <w:r w:rsidRPr="00532D86">
        <w:rPr>
          <w:rFonts w:ascii="VIC" w:hAnsi="VIC"/>
        </w:rPr>
        <w:t xml:space="preserve"> to remove </w:t>
      </w:r>
      <w:r w:rsidR="00964AEE" w:rsidRPr="00532D86">
        <w:rPr>
          <w:rFonts w:ascii="VIC" w:hAnsi="VIC"/>
        </w:rPr>
        <w:t xml:space="preserve">specific </w:t>
      </w:r>
      <w:r w:rsidRPr="00532D86">
        <w:rPr>
          <w:rFonts w:ascii="VIC" w:hAnsi="VIC"/>
        </w:rPr>
        <w:t>sex work industry controls</w:t>
      </w:r>
      <w:r w:rsidR="00AE52ED" w:rsidRPr="00532D86">
        <w:rPr>
          <w:rFonts w:ascii="VIC" w:hAnsi="VIC"/>
        </w:rPr>
        <w:t>.</w:t>
      </w:r>
    </w:p>
    <w:p w14:paraId="1D364371" w14:textId="3302AFF6" w:rsidR="00F059AF" w:rsidRPr="00532D86" w:rsidRDefault="00BE588A" w:rsidP="00F059AF">
      <w:pPr>
        <w:pStyle w:val="Heading1"/>
        <w:rPr>
          <w:rFonts w:ascii="VIC" w:hAnsi="VIC"/>
        </w:rPr>
      </w:pPr>
      <w:r w:rsidRPr="00532D86">
        <w:rPr>
          <w:rFonts w:ascii="VIC" w:hAnsi="VIC"/>
        </w:rPr>
        <w:t>Specific c</w:t>
      </w:r>
      <w:r w:rsidR="00F059AF" w:rsidRPr="00532D86">
        <w:rPr>
          <w:rFonts w:ascii="VIC" w:hAnsi="VIC"/>
        </w:rPr>
        <w:t xml:space="preserve">hanges to laws </w:t>
      </w:r>
      <w:r w:rsidRPr="00532D86">
        <w:rPr>
          <w:rFonts w:ascii="VIC" w:hAnsi="VIC"/>
        </w:rPr>
        <w:t xml:space="preserve">that apply to the sex work </w:t>
      </w:r>
      <w:proofErr w:type="gramStart"/>
      <w:r w:rsidR="005B597B" w:rsidRPr="00532D86">
        <w:rPr>
          <w:rFonts w:ascii="VIC" w:hAnsi="VIC"/>
        </w:rPr>
        <w:t>industry</w:t>
      </w:r>
      <w:proofErr w:type="gramEnd"/>
      <w:r w:rsidR="00F059AF" w:rsidRPr="00532D86">
        <w:rPr>
          <w:rFonts w:ascii="VIC" w:hAnsi="VIC"/>
        </w:rPr>
        <w:t xml:space="preserve"> </w:t>
      </w:r>
    </w:p>
    <w:p w14:paraId="1CE106CA" w14:textId="1A6518A8" w:rsidR="000B4D9C" w:rsidRPr="00532D86" w:rsidRDefault="00E73842" w:rsidP="00B86552">
      <w:pPr>
        <w:pStyle w:val="Heading2"/>
        <w:rPr>
          <w:rFonts w:ascii="VIC" w:hAnsi="VIC"/>
        </w:rPr>
      </w:pPr>
      <w:r w:rsidRPr="00532D86">
        <w:rPr>
          <w:rFonts w:ascii="VIC" w:hAnsi="VIC"/>
        </w:rPr>
        <w:t>Abolishing the sex work s</w:t>
      </w:r>
      <w:r w:rsidR="00972FE8" w:rsidRPr="00532D86">
        <w:rPr>
          <w:rFonts w:ascii="VIC" w:hAnsi="VIC"/>
        </w:rPr>
        <w:t>ervice provider licensing system</w:t>
      </w:r>
    </w:p>
    <w:p w14:paraId="0E77B50D" w14:textId="36B0FE58" w:rsidR="00557EA3" w:rsidRPr="00532D86" w:rsidRDefault="00D13B6B" w:rsidP="00794C67">
      <w:pPr>
        <w:pStyle w:val="DJCSbody"/>
        <w:rPr>
          <w:rFonts w:ascii="VIC" w:hAnsi="VIC"/>
        </w:rPr>
      </w:pPr>
      <w:r w:rsidRPr="00532D86">
        <w:rPr>
          <w:rFonts w:ascii="VIC" w:hAnsi="VIC"/>
        </w:rPr>
        <w:t xml:space="preserve">On 1 December 2023, the </w:t>
      </w:r>
      <w:r w:rsidRPr="00532D86">
        <w:rPr>
          <w:rFonts w:ascii="VIC" w:hAnsi="VIC"/>
          <w:i/>
          <w:iCs/>
        </w:rPr>
        <w:t>Sex Work Act 1994</w:t>
      </w:r>
      <w:r w:rsidRPr="00532D86">
        <w:rPr>
          <w:rFonts w:ascii="VIC" w:hAnsi="VIC"/>
        </w:rPr>
        <w:t xml:space="preserve"> was </w:t>
      </w:r>
      <w:r w:rsidR="008B5108" w:rsidRPr="00532D86">
        <w:rPr>
          <w:rFonts w:ascii="VIC" w:hAnsi="VIC"/>
        </w:rPr>
        <w:t>repealed,</w:t>
      </w:r>
      <w:r w:rsidR="00A7795F" w:rsidRPr="00532D86">
        <w:rPr>
          <w:rFonts w:ascii="VIC" w:hAnsi="VIC"/>
        </w:rPr>
        <w:t xml:space="preserve"> and the previous l</w:t>
      </w:r>
      <w:r w:rsidR="00DA39C6" w:rsidRPr="00532D86">
        <w:rPr>
          <w:rFonts w:ascii="VIC" w:hAnsi="VIC"/>
        </w:rPr>
        <w:t>icensing system was abolished</w:t>
      </w:r>
      <w:r w:rsidR="001029A1" w:rsidRPr="00532D86">
        <w:rPr>
          <w:rFonts w:ascii="VIC" w:hAnsi="VIC"/>
        </w:rPr>
        <w:t xml:space="preserve">. This means that </w:t>
      </w:r>
      <w:r w:rsidR="00953CEB" w:rsidRPr="00532D86">
        <w:rPr>
          <w:rFonts w:ascii="VIC" w:hAnsi="VIC"/>
        </w:rPr>
        <w:t>independent</w:t>
      </w:r>
      <w:r w:rsidR="001029A1" w:rsidRPr="00532D86">
        <w:rPr>
          <w:rFonts w:ascii="VIC" w:hAnsi="VIC"/>
        </w:rPr>
        <w:t xml:space="preserve"> sex workers</w:t>
      </w:r>
      <w:r w:rsidR="00131E9F" w:rsidRPr="00532D86">
        <w:rPr>
          <w:rFonts w:ascii="VIC" w:hAnsi="VIC"/>
        </w:rPr>
        <w:t>, small owner-</w:t>
      </w:r>
      <w:proofErr w:type="gramStart"/>
      <w:r w:rsidR="00131E9F" w:rsidRPr="00532D86">
        <w:rPr>
          <w:rFonts w:ascii="VIC" w:hAnsi="VIC"/>
        </w:rPr>
        <w:t>operators</w:t>
      </w:r>
      <w:proofErr w:type="gramEnd"/>
      <w:r w:rsidR="00114F88" w:rsidRPr="00532D86">
        <w:rPr>
          <w:rFonts w:ascii="VIC" w:hAnsi="VIC"/>
        </w:rPr>
        <w:t xml:space="preserve"> and</w:t>
      </w:r>
      <w:r w:rsidR="00B5005F" w:rsidRPr="00532D86">
        <w:rPr>
          <w:rFonts w:ascii="VIC" w:hAnsi="VIC"/>
        </w:rPr>
        <w:t xml:space="preserve"> sex work businesses such as brothels or escort agencies</w:t>
      </w:r>
      <w:r w:rsidR="00833057" w:rsidRPr="00532D86">
        <w:rPr>
          <w:rFonts w:ascii="VIC" w:hAnsi="VIC"/>
        </w:rPr>
        <w:t>,</w:t>
      </w:r>
      <w:r w:rsidR="00B5005F" w:rsidRPr="00532D86">
        <w:rPr>
          <w:rFonts w:ascii="VIC" w:hAnsi="VIC"/>
        </w:rPr>
        <w:t xml:space="preserve"> are no longer required to register or obtain a licen</w:t>
      </w:r>
      <w:r w:rsidR="00AB788D" w:rsidRPr="00532D86">
        <w:rPr>
          <w:rFonts w:ascii="VIC" w:hAnsi="VIC"/>
        </w:rPr>
        <w:t>c</w:t>
      </w:r>
      <w:r w:rsidR="00B5005F" w:rsidRPr="00532D86">
        <w:rPr>
          <w:rFonts w:ascii="VIC" w:hAnsi="VIC"/>
        </w:rPr>
        <w:t xml:space="preserve">e </w:t>
      </w:r>
      <w:r w:rsidR="00131E9F" w:rsidRPr="00532D86">
        <w:rPr>
          <w:rFonts w:ascii="VIC" w:hAnsi="VIC"/>
        </w:rPr>
        <w:t xml:space="preserve">or pay any fees </w:t>
      </w:r>
      <w:r w:rsidR="00B5005F" w:rsidRPr="00532D86">
        <w:rPr>
          <w:rFonts w:ascii="VIC" w:hAnsi="VIC"/>
        </w:rPr>
        <w:t xml:space="preserve">to </w:t>
      </w:r>
      <w:r w:rsidR="00953CEB" w:rsidRPr="00532D86">
        <w:rPr>
          <w:rFonts w:ascii="VIC" w:hAnsi="VIC"/>
        </w:rPr>
        <w:t>operate. B</w:t>
      </w:r>
      <w:r w:rsidR="002F1477" w:rsidRPr="00532D86">
        <w:rPr>
          <w:rFonts w:ascii="VIC" w:hAnsi="VIC"/>
        </w:rPr>
        <w:t xml:space="preserve">rothel </w:t>
      </w:r>
      <w:r w:rsidR="00953CEB" w:rsidRPr="00532D86">
        <w:rPr>
          <w:rFonts w:ascii="VIC" w:hAnsi="VIC"/>
        </w:rPr>
        <w:t xml:space="preserve">managers </w:t>
      </w:r>
      <w:r w:rsidR="00DA39C6" w:rsidRPr="00532D86">
        <w:rPr>
          <w:rFonts w:ascii="VIC" w:hAnsi="VIC"/>
        </w:rPr>
        <w:t xml:space="preserve">and other </w:t>
      </w:r>
      <w:r w:rsidR="001F0ED3" w:rsidRPr="00532D86">
        <w:rPr>
          <w:rFonts w:ascii="VIC" w:hAnsi="VIC"/>
        </w:rPr>
        <w:t xml:space="preserve">people working in sex work businesses </w:t>
      </w:r>
      <w:r w:rsidR="00DA39C6" w:rsidRPr="00532D86">
        <w:rPr>
          <w:rFonts w:ascii="VIC" w:hAnsi="VIC"/>
        </w:rPr>
        <w:t>are</w:t>
      </w:r>
      <w:r w:rsidR="00953CEB" w:rsidRPr="00532D86">
        <w:rPr>
          <w:rFonts w:ascii="VIC" w:hAnsi="VIC"/>
        </w:rPr>
        <w:t xml:space="preserve"> also no longer required to</w:t>
      </w:r>
      <w:r w:rsidR="00794C67" w:rsidRPr="00532D86">
        <w:rPr>
          <w:rFonts w:ascii="VIC" w:hAnsi="VIC"/>
        </w:rPr>
        <w:t xml:space="preserve"> obtain a licen</w:t>
      </w:r>
      <w:r w:rsidR="00AB788D" w:rsidRPr="00532D86">
        <w:rPr>
          <w:rFonts w:ascii="VIC" w:hAnsi="VIC"/>
        </w:rPr>
        <w:t>c</w:t>
      </w:r>
      <w:r w:rsidR="00794C67" w:rsidRPr="00532D86">
        <w:rPr>
          <w:rFonts w:ascii="VIC" w:hAnsi="VIC"/>
        </w:rPr>
        <w:t xml:space="preserve">e, </w:t>
      </w:r>
      <w:proofErr w:type="gramStart"/>
      <w:r w:rsidR="00794C67" w:rsidRPr="00532D86">
        <w:rPr>
          <w:rFonts w:ascii="VIC" w:hAnsi="VIC"/>
        </w:rPr>
        <w:t>certificate</w:t>
      </w:r>
      <w:proofErr w:type="gramEnd"/>
      <w:r w:rsidR="003C7ADD" w:rsidRPr="00532D86">
        <w:rPr>
          <w:rFonts w:ascii="VIC" w:hAnsi="VIC"/>
        </w:rPr>
        <w:t xml:space="preserve"> or</w:t>
      </w:r>
      <w:r w:rsidR="00794C67" w:rsidRPr="00532D86">
        <w:rPr>
          <w:rFonts w:ascii="VIC" w:hAnsi="VIC"/>
        </w:rPr>
        <w:t xml:space="preserve"> other government check to work in the sex work industry</w:t>
      </w:r>
      <w:r w:rsidR="00DA39C6" w:rsidRPr="00532D86">
        <w:rPr>
          <w:rFonts w:ascii="VIC" w:hAnsi="VIC"/>
        </w:rPr>
        <w:t>.</w:t>
      </w:r>
    </w:p>
    <w:p w14:paraId="0F3C7DE1" w14:textId="12D4AA4F" w:rsidR="00AC7EF0" w:rsidRPr="00532D86" w:rsidRDefault="005F7177" w:rsidP="00AC7EF0">
      <w:pPr>
        <w:pStyle w:val="DJCSbody"/>
        <w:rPr>
          <w:rFonts w:ascii="VIC" w:hAnsi="VIC"/>
        </w:rPr>
      </w:pPr>
      <w:r w:rsidRPr="00532D86">
        <w:rPr>
          <w:rFonts w:ascii="VIC" w:hAnsi="VIC"/>
        </w:rPr>
        <w:t>The</w:t>
      </w:r>
      <w:r w:rsidR="00114F88" w:rsidRPr="00532D86">
        <w:rPr>
          <w:rFonts w:ascii="VIC" w:hAnsi="VIC"/>
        </w:rPr>
        <w:t>se</w:t>
      </w:r>
      <w:r w:rsidRPr="00532D86">
        <w:rPr>
          <w:rFonts w:ascii="VIC" w:hAnsi="VIC"/>
        </w:rPr>
        <w:t xml:space="preserve"> changes allow </w:t>
      </w:r>
      <w:r w:rsidR="006B75C2" w:rsidRPr="00532D86">
        <w:rPr>
          <w:rFonts w:ascii="VIC" w:hAnsi="VIC"/>
        </w:rPr>
        <w:t xml:space="preserve">sex work </w:t>
      </w:r>
      <w:r w:rsidRPr="00532D86">
        <w:rPr>
          <w:rFonts w:ascii="VIC" w:hAnsi="VIC"/>
        </w:rPr>
        <w:t xml:space="preserve">industry regulation to be managed through existing </w:t>
      </w:r>
      <w:r w:rsidR="0016475E" w:rsidRPr="00532D86">
        <w:rPr>
          <w:rFonts w:ascii="VIC" w:hAnsi="VIC"/>
        </w:rPr>
        <w:t xml:space="preserve">government departments </w:t>
      </w:r>
      <w:r w:rsidR="00AB788D" w:rsidRPr="00532D86">
        <w:rPr>
          <w:rFonts w:ascii="VIC" w:hAnsi="VIC"/>
        </w:rPr>
        <w:t xml:space="preserve">and </w:t>
      </w:r>
      <w:r w:rsidRPr="00532D86">
        <w:rPr>
          <w:rFonts w:ascii="VIC" w:hAnsi="VIC"/>
        </w:rPr>
        <w:t>agencies</w:t>
      </w:r>
      <w:r w:rsidR="00557EA3" w:rsidRPr="00532D86">
        <w:rPr>
          <w:rFonts w:ascii="VIC" w:hAnsi="VIC"/>
        </w:rPr>
        <w:t xml:space="preserve">. </w:t>
      </w:r>
      <w:r w:rsidR="00AC7EF0" w:rsidRPr="00532D86">
        <w:rPr>
          <w:rFonts w:ascii="VIC" w:hAnsi="VIC"/>
        </w:rPr>
        <w:t>Below is a list of important regulators for the sex work industry as of 1 December 2023:</w:t>
      </w:r>
    </w:p>
    <w:p w14:paraId="1EB5DCD5" w14:textId="77777777" w:rsidR="00AC7EF0" w:rsidRPr="00532D86" w:rsidRDefault="00195E79" w:rsidP="00BE2912">
      <w:pPr>
        <w:pStyle w:val="DJCSbullet1"/>
        <w:rPr>
          <w:rFonts w:ascii="VIC" w:hAnsi="VIC"/>
        </w:rPr>
      </w:pPr>
      <w:hyperlink r:id="rId12" w:history="1">
        <w:r w:rsidR="00AC7EF0" w:rsidRPr="00532D86">
          <w:rPr>
            <w:rStyle w:val="Hyperlink"/>
            <w:rFonts w:ascii="VIC" w:hAnsi="VIC"/>
          </w:rPr>
          <w:t>The Department of Health</w:t>
        </w:r>
      </w:hyperlink>
      <w:r w:rsidR="00AC7EF0" w:rsidRPr="00532D86">
        <w:rPr>
          <w:rFonts w:ascii="VIC" w:hAnsi="VIC"/>
        </w:rPr>
        <w:t xml:space="preserve"> will be responsible for public health </w:t>
      </w:r>
      <w:proofErr w:type="gramStart"/>
      <w:r w:rsidR="00AC7EF0" w:rsidRPr="00532D86">
        <w:rPr>
          <w:rFonts w:ascii="VIC" w:hAnsi="VIC"/>
        </w:rPr>
        <w:t>matters</w:t>
      </w:r>
      <w:proofErr w:type="gramEnd"/>
    </w:p>
    <w:p w14:paraId="41E5A4C8" w14:textId="77777777" w:rsidR="00AC7EF0" w:rsidRPr="00532D86" w:rsidRDefault="00195E79" w:rsidP="00BE2912">
      <w:pPr>
        <w:pStyle w:val="DJCSbullet1"/>
        <w:rPr>
          <w:rFonts w:ascii="VIC" w:hAnsi="VIC"/>
        </w:rPr>
      </w:pPr>
      <w:hyperlink r:id="rId13">
        <w:r w:rsidR="00AC7EF0" w:rsidRPr="00532D86">
          <w:rPr>
            <w:rStyle w:val="Hyperlink"/>
            <w:rFonts w:ascii="VIC" w:hAnsi="VIC"/>
          </w:rPr>
          <w:t>The Victorian Equal Opportunity and Human Rights Commission</w:t>
        </w:r>
      </w:hyperlink>
      <w:r w:rsidR="00AC7EF0" w:rsidRPr="00532D86">
        <w:rPr>
          <w:rFonts w:ascii="VIC" w:hAnsi="VIC"/>
        </w:rPr>
        <w:t xml:space="preserve"> will ensure that sex workers cannot be discriminated against because of their </w:t>
      </w:r>
      <w:proofErr w:type="gramStart"/>
      <w:r w:rsidR="00AC7EF0" w:rsidRPr="00532D86">
        <w:rPr>
          <w:rFonts w:ascii="VIC" w:hAnsi="VIC"/>
        </w:rPr>
        <w:t>work</w:t>
      </w:r>
      <w:proofErr w:type="gramEnd"/>
    </w:p>
    <w:p w14:paraId="21EF587C" w14:textId="098BC374" w:rsidR="00AC7EF0" w:rsidRPr="00532D86" w:rsidRDefault="00195E79" w:rsidP="00BE2912">
      <w:pPr>
        <w:pStyle w:val="DJCSbullet1"/>
        <w:rPr>
          <w:rFonts w:ascii="VIC" w:hAnsi="VIC"/>
        </w:rPr>
      </w:pPr>
      <w:hyperlink r:id="rId14">
        <w:r w:rsidR="00AC7EF0" w:rsidRPr="00532D86">
          <w:rPr>
            <w:rStyle w:val="Hyperlink"/>
            <w:rFonts w:ascii="VIC" w:hAnsi="VIC"/>
          </w:rPr>
          <w:t>WorkSafe Victoria</w:t>
        </w:r>
      </w:hyperlink>
      <w:r w:rsidR="00AC7EF0" w:rsidRPr="00532D86">
        <w:rPr>
          <w:rFonts w:ascii="VIC" w:hAnsi="VIC"/>
        </w:rPr>
        <w:t xml:space="preserve"> will be responsible for occupational health and safety and workplace </w:t>
      </w:r>
      <w:proofErr w:type="gramStart"/>
      <w:r w:rsidR="00AC7EF0" w:rsidRPr="00532D86">
        <w:rPr>
          <w:rFonts w:ascii="VIC" w:hAnsi="VIC"/>
        </w:rPr>
        <w:t>compensation</w:t>
      </w:r>
      <w:proofErr w:type="gramEnd"/>
    </w:p>
    <w:p w14:paraId="76225FFD" w14:textId="77777777" w:rsidR="00AC7EF0" w:rsidRPr="00532D86" w:rsidRDefault="00195E79" w:rsidP="00BE2912">
      <w:pPr>
        <w:pStyle w:val="DJCSbullet1"/>
        <w:rPr>
          <w:rFonts w:ascii="VIC" w:hAnsi="VIC"/>
        </w:rPr>
      </w:pPr>
      <w:hyperlink r:id="rId15">
        <w:r w:rsidR="00AC7EF0" w:rsidRPr="00532D86">
          <w:rPr>
            <w:rStyle w:val="Hyperlink"/>
            <w:rFonts w:ascii="VIC" w:hAnsi="VIC"/>
          </w:rPr>
          <w:t>Victoria Police</w:t>
        </w:r>
      </w:hyperlink>
      <w:r w:rsidR="00AC7EF0" w:rsidRPr="00532D86">
        <w:rPr>
          <w:rFonts w:ascii="VIC" w:hAnsi="VIC"/>
        </w:rPr>
        <w:t xml:space="preserve"> will be responsible for ensuring community </w:t>
      </w:r>
      <w:proofErr w:type="gramStart"/>
      <w:r w:rsidR="00AC7EF0" w:rsidRPr="00532D86">
        <w:rPr>
          <w:rFonts w:ascii="VIC" w:hAnsi="VIC"/>
        </w:rPr>
        <w:t>safety</w:t>
      </w:r>
      <w:proofErr w:type="gramEnd"/>
    </w:p>
    <w:p w14:paraId="423079AC" w14:textId="77777777" w:rsidR="00AC7EF0" w:rsidRPr="00532D86" w:rsidRDefault="00195E79" w:rsidP="00AC7EF0">
      <w:pPr>
        <w:pStyle w:val="DJCSbullet1"/>
        <w:rPr>
          <w:rFonts w:ascii="VIC" w:hAnsi="VIC"/>
        </w:rPr>
      </w:pPr>
      <w:hyperlink r:id="rId16">
        <w:r w:rsidR="00AC7EF0" w:rsidRPr="00532D86">
          <w:rPr>
            <w:rStyle w:val="Hyperlink"/>
            <w:rFonts w:ascii="VIC" w:hAnsi="VIC"/>
          </w:rPr>
          <w:t>The Department of Transport and Planning</w:t>
        </w:r>
      </w:hyperlink>
      <w:r w:rsidR="00AC7EF0" w:rsidRPr="00532D86">
        <w:rPr>
          <w:rFonts w:ascii="VIC" w:hAnsi="VIC"/>
        </w:rPr>
        <w:t xml:space="preserve"> will be responsible for changes to Victoria’s planning </w:t>
      </w:r>
      <w:proofErr w:type="gramStart"/>
      <w:r w:rsidR="00AC7EF0" w:rsidRPr="00532D86">
        <w:rPr>
          <w:rFonts w:ascii="VIC" w:hAnsi="VIC"/>
        </w:rPr>
        <w:t>system</w:t>
      </w:r>
      <w:proofErr w:type="gramEnd"/>
    </w:p>
    <w:p w14:paraId="65598399" w14:textId="300CDEDE" w:rsidR="00AC7EF0" w:rsidRPr="007D7D6E" w:rsidRDefault="00195E79" w:rsidP="00BE2912">
      <w:pPr>
        <w:pStyle w:val="DJCSbullet1"/>
        <w:rPr>
          <w:rFonts w:ascii="VIC" w:hAnsi="VIC"/>
        </w:rPr>
      </w:pPr>
      <w:hyperlink r:id="rId17" w:history="1">
        <w:r w:rsidR="0091480E" w:rsidRPr="007D7D6E">
          <w:rPr>
            <w:rStyle w:val="Hyperlink"/>
            <w:rFonts w:ascii="VIC" w:hAnsi="VIC"/>
          </w:rPr>
          <w:t>The Victorian Liquor Commission</w:t>
        </w:r>
      </w:hyperlink>
      <w:r w:rsidR="0091480E" w:rsidRPr="007D7D6E">
        <w:rPr>
          <w:rStyle w:val="Hyperlink"/>
          <w:rFonts w:ascii="VIC" w:hAnsi="VIC"/>
        </w:rPr>
        <w:t xml:space="preserve"> </w:t>
      </w:r>
      <w:r w:rsidR="00AC7EF0" w:rsidRPr="00532D86">
        <w:rPr>
          <w:rFonts w:ascii="VIC" w:hAnsi="VIC"/>
        </w:rPr>
        <w:t xml:space="preserve">will be responsible for licensing, investigative, </w:t>
      </w:r>
      <w:proofErr w:type="gramStart"/>
      <w:r w:rsidR="00AC7EF0" w:rsidRPr="00532D86">
        <w:rPr>
          <w:rFonts w:ascii="VIC" w:hAnsi="VIC"/>
        </w:rPr>
        <w:t>disciplinary</w:t>
      </w:r>
      <w:proofErr w:type="gramEnd"/>
      <w:r w:rsidR="00AC7EF0" w:rsidRPr="00532D86">
        <w:rPr>
          <w:rFonts w:ascii="VIC" w:hAnsi="VIC"/>
        </w:rPr>
        <w:t xml:space="preserve"> and other regulatory functions under the </w:t>
      </w:r>
      <w:r w:rsidR="00AC7EF0" w:rsidRPr="00532D86">
        <w:rPr>
          <w:rFonts w:ascii="VIC" w:hAnsi="VIC"/>
          <w:i/>
          <w:iCs/>
        </w:rPr>
        <w:t>Liquor Control Reform Act 1998</w:t>
      </w:r>
      <w:r w:rsidR="004F57FC" w:rsidRPr="007D7D6E">
        <w:rPr>
          <w:rFonts w:ascii="VIC" w:hAnsi="VIC"/>
          <w:i/>
          <w:iCs/>
        </w:rPr>
        <w:t>.</w:t>
      </w:r>
    </w:p>
    <w:p w14:paraId="5EF5D7A8" w14:textId="48DC380A" w:rsidR="009A3517" w:rsidRPr="007D7D6E" w:rsidRDefault="00CD6104" w:rsidP="009A3517">
      <w:pPr>
        <w:pStyle w:val="Heading2"/>
        <w:rPr>
          <w:rFonts w:ascii="VIC" w:hAnsi="VIC"/>
        </w:rPr>
      </w:pPr>
      <w:r w:rsidRPr="007D7D6E">
        <w:rPr>
          <w:rFonts w:ascii="VIC" w:hAnsi="VIC"/>
        </w:rPr>
        <w:t xml:space="preserve">Advertising controls </w:t>
      </w:r>
    </w:p>
    <w:p w14:paraId="64678493" w14:textId="50E195D6" w:rsidR="008C79AF" w:rsidRPr="007D7D6E" w:rsidRDefault="008C79AF" w:rsidP="00C8209D">
      <w:pPr>
        <w:pStyle w:val="DJCSbody"/>
        <w:rPr>
          <w:rFonts w:ascii="VIC" w:hAnsi="VIC"/>
        </w:rPr>
      </w:pPr>
      <w:r w:rsidRPr="007D7D6E">
        <w:rPr>
          <w:rFonts w:ascii="VIC" w:hAnsi="VIC"/>
        </w:rPr>
        <w:t xml:space="preserve">Sex work industry advertising controls under the </w:t>
      </w:r>
      <w:r w:rsidRPr="007D7D6E">
        <w:rPr>
          <w:rFonts w:ascii="VIC" w:hAnsi="VIC"/>
          <w:i/>
          <w:iCs/>
        </w:rPr>
        <w:t>Sex Work Act 1994</w:t>
      </w:r>
      <w:r w:rsidRPr="007D7D6E">
        <w:rPr>
          <w:rFonts w:ascii="VIC" w:hAnsi="VIC"/>
        </w:rPr>
        <w:t xml:space="preserve"> and regulations </w:t>
      </w:r>
      <w:r w:rsidR="003908F3" w:rsidRPr="007D7D6E">
        <w:rPr>
          <w:rFonts w:ascii="VIC" w:hAnsi="VIC"/>
        </w:rPr>
        <w:t>have been repealed</w:t>
      </w:r>
      <w:r w:rsidRPr="007D7D6E">
        <w:rPr>
          <w:rFonts w:ascii="VIC" w:hAnsi="VIC"/>
        </w:rPr>
        <w:t>.</w:t>
      </w:r>
    </w:p>
    <w:p w14:paraId="7255F409" w14:textId="0FDAA459" w:rsidR="008C79AF" w:rsidRPr="007D7D6E" w:rsidRDefault="008C79AF" w:rsidP="00C8209D">
      <w:pPr>
        <w:pStyle w:val="DJCSbody"/>
        <w:rPr>
          <w:rFonts w:ascii="VIC" w:hAnsi="VIC"/>
        </w:rPr>
      </w:pPr>
      <w:r w:rsidRPr="007D7D6E">
        <w:rPr>
          <w:rFonts w:ascii="VIC" w:hAnsi="VIC"/>
        </w:rPr>
        <w:t>Sex workers and sex work businesses no longer need to include a Sex Work Act (SWA) number in their ads.</w:t>
      </w:r>
    </w:p>
    <w:p w14:paraId="667FE80A" w14:textId="74EC0F86" w:rsidR="008C79AF" w:rsidRPr="007D7D6E" w:rsidRDefault="008C79AF" w:rsidP="00C8209D">
      <w:pPr>
        <w:pStyle w:val="DJCSbody"/>
        <w:rPr>
          <w:rFonts w:ascii="VIC" w:hAnsi="VIC"/>
        </w:rPr>
      </w:pPr>
      <w:r w:rsidRPr="007D7D6E">
        <w:rPr>
          <w:rFonts w:ascii="VIC" w:hAnsi="VIC"/>
        </w:rPr>
        <w:t xml:space="preserve">Sex work businesses </w:t>
      </w:r>
      <w:proofErr w:type="gramStart"/>
      <w:r w:rsidR="003908F3" w:rsidRPr="007D7D6E">
        <w:rPr>
          <w:rFonts w:ascii="VIC" w:hAnsi="VIC"/>
        </w:rPr>
        <w:t>are able to</w:t>
      </w:r>
      <w:proofErr w:type="gramEnd"/>
      <w:r w:rsidRPr="007D7D6E">
        <w:rPr>
          <w:rFonts w:ascii="VIC" w:hAnsi="VIC"/>
        </w:rPr>
        <w:t>:</w:t>
      </w:r>
    </w:p>
    <w:p w14:paraId="53F5C1B1" w14:textId="1A3C2302" w:rsidR="008C79AF" w:rsidRPr="007D7D6E" w:rsidRDefault="005C0492" w:rsidP="00C8209D">
      <w:pPr>
        <w:pStyle w:val="DJCSbullet1"/>
        <w:rPr>
          <w:rFonts w:ascii="VIC" w:hAnsi="VIC"/>
        </w:rPr>
      </w:pPr>
      <w:r w:rsidRPr="007D7D6E">
        <w:rPr>
          <w:rFonts w:ascii="VIC" w:hAnsi="VIC"/>
        </w:rPr>
        <w:t>a</w:t>
      </w:r>
      <w:r w:rsidR="008E0FE4" w:rsidRPr="007D7D6E">
        <w:rPr>
          <w:rFonts w:ascii="VIC" w:hAnsi="VIC"/>
        </w:rPr>
        <w:t>dvertise v</w:t>
      </w:r>
      <w:r w:rsidR="008C79AF" w:rsidRPr="007D7D6E">
        <w:rPr>
          <w:rFonts w:ascii="VIC" w:hAnsi="VIC"/>
        </w:rPr>
        <w:t xml:space="preserve">acant positions or job </w:t>
      </w:r>
      <w:proofErr w:type="gramStart"/>
      <w:r w:rsidR="008C79AF" w:rsidRPr="007D7D6E">
        <w:rPr>
          <w:rFonts w:ascii="VIC" w:hAnsi="VIC"/>
        </w:rPr>
        <w:t>openings</w:t>
      </w:r>
      <w:proofErr w:type="gramEnd"/>
    </w:p>
    <w:p w14:paraId="16147906" w14:textId="1017C19F" w:rsidR="008C79AF" w:rsidRPr="007D7D6E" w:rsidRDefault="005C0492" w:rsidP="00C8209D">
      <w:pPr>
        <w:pStyle w:val="DJCSbullet1"/>
        <w:rPr>
          <w:rFonts w:ascii="VIC" w:hAnsi="VIC"/>
        </w:rPr>
      </w:pPr>
      <w:r w:rsidRPr="007D7D6E">
        <w:rPr>
          <w:rFonts w:ascii="VIC" w:hAnsi="VIC"/>
        </w:rPr>
        <w:t>d</w:t>
      </w:r>
      <w:r w:rsidR="008E0FE4" w:rsidRPr="007D7D6E">
        <w:rPr>
          <w:rFonts w:ascii="VIC" w:hAnsi="VIC"/>
        </w:rPr>
        <w:t>escribe</w:t>
      </w:r>
      <w:r w:rsidR="008C79AF" w:rsidRPr="007D7D6E">
        <w:rPr>
          <w:rFonts w:ascii="VIC" w:hAnsi="VIC"/>
        </w:rPr>
        <w:t xml:space="preserve"> services offered or not offered</w:t>
      </w:r>
      <w:r w:rsidR="008E0FE4" w:rsidRPr="007D7D6E">
        <w:rPr>
          <w:rFonts w:ascii="VIC" w:hAnsi="VIC"/>
        </w:rPr>
        <w:t xml:space="preserve"> in </w:t>
      </w:r>
      <w:proofErr w:type="gramStart"/>
      <w:r w:rsidR="008E0FE4" w:rsidRPr="007D7D6E">
        <w:rPr>
          <w:rFonts w:ascii="VIC" w:hAnsi="VIC"/>
        </w:rPr>
        <w:t>advertisements</w:t>
      </w:r>
      <w:proofErr w:type="gramEnd"/>
    </w:p>
    <w:p w14:paraId="2A7386DD" w14:textId="680FFBCC" w:rsidR="008C79AF" w:rsidRPr="007D7D6E" w:rsidRDefault="005C0492" w:rsidP="00C8209D">
      <w:pPr>
        <w:pStyle w:val="DJCSbullet1"/>
        <w:rPr>
          <w:rFonts w:ascii="VIC" w:hAnsi="VIC"/>
        </w:rPr>
      </w:pPr>
      <w:r w:rsidRPr="007D7D6E">
        <w:rPr>
          <w:rFonts w:ascii="VIC" w:hAnsi="VIC"/>
        </w:rPr>
        <w:t>u</w:t>
      </w:r>
      <w:r w:rsidR="008E0FE4" w:rsidRPr="007D7D6E">
        <w:rPr>
          <w:rFonts w:ascii="VIC" w:hAnsi="VIC"/>
        </w:rPr>
        <w:t>se t</w:t>
      </w:r>
      <w:r w:rsidR="008C79AF" w:rsidRPr="007D7D6E">
        <w:rPr>
          <w:rFonts w:ascii="VIC" w:hAnsi="VIC"/>
        </w:rPr>
        <w:t xml:space="preserve">erms associated with massage </w:t>
      </w:r>
      <w:r w:rsidR="008E0FE4" w:rsidRPr="007D7D6E">
        <w:rPr>
          <w:rFonts w:ascii="VIC" w:hAnsi="VIC"/>
        </w:rPr>
        <w:t xml:space="preserve">in </w:t>
      </w:r>
      <w:r w:rsidR="007C24BC" w:rsidRPr="007D7D6E">
        <w:rPr>
          <w:rFonts w:ascii="VIC" w:hAnsi="VIC"/>
        </w:rPr>
        <w:t>advertisements if</w:t>
      </w:r>
      <w:r w:rsidR="008C79AF" w:rsidRPr="007D7D6E">
        <w:rPr>
          <w:rFonts w:ascii="VIC" w:hAnsi="VIC"/>
        </w:rPr>
        <w:t xml:space="preserve"> that is a relevant description of services </w:t>
      </w:r>
      <w:proofErr w:type="gramStart"/>
      <w:r w:rsidR="008C79AF" w:rsidRPr="007D7D6E">
        <w:rPr>
          <w:rFonts w:ascii="VIC" w:hAnsi="VIC"/>
        </w:rPr>
        <w:t>provided</w:t>
      </w:r>
      <w:proofErr w:type="gramEnd"/>
    </w:p>
    <w:p w14:paraId="79A1F316" w14:textId="2CEE24FC" w:rsidR="00A900C0" w:rsidRPr="007D7D6E" w:rsidRDefault="007C24BC" w:rsidP="00DE0AD2">
      <w:pPr>
        <w:pStyle w:val="DJCSbullet1"/>
        <w:rPr>
          <w:rFonts w:ascii="VIC" w:hAnsi="VIC"/>
        </w:rPr>
      </w:pPr>
      <w:r w:rsidRPr="007D7D6E">
        <w:rPr>
          <w:rFonts w:ascii="VIC" w:hAnsi="VIC"/>
        </w:rPr>
        <w:t>i</w:t>
      </w:r>
      <w:r w:rsidR="008E0FE4" w:rsidRPr="007D7D6E">
        <w:rPr>
          <w:rFonts w:ascii="VIC" w:hAnsi="VIC"/>
        </w:rPr>
        <w:t>nclude r</w:t>
      </w:r>
      <w:r w:rsidR="008C79AF" w:rsidRPr="007D7D6E">
        <w:rPr>
          <w:rFonts w:ascii="VIC" w:hAnsi="VIC"/>
        </w:rPr>
        <w:t xml:space="preserve">eferences to safer sex practices </w:t>
      </w:r>
      <w:r w:rsidR="008E0FE4" w:rsidRPr="007D7D6E">
        <w:rPr>
          <w:rFonts w:ascii="VIC" w:hAnsi="VIC"/>
        </w:rPr>
        <w:t xml:space="preserve">in </w:t>
      </w:r>
      <w:proofErr w:type="gramStart"/>
      <w:r w:rsidR="008E0FE4" w:rsidRPr="007D7D6E">
        <w:rPr>
          <w:rFonts w:ascii="VIC" w:hAnsi="VIC"/>
        </w:rPr>
        <w:t>advertisements</w:t>
      </w:r>
      <w:proofErr w:type="gramEnd"/>
    </w:p>
    <w:p w14:paraId="659E9226" w14:textId="22682499" w:rsidR="008C79AF" w:rsidRPr="007D7D6E" w:rsidRDefault="007C24BC" w:rsidP="00DE0AD2">
      <w:pPr>
        <w:pStyle w:val="DJCSbullet1"/>
        <w:rPr>
          <w:rFonts w:ascii="VIC" w:hAnsi="VIC"/>
        </w:rPr>
      </w:pPr>
      <w:r w:rsidRPr="007D7D6E">
        <w:rPr>
          <w:rFonts w:ascii="VIC" w:hAnsi="VIC"/>
        </w:rPr>
        <w:t>i</w:t>
      </w:r>
      <w:r w:rsidR="008E0FE4" w:rsidRPr="007D7D6E">
        <w:rPr>
          <w:rFonts w:ascii="VIC" w:hAnsi="VIC"/>
        </w:rPr>
        <w:t>nclude p</w:t>
      </w:r>
      <w:r w:rsidR="008C79AF" w:rsidRPr="007D7D6E">
        <w:rPr>
          <w:rFonts w:ascii="VIC" w:hAnsi="VIC"/>
        </w:rPr>
        <w:t>hotographs or other pictorial representations, including of nudity</w:t>
      </w:r>
      <w:r w:rsidR="00585252" w:rsidRPr="007D7D6E">
        <w:rPr>
          <w:rFonts w:ascii="VIC" w:hAnsi="VIC"/>
        </w:rPr>
        <w:t xml:space="preserve">, in </w:t>
      </w:r>
      <w:proofErr w:type="gramStart"/>
      <w:r w:rsidR="00585252" w:rsidRPr="007D7D6E">
        <w:rPr>
          <w:rFonts w:ascii="VIC" w:hAnsi="VIC"/>
        </w:rPr>
        <w:t>advertisements</w:t>
      </w:r>
      <w:proofErr w:type="gramEnd"/>
    </w:p>
    <w:p w14:paraId="0F59AFCC" w14:textId="585B3C61" w:rsidR="008C79AF" w:rsidRPr="007D7D6E" w:rsidRDefault="00EA1407" w:rsidP="007D7D6E">
      <w:pPr>
        <w:pStyle w:val="DJCSbody"/>
        <w:spacing w:before="240"/>
        <w:rPr>
          <w:rFonts w:ascii="VIC" w:hAnsi="VIC"/>
        </w:rPr>
      </w:pPr>
      <w:r w:rsidRPr="007D7D6E">
        <w:rPr>
          <w:rFonts w:ascii="VIC" w:hAnsi="VIC"/>
        </w:rPr>
        <w:t>Businesses</w:t>
      </w:r>
      <w:r w:rsidR="008C79AF" w:rsidRPr="007D7D6E">
        <w:rPr>
          <w:rFonts w:ascii="VIC" w:hAnsi="VIC"/>
        </w:rPr>
        <w:t xml:space="preserve"> must still comply with the rules and requirements of the advertising host</w:t>
      </w:r>
      <w:r w:rsidR="001526F0" w:rsidRPr="007D7D6E">
        <w:rPr>
          <w:rFonts w:ascii="VIC" w:hAnsi="VIC"/>
        </w:rPr>
        <w:t xml:space="preserve">. </w:t>
      </w:r>
    </w:p>
    <w:p w14:paraId="10705F9F" w14:textId="71108F04" w:rsidR="00585252" w:rsidRPr="007D7D6E" w:rsidRDefault="00585252" w:rsidP="00DE0AD2">
      <w:pPr>
        <w:pStyle w:val="DJCSbody"/>
        <w:rPr>
          <w:rFonts w:ascii="VIC" w:hAnsi="VIC"/>
        </w:rPr>
      </w:pPr>
      <w:r w:rsidRPr="007D7D6E">
        <w:rPr>
          <w:rFonts w:ascii="VIC" w:hAnsi="VIC"/>
        </w:rPr>
        <w:t>It continue</w:t>
      </w:r>
      <w:r w:rsidR="003908F3" w:rsidRPr="007D7D6E">
        <w:rPr>
          <w:rFonts w:ascii="VIC" w:hAnsi="VIC"/>
        </w:rPr>
        <w:t>s</w:t>
      </w:r>
      <w:r w:rsidRPr="007D7D6E">
        <w:rPr>
          <w:rFonts w:ascii="VIC" w:hAnsi="VIC"/>
        </w:rPr>
        <w:t xml:space="preserve"> to be a crime to deceptively recruit a person into sex work under the </w:t>
      </w:r>
      <w:r w:rsidRPr="007D7D6E">
        <w:rPr>
          <w:rFonts w:ascii="VIC" w:hAnsi="VIC"/>
          <w:i/>
          <w:iCs/>
        </w:rPr>
        <w:t>Crimes Act 1958</w:t>
      </w:r>
      <w:r w:rsidRPr="007D7D6E">
        <w:rPr>
          <w:rFonts w:ascii="VIC" w:hAnsi="VIC"/>
        </w:rPr>
        <w:t xml:space="preserve">. An example of deceptive recruitment may be advertising a job without reference to any sex work, and when the person arrives to commence work, it is revealed the role involves sex work. </w:t>
      </w:r>
    </w:p>
    <w:p w14:paraId="015F30B0" w14:textId="273889BB" w:rsidR="00585252" w:rsidRPr="007D7D6E" w:rsidRDefault="008059A3" w:rsidP="00DE0AD2">
      <w:pPr>
        <w:pStyle w:val="Heading30"/>
        <w:rPr>
          <w:rFonts w:ascii="VIC" w:hAnsi="VIC"/>
        </w:rPr>
      </w:pPr>
      <w:r w:rsidRPr="007D7D6E">
        <w:rPr>
          <w:rFonts w:ascii="VIC" w:hAnsi="VIC"/>
        </w:rPr>
        <w:t>More information</w:t>
      </w:r>
      <w:r w:rsidR="003B558F" w:rsidRPr="007D7D6E">
        <w:rPr>
          <w:rFonts w:ascii="VIC" w:hAnsi="VIC"/>
        </w:rPr>
        <w:t xml:space="preserve"> about advertising</w:t>
      </w:r>
    </w:p>
    <w:p w14:paraId="7EB9DF7A" w14:textId="78417AA2" w:rsidR="008C79AF" w:rsidRPr="007D7D6E" w:rsidRDefault="008C79AF" w:rsidP="00DE0AD2">
      <w:pPr>
        <w:pStyle w:val="DJCSbody"/>
        <w:rPr>
          <w:rFonts w:ascii="VIC" w:hAnsi="VIC"/>
        </w:rPr>
      </w:pPr>
      <w:r w:rsidRPr="007D7D6E">
        <w:rPr>
          <w:rFonts w:ascii="VIC" w:hAnsi="VIC"/>
        </w:rPr>
        <w:t xml:space="preserve">For more information about advertising codes and regulation of the advertising industry, visit the Ad Standards website: </w:t>
      </w:r>
      <w:hyperlink r:id="rId18">
        <w:r w:rsidRPr="007D7D6E">
          <w:rPr>
            <w:rStyle w:val="Hyperlink"/>
            <w:rFonts w:ascii="VIC" w:hAnsi="VIC"/>
          </w:rPr>
          <w:t>adstandards.com.au</w:t>
        </w:r>
      </w:hyperlink>
      <w:r w:rsidRPr="007D7D6E">
        <w:rPr>
          <w:rFonts w:ascii="VIC" w:hAnsi="VIC"/>
        </w:rPr>
        <w:t xml:space="preserve"> </w:t>
      </w:r>
    </w:p>
    <w:p w14:paraId="3BBF3844" w14:textId="377BFB9C" w:rsidR="008C79AF" w:rsidRPr="007D7D6E" w:rsidRDefault="00FA7B50" w:rsidP="00DE0AD2">
      <w:pPr>
        <w:pStyle w:val="DJCSbody"/>
        <w:rPr>
          <w:rFonts w:ascii="VIC" w:hAnsi="VIC"/>
        </w:rPr>
      </w:pPr>
      <w:r w:rsidRPr="007D7D6E">
        <w:rPr>
          <w:rFonts w:ascii="VIC" w:hAnsi="VIC"/>
        </w:rPr>
        <w:t>For more information about</w:t>
      </w:r>
      <w:r w:rsidR="008C79AF" w:rsidRPr="007D7D6E">
        <w:rPr>
          <w:rFonts w:ascii="VIC" w:hAnsi="VIC"/>
        </w:rPr>
        <w:t xml:space="preserve"> </w:t>
      </w:r>
      <w:r w:rsidR="00110E5C" w:rsidRPr="007D7D6E">
        <w:rPr>
          <w:rFonts w:ascii="VIC" w:hAnsi="VIC"/>
        </w:rPr>
        <w:t>advertising requirements</w:t>
      </w:r>
      <w:r w:rsidR="008C79AF" w:rsidRPr="007D7D6E">
        <w:rPr>
          <w:rFonts w:ascii="VIC" w:hAnsi="VIC"/>
        </w:rPr>
        <w:t xml:space="preserve"> under the Australian Consumer Law</w:t>
      </w:r>
      <w:r w:rsidRPr="007D7D6E">
        <w:rPr>
          <w:rFonts w:ascii="VIC" w:hAnsi="VIC"/>
        </w:rPr>
        <w:t xml:space="preserve">, visit </w:t>
      </w:r>
      <w:r w:rsidR="008C79AF" w:rsidRPr="007D7D6E">
        <w:rPr>
          <w:rFonts w:ascii="VIC" w:hAnsi="VIC"/>
        </w:rPr>
        <w:t xml:space="preserve">the </w:t>
      </w:r>
      <w:r w:rsidR="00110E5C" w:rsidRPr="007D7D6E">
        <w:rPr>
          <w:rFonts w:ascii="VIC" w:hAnsi="VIC"/>
        </w:rPr>
        <w:t xml:space="preserve">Consumer Affairs Victoria website: </w:t>
      </w:r>
      <w:hyperlink r:id="rId19" w:history="1">
        <w:r w:rsidR="00110E5C" w:rsidRPr="007D7D6E">
          <w:rPr>
            <w:rStyle w:val="Hyperlink"/>
            <w:rFonts w:ascii="VIC" w:hAnsi="VIC"/>
          </w:rPr>
          <w:t>consumer.vic.gov.au/products-and-services/business-practices/advertising-and-promotions</w:t>
        </w:r>
      </w:hyperlink>
      <w:r w:rsidR="00110E5C" w:rsidRPr="007D7D6E">
        <w:rPr>
          <w:rFonts w:ascii="VIC" w:hAnsi="VIC"/>
        </w:rPr>
        <w:t xml:space="preserve"> </w:t>
      </w:r>
    </w:p>
    <w:p w14:paraId="13A7FCBD" w14:textId="2A706996" w:rsidR="00364124" w:rsidRPr="007D7D6E" w:rsidRDefault="0048270A" w:rsidP="00364124">
      <w:pPr>
        <w:pStyle w:val="Heading2"/>
        <w:rPr>
          <w:rFonts w:ascii="VIC" w:hAnsi="VIC"/>
        </w:rPr>
      </w:pPr>
      <w:r w:rsidRPr="007D7D6E">
        <w:rPr>
          <w:rFonts w:ascii="VIC" w:hAnsi="VIC"/>
        </w:rPr>
        <w:t xml:space="preserve">Sexual health </w:t>
      </w:r>
    </w:p>
    <w:p w14:paraId="4AE3F400" w14:textId="77777777" w:rsidR="003353C5" w:rsidRPr="007D7D6E" w:rsidRDefault="003353C5" w:rsidP="003353C5">
      <w:pPr>
        <w:pStyle w:val="Heading30"/>
        <w:rPr>
          <w:rFonts w:ascii="VIC" w:hAnsi="VIC"/>
        </w:rPr>
      </w:pPr>
      <w:r w:rsidRPr="007D7D6E">
        <w:rPr>
          <w:rFonts w:ascii="VIC" w:hAnsi="VIC"/>
        </w:rPr>
        <w:t>Sexual health tests</w:t>
      </w:r>
    </w:p>
    <w:p w14:paraId="261481E3" w14:textId="77777777" w:rsidR="003353C5" w:rsidRPr="007D7D6E" w:rsidRDefault="003353C5" w:rsidP="003353C5">
      <w:pPr>
        <w:pStyle w:val="DJCSbody"/>
        <w:rPr>
          <w:rFonts w:ascii="VIC" w:hAnsi="VIC"/>
        </w:rPr>
      </w:pPr>
      <w:r w:rsidRPr="007D7D6E">
        <w:rPr>
          <w:rFonts w:ascii="VIC" w:hAnsi="VIC"/>
        </w:rPr>
        <w:t xml:space="preserve">Sex workers are no longer required by the </w:t>
      </w:r>
      <w:r w:rsidRPr="007D7D6E">
        <w:rPr>
          <w:rFonts w:ascii="VIC" w:hAnsi="VIC"/>
          <w:i/>
          <w:iCs/>
        </w:rPr>
        <w:t xml:space="preserve">Sex Work Act 1994 </w:t>
      </w:r>
      <w:r w:rsidRPr="007D7D6E">
        <w:rPr>
          <w:rFonts w:ascii="VIC" w:hAnsi="VIC"/>
        </w:rPr>
        <w:t>to complete a sexual health screen every three months.</w:t>
      </w:r>
    </w:p>
    <w:p w14:paraId="069A25B7" w14:textId="073C1736" w:rsidR="00384DDC" w:rsidRPr="007D7D6E" w:rsidRDefault="00384DDC" w:rsidP="00384DDC">
      <w:pPr>
        <w:pStyle w:val="DJCSbody"/>
        <w:rPr>
          <w:rFonts w:ascii="VIC" w:hAnsi="VIC"/>
        </w:rPr>
      </w:pPr>
      <w:r w:rsidRPr="007D7D6E">
        <w:rPr>
          <w:rFonts w:ascii="VIC" w:hAnsi="VIC"/>
        </w:rPr>
        <w:t>Sex work business operators should instead ensure workers get education and information about voluntary testing. Voluntary sexual health testing is still important. Sex workers and their health professionals should decide what tests are relevant for them and how often to test.</w:t>
      </w:r>
    </w:p>
    <w:p w14:paraId="3150A956" w14:textId="77777777" w:rsidR="00343328" w:rsidRPr="007D7D6E" w:rsidRDefault="00343328" w:rsidP="00343328">
      <w:pPr>
        <w:pStyle w:val="Heading30"/>
        <w:rPr>
          <w:rFonts w:ascii="VIC" w:hAnsi="VIC"/>
        </w:rPr>
      </w:pPr>
      <w:r w:rsidRPr="007D7D6E">
        <w:rPr>
          <w:rFonts w:ascii="VIC" w:hAnsi="VIC"/>
        </w:rPr>
        <w:t>Condoms and safer sex practices</w:t>
      </w:r>
    </w:p>
    <w:p w14:paraId="7E7D25D3" w14:textId="77777777" w:rsidR="00343328" w:rsidRPr="007D7D6E" w:rsidRDefault="00343328" w:rsidP="00343328">
      <w:pPr>
        <w:pStyle w:val="DJCSbody"/>
        <w:rPr>
          <w:rFonts w:ascii="VIC" w:hAnsi="VIC"/>
        </w:rPr>
      </w:pPr>
      <w:r w:rsidRPr="007D7D6E">
        <w:rPr>
          <w:rFonts w:ascii="VIC" w:hAnsi="VIC"/>
        </w:rPr>
        <w:t>It is no longer an offence for sex workers and clients if they do not engage in safer sex practices, such as using a condom.</w:t>
      </w:r>
    </w:p>
    <w:p w14:paraId="22210AD6" w14:textId="7F1E2AE0" w:rsidR="00343328" w:rsidRPr="007D7D6E" w:rsidRDefault="00343328" w:rsidP="00343328">
      <w:pPr>
        <w:pStyle w:val="DJCSbody"/>
        <w:rPr>
          <w:rFonts w:ascii="VIC" w:hAnsi="VIC"/>
        </w:rPr>
      </w:pPr>
      <w:r w:rsidRPr="007D7D6E">
        <w:rPr>
          <w:rFonts w:ascii="VIC" w:hAnsi="VIC"/>
        </w:rPr>
        <w:t xml:space="preserve">Businesses, including small owner-operator businesses, </w:t>
      </w:r>
      <w:r w:rsidR="00DE02D6" w:rsidRPr="007D7D6E">
        <w:rPr>
          <w:rFonts w:ascii="VIC" w:hAnsi="VIC"/>
        </w:rPr>
        <w:t>should</w:t>
      </w:r>
      <w:r w:rsidRPr="007D7D6E">
        <w:rPr>
          <w:rFonts w:ascii="VIC" w:hAnsi="VIC"/>
        </w:rPr>
        <w:t xml:space="preserve"> take reasonable steps to ensure condoms are used when appropriate. </w:t>
      </w:r>
    </w:p>
    <w:p w14:paraId="68A97EE5" w14:textId="77777777" w:rsidR="00343328" w:rsidRPr="007D7D6E" w:rsidRDefault="00343328" w:rsidP="00343328">
      <w:pPr>
        <w:pStyle w:val="DJCSbody"/>
        <w:rPr>
          <w:rFonts w:ascii="VIC" w:hAnsi="VIC"/>
          <w:i/>
        </w:rPr>
      </w:pPr>
      <w:r w:rsidRPr="007D7D6E">
        <w:rPr>
          <w:rFonts w:ascii="VIC" w:hAnsi="VIC"/>
        </w:rPr>
        <w:t xml:space="preserve">As required by the </w:t>
      </w:r>
      <w:r w:rsidRPr="007D7D6E">
        <w:rPr>
          <w:rFonts w:ascii="VIC" w:hAnsi="VIC"/>
          <w:i/>
        </w:rPr>
        <w:t>Occupational Health and Safety Act 2004:</w:t>
      </w:r>
    </w:p>
    <w:p w14:paraId="4975F826" w14:textId="435FD4ED" w:rsidR="00343328" w:rsidRPr="007D7D6E" w:rsidRDefault="00343328" w:rsidP="00343328">
      <w:pPr>
        <w:pStyle w:val="DJCSbullet1"/>
        <w:rPr>
          <w:rFonts w:ascii="VIC" w:hAnsi="VIC"/>
        </w:rPr>
      </w:pPr>
      <w:r w:rsidRPr="007D7D6E">
        <w:rPr>
          <w:rFonts w:ascii="VIC" w:hAnsi="VIC"/>
        </w:rPr>
        <w:t>businesses must continue to provide a</w:t>
      </w:r>
      <w:r w:rsidR="0076457F" w:rsidRPr="007D7D6E">
        <w:rPr>
          <w:rFonts w:ascii="VIC" w:hAnsi="VIC"/>
        </w:rPr>
        <w:t xml:space="preserve"> work</w:t>
      </w:r>
      <w:r w:rsidR="0092503F" w:rsidRPr="007D7D6E">
        <w:rPr>
          <w:rFonts w:ascii="VIC" w:hAnsi="VIC"/>
        </w:rPr>
        <w:t>ing</w:t>
      </w:r>
      <w:r w:rsidR="0076457F" w:rsidRPr="007D7D6E">
        <w:rPr>
          <w:rFonts w:ascii="VIC" w:hAnsi="VIC"/>
        </w:rPr>
        <w:t xml:space="preserve"> </w:t>
      </w:r>
      <w:r w:rsidRPr="007D7D6E">
        <w:rPr>
          <w:rFonts w:ascii="VIC" w:hAnsi="VIC"/>
        </w:rPr>
        <w:t xml:space="preserve">environment that is safe and without risks to health, so far as reasonably </w:t>
      </w:r>
      <w:proofErr w:type="gramStart"/>
      <w:r w:rsidR="00C51E03" w:rsidRPr="007D7D6E">
        <w:rPr>
          <w:rFonts w:ascii="VIC" w:hAnsi="VIC"/>
        </w:rPr>
        <w:t>practicable</w:t>
      </w:r>
      <w:proofErr w:type="gramEnd"/>
    </w:p>
    <w:p w14:paraId="4DBDA54B" w14:textId="4E78642F" w:rsidR="00343328" w:rsidRPr="007D7D6E" w:rsidRDefault="00343328" w:rsidP="00343328">
      <w:pPr>
        <w:pStyle w:val="DJCSbullet1"/>
        <w:rPr>
          <w:rFonts w:ascii="VIC" w:hAnsi="VIC"/>
        </w:rPr>
      </w:pPr>
      <w:r w:rsidRPr="007D7D6E">
        <w:rPr>
          <w:rFonts w:ascii="VIC" w:hAnsi="VIC"/>
        </w:rPr>
        <w:t xml:space="preserve">employees and contractors must take reasonable care of the health and safety of themselves and others in the </w:t>
      </w:r>
      <w:proofErr w:type="gramStart"/>
      <w:r w:rsidRPr="007D7D6E">
        <w:rPr>
          <w:rFonts w:ascii="VIC" w:hAnsi="VIC"/>
        </w:rPr>
        <w:t>workplace</w:t>
      </w:r>
      <w:proofErr w:type="gramEnd"/>
      <w:r w:rsidRPr="007D7D6E">
        <w:rPr>
          <w:rFonts w:ascii="VIC" w:hAnsi="VIC"/>
        </w:rPr>
        <w:t xml:space="preserve"> </w:t>
      </w:r>
    </w:p>
    <w:p w14:paraId="7F7AFFC4" w14:textId="77777777" w:rsidR="00343328" w:rsidRPr="007D7D6E" w:rsidRDefault="00343328" w:rsidP="007D7D6E">
      <w:pPr>
        <w:pStyle w:val="DJCSbody"/>
        <w:spacing w:before="240"/>
        <w:rPr>
          <w:rFonts w:ascii="VIC" w:hAnsi="VIC"/>
        </w:rPr>
      </w:pPr>
      <w:r w:rsidRPr="007D7D6E">
        <w:rPr>
          <w:rFonts w:ascii="VIC" w:hAnsi="VIC"/>
        </w:rPr>
        <w:t>Therefore, businesses could continue to require condoms to be used.</w:t>
      </w:r>
    </w:p>
    <w:p w14:paraId="2CB2F405" w14:textId="77777777" w:rsidR="00343328" w:rsidRPr="007D7D6E" w:rsidRDefault="00343328" w:rsidP="00343328">
      <w:pPr>
        <w:pStyle w:val="DJCSbody"/>
        <w:rPr>
          <w:rFonts w:ascii="VIC" w:hAnsi="VIC"/>
        </w:rPr>
      </w:pPr>
      <w:r w:rsidRPr="007D7D6E">
        <w:rPr>
          <w:rFonts w:ascii="VIC" w:hAnsi="VIC"/>
        </w:rPr>
        <w:t>Condoms and safer sex practices remain critical to protecting the health and safety of both sex workers and clients.</w:t>
      </w:r>
    </w:p>
    <w:p w14:paraId="6A7169A7" w14:textId="6E3511DA" w:rsidR="00EA3E51" w:rsidRPr="007D7D6E" w:rsidRDefault="00CF7A92" w:rsidP="00DE0AD2">
      <w:pPr>
        <w:pStyle w:val="Heading30"/>
        <w:rPr>
          <w:rFonts w:ascii="VIC" w:hAnsi="VIC"/>
        </w:rPr>
      </w:pPr>
      <w:r w:rsidRPr="007D7D6E">
        <w:rPr>
          <w:rFonts w:ascii="VIC" w:hAnsi="VIC"/>
        </w:rPr>
        <w:t xml:space="preserve">Sexually transmissible infections </w:t>
      </w:r>
    </w:p>
    <w:p w14:paraId="64A258D0" w14:textId="46310B39" w:rsidR="001D245C" w:rsidRPr="007D7D6E" w:rsidRDefault="00CF7A92" w:rsidP="00DE0AD2">
      <w:pPr>
        <w:pStyle w:val="DJCSbody"/>
        <w:rPr>
          <w:rFonts w:ascii="VIC" w:hAnsi="VIC"/>
        </w:rPr>
      </w:pPr>
      <w:r w:rsidRPr="007D7D6E">
        <w:rPr>
          <w:rFonts w:ascii="VIC" w:hAnsi="VIC"/>
        </w:rPr>
        <w:t>I</w:t>
      </w:r>
      <w:r w:rsidR="001D245C" w:rsidRPr="007D7D6E">
        <w:rPr>
          <w:rFonts w:ascii="VIC" w:hAnsi="VIC"/>
        </w:rPr>
        <w:t xml:space="preserve">t </w:t>
      </w:r>
      <w:r w:rsidR="00F02291" w:rsidRPr="007D7D6E">
        <w:rPr>
          <w:rFonts w:ascii="VIC" w:hAnsi="VIC"/>
        </w:rPr>
        <w:t>is</w:t>
      </w:r>
      <w:r w:rsidR="001D245C" w:rsidRPr="007D7D6E">
        <w:rPr>
          <w:rFonts w:ascii="VIC" w:hAnsi="VIC"/>
        </w:rPr>
        <w:t xml:space="preserve"> no longer an offence if a person works as a sex worker while they have a sexually transmissible infection</w:t>
      </w:r>
      <w:r w:rsidR="00C13D2E" w:rsidRPr="007D7D6E">
        <w:rPr>
          <w:rFonts w:ascii="VIC" w:hAnsi="VIC"/>
        </w:rPr>
        <w:t xml:space="preserve"> (STI)</w:t>
      </w:r>
      <w:r w:rsidR="001D245C" w:rsidRPr="007D7D6E">
        <w:rPr>
          <w:rFonts w:ascii="VIC" w:hAnsi="VIC"/>
        </w:rPr>
        <w:t>.</w:t>
      </w:r>
      <w:r w:rsidR="00C13D2E" w:rsidRPr="007D7D6E">
        <w:rPr>
          <w:rFonts w:ascii="VIC" w:hAnsi="VIC"/>
        </w:rPr>
        <w:t xml:space="preserve"> Sex workers who have been diagnosed with an STI don’t have to disclose the diagnosis to their workplace.</w:t>
      </w:r>
      <w:r w:rsidR="00D004D3" w:rsidRPr="007D7D6E">
        <w:rPr>
          <w:rFonts w:ascii="VIC" w:hAnsi="VIC"/>
        </w:rPr>
        <w:t xml:space="preserve"> STI treatment and management should be determined by the individual sex worker and their health professional.</w:t>
      </w:r>
    </w:p>
    <w:p w14:paraId="0CE0199D" w14:textId="77777777" w:rsidR="00DE2B22" w:rsidRPr="007D7D6E" w:rsidRDefault="00DE2B22" w:rsidP="00DE0AD2">
      <w:pPr>
        <w:pStyle w:val="DJCSbody"/>
        <w:rPr>
          <w:rFonts w:ascii="VIC" w:hAnsi="VIC"/>
          <w:lang w:val="en-GB"/>
        </w:rPr>
      </w:pPr>
      <w:r w:rsidRPr="007D7D6E">
        <w:rPr>
          <w:rFonts w:ascii="VIC" w:hAnsi="VIC"/>
          <w:lang w:val="en-GB"/>
        </w:rPr>
        <w:t>Sex workers and sex work businesses should still take adequate precautions to ensure that transmission does not occur.</w:t>
      </w:r>
    </w:p>
    <w:p w14:paraId="0C435F19" w14:textId="51A7773B" w:rsidR="00DE2B22" w:rsidRPr="007D7D6E" w:rsidRDefault="00DE2B22" w:rsidP="00DE0AD2">
      <w:pPr>
        <w:pStyle w:val="DJCSbody"/>
        <w:rPr>
          <w:rFonts w:ascii="VIC" w:hAnsi="VIC"/>
          <w:lang w:val="en-GB"/>
        </w:rPr>
      </w:pPr>
      <w:r w:rsidRPr="007D7D6E">
        <w:rPr>
          <w:rFonts w:ascii="VIC" w:hAnsi="VIC"/>
          <w:lang w:val="en-GB"/>
        </w:rPr>
        <w:t xml:space="preserve">For any community member who tests positive for a notifiable </w:t>
      </w:r>
      <w:r w:rsidR="000C4401" w:rsidRPr="007D7D6E">
        <w:rPr>
          <w:rFonts w:ascii="VIC" w:hAnsi="VIC"/>
          <w:lang w:val="en-GB"/>
        </w:rPr>
        <w:t xml:space="preserve">sexually transmissible </w:t>
      </w:r>
      <w:r w:rsidRPr="007D7D6E">
        <w:rPr>
          <w:rFonts w:ascii="VIC" w:hAnsi="VIC"/>
          <w:lang w:val="en-GB"/>
        </w:rPr>
        <w:t>infection, there is a wide-ranging public health response in Victoria</w:t>
      </w:r>
      <w:r w:rsidR="00CF7A92" w:rsidRPr="007D7D6E">
        <w:rPr>
          <w:rFonts w:ascii="VIC" w:hAnsi="VIC"/>
          <w:lang w:val="en-GB"/>
        </w:rPr>
        <w:t>. Th</w:t>
      </w:r>
      <w:r w:rsidR="00C05B38" w:rsidRPr="007D7D6E">
        <w:rPr>
          <w:rFonts w:ascii="VIC" w:hAnsi="VIC"/>
          <w:lang w:val="en-GB"/>
        </w:rPr>
        <w:t>is</w:t>
      </w:r>
      <w:r w:rsidRPr="007D7D6E">
        <w:rPr>
          <w:rFonts w:ascii="VIC" w:hAnsi="VIC"/>
          <w:lang w:val="en-GB"/>
        </w:rPr>
        <w:t xml:space="preserve"> includes education, </w:t>
      </w:r>
      <w:r w:rsidR="00F76D46" w:rsidRPr="007D7D6E">
        <w:rPr>
          <w:rFonts w:ascii="VIC" w:hAnsi="VIC"/>
          <w:lang w:val="en-GB"/>
        </w:rPr>
        <w:t>support</w:t>
      </w:r>
      <w:r w:rsidRPr="007D7D6E">
        <w:rPr>
          <w:rFonts w:ascii="VIC" w:hAnsi="VIC"/>
          <w:lang w:val="en-GB"/>
        </w:rPr>
        <w:t>, and contact tracing.</w:t>
      </w:r>
    </w:p>
    <w:p w14:paraId="0FA40B5D" w14:textId="3A4C93F9" w:rsidR="00DE2B22" w:rsidRPr="007D7D6E" w:rsidRDefault="007272F4" w:rsidP="00DE0AD2">
      <w:pPr>
        <w:pStyle w:val="DJCSbody"/>
        <w:rPr>
          <w:rFonts w:ascii="VIC" w:hAnsi="VIC"/>
          <w:lang w:val="en-GB"/>
        </w:rPr>
      </w:pPr>
      <w:r w:rsidRPr="007D7D6E">
        <w:rPr>
          <w:rFonts w:ascii="VIC" w:hAnsi="VIC"/>
          <w:lang w:val="en-GB"/>
        </w:rPr>
        <w:t>In the rare case that an individual engages in behaviours that put others at a serious health risk</w:t>
      </w:r>
      <w:r w:rsidR="00DE2B22" w:rsidRPr="007D7D6E">
        <w:rPr>
          <w:rFonts w:ascii="VIC" w:hAnsi="VIC"/>
          <w:lang w:val="en-GB"/>
        </w:rPr>
        <w:t xml:space="preserve">, the </w:t>
      </w:r>
      <w:proofErr w:type="gramStart"/>
      <w:r w:rsidR="00DE2B22" w:rsidRPr="007D7D6E">
        <w:rPr>
          <w:rFonts w:ascii="VIC" w:hAnsi="VIC"/>
          <w:lang w:val="en-GB"/>
        </w:rPr>
        <w:t>Chief</w:t>
      </w:r>
      <w:proofErr w:type="gramEnd"/>
      <w:r w:rsidR="00DE2B22" w:rsidRPr="007D7D6E">
        <w:rPr>
          <w:rFonts w:ascii="VIC" w:hAnsi="VIC"/>
          <w:lang w:val="en-GB"/>
        </w:rPr>
        <w:t xml:space="preserve"> Health Officer has powers to undertake </w:t>
      </w:r>
      <w:r w:rsidR="00E025FA" w:rsidRPr="007D7D6E">
        <w:rPr>
          <w:rFonts w:ascii="VIC" w:hAnsi="VIC"/>
          <w:lang w:val="en-GB"/>
        </w:rPr>
        <w:t xml:space="preserve">a </w:t>
      </w:r>
      <w:r w:rsidR="00DE2B22" w:rsidRPr="007D7D6E">
        <w:rPr>
          <w:rFonts w:ascii="VIC" w:hAnsi="VIC"/>
          <w:lang w:val="en-GB"/>
        </w:rPr>
        <w:t>risk assessment and manage transmission risk.</w:t>
      </w:r>
    </w:p>
    <w:p w14:paraId="7BE1A045" w14:textId="1B4E4527" w:rsidR="00BC094D" w:rsidRPr="007D7D6E" w:rsidRDefault="00BC094D" w:rsidP="00DE0AD2">
      <w:pPr>
        <w:pStyle w:val="DJCSbody"/>
        <w:rPr>
          <w:rFonts w:ascii="VIC" w:hAnsi="VIC"/>
          <w:lang w:val="en-GB"/>
        </w:rPr>
      </w:pPr>
      <w:r w:rsidRPr="007D7D6E">
        <w:rPr>
          <w:rFonts w:ascii="VIC" w:hAnsi="VIC"/>
          <w:lang w:val="en-GB"/>
        </w:rPr>
        <w:t xml:space="preserve">For more information: </w:t>
      </w:r>
      <w:hyperlink r:id="rId20" w:history="1">
        <w:r w:rsidR="00785910" w:rsidRPr="007D7D6E">
          <w:rPr>
            <w:rStyle w:val="Hyperlink"/>
            <w:rFonts w:ascii="VIC" w:hAnsi="VIC"/>
            <w:lang w:val="en-GB"/>
          </w:rPr>
          <w:t>health.vic.gov.au/publications/sti-and-bbv-prevention-for-the-sex-industry</w:t>
        </w:r>
      </w:hyperlink>
    </w:p>
    <w:p w14:paraId="5E92588B" w14:textId="7806E684" w:rsidR="00EA3E51" w:rsidRPr="007D7D6E" w:rsidRDefault="00FB7259" w:rsidP="00EA3E51">
      <w:pPr>
        <w:pStyle w:val="Heading2"/>
        <w:rPr>
          <w:rFonts w:ascii="VIC" w:hAnsi="VIC"/>
        </w:rPr>
      </w:pPr>
      <w:r w:rsidRPr="007D7D6E">
        <w:rPr>
          <w:rFonts w:ascii="VIC" w:hAnsi="VIC"/>
        </w:rPr>
        <w:t xml:space="preserve">Anti-discrimination protections </w:t>
      </w:r>
    </w:p>
    <w:p w14:paraId="2F3B282F" w14:textId="7435A8A2" w:rsidR="00177E15" w:rsidRPr="007D7D6E" w:rsidRDefault="00F02291" w:rsidP="00DE0AD2">
      <w:pPr>
        <w:pStyle w:val="DJCSbody"/>
        <w:rPr>
          <w:rFonts w:ascii="VIC" w:hAnsi="VIC"/>
        </w:rPr>
      </w:pPr>
      <w:r w:rsidRPr="007D7D6E">
        <w:rPr>
          <w:rFonts w:ascii="VIC" w:hAnsi="VIC"/>
        </w:rPr>
        <w:t>A</w:t>
      </w:r>
      <w:r w:rsidR="00F77801" w:rsidRPr="007D7D6E">
        <w:rPr>
          <w:rFonts w:ascii="VIC" w:hAnsi="VIC"/>
        </w:rPr>
        <w:t xml:space="preserve"> new protected attribute of ‘profession, trade or occupation’ </w:t>
      </w:r>
      <w:r w:rsidR="00BD7127" w:rsidRPr="007D7D6E">
        <w:rPr>
          <w:rFonts w:ascii="VIC" w:hAnsi="VIC"/>
        </w:rPr>
        <w:t>has been</w:t>
      </w:r>
      <w:r w:rsidR="00F77801" w:rsidRPr="007D7D6E">
        <w:rPr>
          <w:rFonts w:ascii="VIC" w:hAnsi="VIC"/>
        </w:rPr>
        <w:t xml:space="preserve"> introduced to the </w:t>
      </w:r>
      <w:r w:rsidR="00F77801" w:rsidRPr="007D7D6E">
        <w:rPr>
          <w:rFonts w:ascii="VIC" w:hAnsi="VIC"/>
          <w:i/>
          <w:iCs/>
        </w:rPr>
        <w:t>Equal Opportunity Act 2010.</w:t>
      </w:r>
      <w:r w:rsidR="00EF524B" w:rsidRPr="007D7D6E">
        <w:rPr>
          <w:rFonts w:ascii="VIC" w:hAnsi="VIC"/>
        </w:rPr>
        <w:t xml:space="preserve"> This means that </w:t>
      </w:r>
      <w:r w:rsidR="00183AAD" w:rsidRPr="007D7D6E">
        <w:rPr>
          <w:rFonts w:ascii="VIC" w:hAnsi="VIC"/>
        </w:rPr>
        <w:t>people or organisations cannot discriminate against someone on the basis that they are a sex worker.</w:t>
      </w:r>
    </w:p>
    <w:p w14:paraId="2D69A3E5" w14:textId="4222C5BB" w:rsidR="00F77801" w:rsidRPr="007D7D6E" w:rsidRDefault="00FB7259" w:rsidP="00DE0AD2">
      <w:pPr>
        <w:pStyle w:val="DJCSbody"/>
        <w:rPr>
          <w:rFonts w:ascii="VIC" w:hAnsi="VIC"/>
        </w:rPr>
      </w:pPr>
      <w:r w:rsidRPr="007D7D6E">
        <w:rPr>
          <w:rFonts w:ascii="VIC" w:hAnsi="VIC"/>
        </w:rPr>
        <w:t>A</w:t>
      </w:r>
      <w:r w:rsidR="00A07F88" w:rsidRPr="007D7D6E">
        <w:rPr>
          <w:rFonts w:ascii="VIC" w:hAnsi="VIC"/>
        </w:rPr>
        <w:t xml:space="preserve">ccommodation providers </w:t>
      </w:r>
      <w:r w:rsidR="00BD7127" w:rsidRPr="007D7D6E">
        <w:rPr>
          <w:rFonts w:ascii="VIC" w:hAnsi="VIC"/>
        </w:rPr>
        <w:t>can</w:t>
      </w:r>
      <w:r w:rsidR="00A07F88" w:rsidRPr="007D7D6E">
        <w:rPr>
          <w:rFonts w:ascii="VIC" w:hAnsi="VIC"/>
        </w:rPr>
        <w:t xml:space="preserve"> no longer </w:t>
      </w:r>
      <w:r w:rsidR="00C54EA7" w:rsidRPr="007D7D6E">
        <w:rPr>
          <w:rFonts w:ascii="VIC" w:hAnsi="VIC"/>
        </w:rPr>
        <w:t xml:space="preserve">refuse accommodation to someone on the basis that they </w:t>
      </w:r>
      <w:r w:rsidR="00F2485B" w:rsidRPr="007D7D6E">
        <w:rPr>
          <w:rFonts w:ascii="VIC" w:hAnsi="VIC"/>
        </w:rPr>
        <w:t xml:space="preserve">will use the accommodation for, or in connection with, </w:t>
      </w:r>
      <w:r w:rsidR="00C54EA7" w:rsidRPr="007D7D6E">
        <w:rPr>
          <w:rFonts w:ascii="VIC" w:hAnsi="VIC"/>
        </w:rPr>
        <w:t xml:space="preserve">lawful commercial sexual services. </w:t>
      </w:r>
      <w:r w:rsidR="00C06D0A" w:rsidRPr="007D7D6E">
        <w:rPr>
          <w:rFonts w:ascii="VIC" w:hAnsi="VIC"/>
        </w:rPr>
        <w:t>This includes accommodation that is a hotel or motel.</w:t>
      </w:r>
    </w:p>
    <w:p w14:paraId="3BED332E" w14:textId="1D8543E3" w:rsidR="009230D4" w:rsidRPr="007D7D6E" w:rsidRDefault="009230D4" w:rsidP="00DE0AD2">
      <w:pPr>
        <w:pStyle w:val="DJCSbody"/>
        <w:rPr>
          <w:rStyle w:val="Hyperlink"/>
          <w:rFonts w:ascii="VIC" w:hAnsi="VIC"/>
        </w:rPr>
      </w:pPr>
      <w:r w:rsidRPr="007D7D6E">
        <w:rPr>
          <w:rFonts w:ascii="VIC" w:hAnsi="VIC"/>
        </w:rPr>
        <w:t xml:space="preserve">For more information: </w:t>
      </w:r>
      <w:hyperlink r:id="rId21">
        <w:r w:rsidRPr="007D7D6E">
          <w:rPr>
            <w:rStyle w:val="Hyperlink"/>
            <w:rFonts w:ascii="VIC" w:hAnsi="VIC"/>
          </w:rPr>
          <w:t>humanrights.vic.gov.au/for-individuals/profession-trade-occupation</w:t>
        </w:r>
      </w:hyperlink>
    </w:p>
    <w:p w14:paraId="0485B772" w14:textId="435611C1" w:rsidR="0097685C" w:rsidRPr="007D7D6E" w:rsidRDefault="0097685C" w:rsidP="00B86552">
      <w:pPr>
        <w:pStyle w:val="Heading2"/>
        <w:rPr>
          <w:rFonts w:ascii="VIC" w:hAnsi="VIC"/>
        </w:rPr>
      </w:pPr>
      <w:r w:rsidRPr="007D7D6E">
        <w:rPr>
          <w:rFonts w:ascii="VIC" w:hAnsi="VIC"/>
        </w:rPr>
        <w:t>Planning controls</w:t>
      </w:r>
    </w:p>
    <w:p w14:paraId="39957640" w14:textId="5A9AC0D3" w:rsidR="00AA5398" w:rsidRPr="007D7D6E" w:rsidRDefault="007A7573" w:rsidP="00AA5398">
      <w:pPr>
        <w:pStyle w:val="DJCSbody"/>
        <w:rPr>
          <w:rFonts w:ascii="VIC" w:hAnsi="VIC"/>
        </w:rPr>
      </w:pPr>
      <w:r w:rsidRPr="007D7D6E">
        <w:rPr>
          <w:rFonts w:ascii="VIC" w:hAnsi="VIC"/>
        </w:rPr>
        <w:t>On 1 December 2023</w:t>
      </w:r>
      <w:r w:rsidR="004046C4" w:rsidRPr="007D7D6E">
        <w:rPr>
          <w:rFonts w:ascii="VIC" w:hAnsi="VIC"/>
        </w:rPr>
        <w:t>,</w:t>
      </w:r>
      <w:r w:rsidR="003175C3" w:rsidRPr="007D7D6E">
        <w:rPr>
          <w:rFonts w:ascii="VIC" w:hAnsi="VIC"/>
        </w:rPr>
        <w:t xml:space="preserve"> the Victorian Planning Provisions and</w:t>
      </w:r>
      <w:r w:rsidR="00A861B5" w:rsidRPr="007D7D6E">
        <w:rPr>
          <w:rFonts w:ascii="VIC" w:hAnsi="VIC"/>
        </w:rPr>
        <w:t xml:space="preserve"> all planning schemes were changed to implement the </w:t>
      </w:r>
      <w:r w:rsidR="00007C44" w:rsidRPr="007D7D6E">
        <w:rPr>
          <w:rFonts w:ascii="VIC" w:hAnsi="VIC"/>
        </w:rPr>
        <w:t>decriminalisation</w:t>
      </w:r>
      <w:r w:rsidR="00A861B5" w:rsidRPr="007D7D6E">
        <w:rPr>
          <w:rFonts w:ascii="VIC" w:hAnsi="VIC"/>
        </w:rPr>
        <w:t xml:space="preserve"> of sex work. </w:t>
      </w:r>
      <w:r w:rsidR="00007C44" w:rsidRPr="007D7D6E">
        <w:rPr>
          <w:rFonts w:ascii="VIC" w:hAnsi="VIC"/>
        </w:rPr>
        <w:t xml:space="preserve">The changes mean a sex </w:t>
      </w:r>
      <w:r w:rsidR="00BA6B57" w:rsidRPr="007D7D6E">
        <w:rPr>
          <w:rFonts w:ascii="VIC" w:hAnsi="VIC"/>
        </w:rPr>
        <w:t>work</w:t>
      </w:r>
      <w:r w:rsidR="00007C44" w:rsidRPr="007D7D6E">
        <w:rPr>
          <w:rFonts w:ascii="VIC" w:hAnsi="VIC"/>
        </w:rPr>
        <w:t xml:space="preserve"> business will now be treated like any other business, subject to the same rules and regulations such as:</w:t>
      </w:r>
    </w:p>
    <w:p w14:paraId="01A6C375" w14:textId="550E0E24" w:rsidR="00007C44" w:rsidRPr="007D7D6E" w:rsidRDefault="00EB05E8" w:rsidP="00EB05E8">
      <w:pPr>
        <w:pStyle w:val="DJCSbullet1"/>
        <w:rPr>
          <w:rFonts w:ascii="VIC" w:hAnsi="VIC"/>
        </w:rPr>
      </w:pPr>
      <w:r w:rsidRPr="007D7D6E">
        <w:rPr>
          <w:rFonts w:ascii="VIC" w:hAnsi="VIC"/>
        </w:rPr>
        <w:t xml:space="preserve">sex </w:t>
      </w:r>
      <w:r w:rsidR="00BA6B57" w:rsidRPr="007D7D6E">
        <w:rPr>
          <w:rFonts w:ascii="VIC" w:hAnsi="VIC"/>
        </w:rPr>
        <w:t>work</w:t>
      </w:r>
      <w:r w:rsidRPr="007D7D6E">
        <w:rPr>
          <w:rFonts w:ascii="VIC" w:hAnsi="VIC"/>
        </w:rPr>
        <w:t xml:space="preserve"> business</w:t>
      </w:r>
      <w:r w:rsidR="00296451" w:rsidRPr="007D7D6E">
        <w:rPr>
          <w:rFonts w:ascii="VIC" w:hAnsi="VIC"/>
        </w:rPr>
        <w:t>es</w:t>
      </w:r>
      <w:r w:rsidRPr="007D7D6E">
        <w:rPr>
          <w:rFonts w:ascii="VIC" w:hAnsi="VIC"/>
        </w:rPr>
        <w:t xml:space="preserve"> will be able to operate anywhere a shop can. Where the use of land for a shop is permitted, a sex </w:t>
      </w:r>
      <w:r w:rsidR="00304B2D" w:rsidRPr="007D7D6E">
        <w:rPr>
          <w:rFonts w:ascii="VIC" w:hAnsi="VIC"/>
        </w:rPr>
        <w:t>work</w:t>
      </w:r>
      <w:r w:rsidR="0001336B" w:rsidRPr="007D7D6E">
        <w:rPr>
          <w:rFonts w:ascii="VIC" w:hAnsi="VIC"/>
        </w:rPr>
        <w:t xml:space="preserve"> business</w:t>
      </w:r>
      <w:r w:rsidRPr="007D7D6E">
        <w:rPr>
          <w:rFonts w:ascii="VIC" w:hAnsi="VIC"/>
        </w:rPr>
        <w:t xml:space="preserve"> premises will also be permitted and will be subject to the same conditions and requirements that apply to a shop in all zones.</w:t>
      </w:r>
    </w:p>
    <w:p w14:paraId="599A3B2E" w14:textId="07843D0C" w:rsidR="00296451" w:rsidRPr="007D7D6E" w:rsidRDefault="00CE7E50" w:rsidP="00296451">
      <w:pPr>
        <w:pStyle w:val="DJCSbullet1"/>
        <w:rPr>
          <w:rFonts w:ascii="VIC" w:hAnsi="VIC"/>
        </w:rPr>
      </w:pPr>
      <w:r w:rsidRPr="007D7D6E">
        <w:rPr>
          <w:rFonts w:ascii="VIC" w:hAnsi="VIC"/>
        </w:rPr>
        <w:t>a</w:t>
      </w:r>
      <w:r w:rsidR="00296451" w:rsidRPr="007D7D6E">
        <w:rPr>
          <w:rFonts w:ascii="VIC" w:hAnsi="VIC"/>
        </w:rPr>
        <w:t>nyone will be able to undertake sex work from their home, subject to certain conditions. These include:</w:t>
      </w:r>
    </w:p>
    <w:p w14:paraId="0CDD3798" w14:textId="77777777" w:rsidR="00296451" w:rsidRPr="007D7D6E" w:rsidRDefault="00296451" w:rsidP="00BE2912">
      <w:pPr>
        <w:pStyle w:val="DJCSbullet2"/>
        <w:tabs>
          <w:tab w:val="clear" w:pos="227"/>
        </w:tabs>
        <w:rPr>
          <w:rFonts w:ascii="VIC" w:hAnsi="VIC"/>
        </w:rPr>
      </w:pPr>
      <w:r w:rsidRPr="007D7D6E">
        <w:rPr>
          <w:rFonts w:ascii="VIC" w:hAnsi="VIC"/>
        </w:rPr>
        <w:t xml:space="preserve">the home being the person’s principal place of </w:t>
      </w:r>
      <w:proofErr w:type="gramStart"/>
      <w:r w:rsidRPr="007D7D6E">
        <w:rPr>
          <w:rFonts w:ascii="VIC" w:hAnsi="VIC"/>
        </w:rPr>
        <w:t>residence</w:t>
      </w:r>
      <w:proofErr w:type="gramEnd"/>
    </w:p>
    <w:p w14:paraId="1DAA7A91" w14:textId="1D94DACC" w:rsidR="00296451" w:rsidRPr="007D7D6E" w:rsidRDefault="00296451" w:rsidP="00BE2912">
      <w:pPr>
        <w:pStyle w:val="DJCSbullet2"/>
        <w:tabs>
          <w:tab w:val="clear" w:pos="227"/>
        </w:tabs>
        <w:rPr>
          <w:rFonts w:ascii="VIC" w:hAnsi="VIC"/>
        </w:rPr>
      </w:pPr>
      <w:r w:rsidRPr="007D7D6E">
        <w:rPr>
          <w:rFonts w:ascii="VIC" w:hAnsi="VIC"/>
        </w:rPr>
        <w:t>that the business does not adversely affect the amenity of the neighbourhood</w:t>
      </w:r>
    </w:p>
    <w:p w14:paraId="302CD6EE" w14:textId="7BA841FA" w:rsidR="00296451" w:rsidRPr="007D7D6E" w:rsidRDefault="00977665" w:rsidP="00BE2912">
      <w:pPr>
        <w:pStyle w:val="DJCSbullet2"/>
        <w:tabs>
          <w:tab w:val="clear" w:pos="227"/>
        </w:tabs>
        <w:rPr>
          <w:rFonts w:ascii="VIC" w:hAnsi="VIC"/>
        </w:rPr>
      </w:pPr>
      <w:r w:rsidRPr="007D7D6E">
        <w:rPr>
          <w:rFonts w:ascii="VIC" w:hAnsi="VIC"/>
        </w:rPr>
        <w:t xml:space="preserve">no more than two </w:t>
      </w:r>
      <w:r w:rsidR="000D55BB" w:rsidRPr="007D7D6E">
        <w:rPr>
          <w:rFonts w:ascii="VIC" w:hAnsi="VIC"/>
        </w:rPr>
        <w:t xml:space="preserve">persons </w:t>
      </w:r>
      <w:r w:rsidRPr="007D7D6E">
        <w:rPr>
          <w:rFonts w:ascii="VIC" w:hAnsi="VIC"/>
        </w:rPr>
        <w:t xml:space="preserve">who do not live in the dwelling may work in the </w:t>
      </w:r>
      <w:r w:rsidR="00497520" w:rsidRPr="007D7D6E">
        <w:rPr>
          <w:rFonts w:ascii="VIC" w:hAnsi="VIC"/>
        </w:rPr>
        <w:t>home-based</w:t>
      </w:r>
      <w:r w:rsidRPr="007D7D6E">
        <w:rPr>
          <w:rFonts w:ascii="VIC" w:hAnsi="VIC"/>
        </w:rPr>
        <w:t xml:space="preserve"> business at any one time</w:t>
      </w:r>
      <w:r w:rsidR="008A2CBB">
        <w:rPr>
          <w:rFonts w:ascii="VIC" w:hAnsi="VIC"/>
        </w:rPr>
        <w:t>.</w:t>
      </w:r>
    </w:p>
    <w:p w14:paraId="19C1527F" w14:textId="309EB275" w:rsidR="00416E5D" w:rsidRPr="007D7D6E" w:rsidRDefault="00E36B0A" w:rsidP="00416E5D">
      <w:pPr>
        <w:pStyle w:val="DJCSbullet1"/>
        <w:rPr>
          <w:rFonts w:ascii="VIC" w:hAnsi="VIC"/>
        </w:rPr>
      </w:pPr>
      <w:r w:rsidRPr="007D7D6E">
        <w:rPr>
          <w:rFonts w:ascii="VIC" w:hAnsi="VIC"/>
        </w:rPr>
        <w:t xml:space="preserve">the </w:t>
      </w:r>
      <w:r w:rsidR="0035026B" w:rsidRPr="007D7D6E">
        <w:rPr>
          <w:rFonts w:ascii="VIC" w:hAnsi="VIC"/>
        </w:rPr>
        <w:t xml:space="preserve">planning process for a sex </w:t>
      </w:r>
      <w:r w:rsidR="00304B2D" w:rsidRPr="007D7D6E">
        <w:rPr>
          <w:rFonts w:ascii="VIC" w:hAnsi="VIC"/>
        </w:rPr>
        <w:t xml:space="preserve">work </w:t>
      </w:r>
      <w:r w:rsidR="0035026B" w:rsidRPr="007D7D6E">
        <w:rPr>
          <w:rFonts w:ascii="VIC" w:hAnsi="VIC"/>
        </w:rPr>
        <w:t xml:space="preserve">business will be the same as any other business. Standard requirements and exemptions for the development of land will apply to a sex </w:t>
      </w:r>
      <w:r w:rsidR="0001336B" w:rsidRPr="007D7D6E">
        <w:rPr>
          <w:rFonts w:ascii="VIC" w:hAnsi="VIC"/>
        </w:rPr>
        <w:t>work</w:t>
      </w:r>
      <w:r w:rsidR="0035026B" w:rsidRPr="007D7D6E">
        <w:rPr>
          <w:rFonts w:ascii="VIC" w:hAnsi="VIC"/>
        </w:rPr>
        <w:t xml:space="preserve"> premises in the same way as for other uses.</w:t>
      </w:r>
    </w:p>
    <w:p w14:paraId="155ECCEA" w14:textId="627324CF" w:rsidR="00416E5D" w:rsidRPr="007D7D6E" w:rsidRDefault="00416E5D" w:rsidP="00BE2912">
      <w:pPr>
        <w:pStyle w:val="DJCSbullet1"/>
        <w:numPr>
          <w:ilvl w:val="0"/>
          <w:numId w:val="0"/>
        </w:numPr>
        <w:spacing w:before="240"/>
        <w:rPr>
          <w:rFonts w:ascii="VIC" w:hAnsi="VIC"/>
        </w:rPr>
      </w:pPr>
      <w:r w:rsidRPr="007D7D6E">
        <w:rPr>
          <w:rFonts w:ascii="VIC" w:hAnsi="VIC"/>
        </w:rPr>
        <w:t xml:space="preserve">For more information: </w:t>
      </w:r>
      <w:hyperlink r:id="rId22" w:history="1">
        <w:r w:rsidRPr="007D7D6E">
          <w:rPr>
            <w:rStyle w:val="Hyperlink"/>
            <w:rFonts w:ascii="VIC" w:hAnsi="VIC"/>
          </w:rPr>
          <w:t>planning.vic.gov.au/guides-and-resources/guides/all-guides/decriminalisation-of-sex-work-in-victoria</w:t>
        </w:r>
      </w:hyperlink>
    </w:p>
    <w:p w14:paraId="56266C4B" w14:textId="6AB86543" w:rsidR="0097685C" w:rsidRPr="007D7D6E" w:rsidRDefault="00972FE8" w:rsidP="00B86552">
      <w:pPr>
        <w:pStyle w:val="Heading2"/>
        <w:rPr>
          <w:rFonts w:ascii="VIC" w:hAnsi="VIC"/>
        </w:rPr>
      </w:pPr>
      <w:r w:rsidRPr="007D7D6E">
        <w:rPr>
          <w:rFonts w:ascii="VIC" w:hAnsi="VIC"/>
        </w:rPr>
        <w:t>Liquor licensing</w:t>
      </w:r>
    </w:p>
    <w:p w14:paraId="4C629CBE" w14:textId="28D20E52" w:rsidR="00497520" w:rsidRPr="007D7D6E" w:rsidRDefault="004046C4" w:rsidP="000417DB">
      <w:pPr>
        <w:pStyle w:val="DJCSbody"/>
        <w:rPr>
          <w:rFonts w:ascii="VIC" w:hAnsi="VIC"/>
        </w:rPr>
      </w:pPr>
      <w:r w:rsidRPr="007D7D6E">
        <w:rPr>
          <w:rFonts w:ascii="VIC" w:hAnsi="VIC"/>
        </w:rPr>
        <w:t>From 1 December 2023 sex work businesses</w:t>
      </w:r>
      <w:r w:rsidR="000417DB" w:rsidRPr="007D7D6E">
        <w:rPr>
          <w:rFonts w:ascii="VIC" w:hAnsi="VIC"/>
        </w:rPr>
        <w:t xml:space="preserve"> can apply for a liquor licence under the </w:t>
      </w:r>
      <w:r w:rsidR="000417DB" w:rsidRPr="007D7D6E">
        <w:rPr>
          <w:rFonts w:ascii="VIC" w:hAnsi="VIC"/>
          <w:i/>
          <w:iCs/>
        </w:rPr>
        <w:t>Liquor Control Reform Act 1998</w:t>
      </w:r>
      <w:r w:rsidR="000417DB" w:rsidRPr="007D7D6E">
        <w:rPr>
          <w:rFonts w:ascii="VIC" w:hAnsi="VIC"/>
        </w:rPr>
        <w:t xml:space="preserve"> and serve alcohol in accordance with that Act</w:t>
      </w:r>
      <w:r w:rsidRPr="007D7D6E">
        <w:rPr>
          <w:rFonts w:ascii="VIC" w:hAnsi="VIC"/>
        </w:rPr>
        <w:t xml:space="preserve">. </w:t>
      </w:r>
    </w:p>
    <w:p w14:paraId="7A500C3A" w14:textId="4F49FAF2" w:rsidR="009B18F6" w:rsidRPr="007D7D6E" w:rsidRDefault="009B18F6" w:rsidP="00557E33">
      <w:pPr>
        <w:pStyle w:val="DJCSbody"/>
        <w:tabs>
          <w:tab w:val="left" w:pos="2304"/>
        </w:tabs>
        <w:rPr>
          <w:rFonts w:ascii="VIC" w:hAnsi="VIC"/>
        </w:rPr>
      </w:pPr>
      <w:r w:rsidRPr="007D7D6E">
        <w:rPr>
          <w:rFonts w:ascii="VIC" w:hAnsi="VIC"/>
        </w:rPr>
        <w:t>The</w:t>
      </w:r>
      <w:r w:rsidR="00557E33" w:rsidRPr="007D7D6E">
        <w:rPr>
          <w:rFonts w:ascii="VIC" w:hAnsi="VIC"/>
        </w:rPr>
        <w:t xml:space="preserve"> Victorian Liquor Commission is responsible for the regulation of liquor and </w:t>
      </w:r>
      <w:r w:rsidR="00662B4B" w:rsidRPr="007D7D6E">
        <w:rPr>
          <w:rFonts w:ascii="VIC" w:hAnsi="VIC"/>
        </w:rPr>
        <w:t xml:space="preserve">undertakes </w:t>
      </w:r>
      <w:r w:rsidR="005B1B83" w:rsidRPr="007D7D6E">
        <w:rPr>
          <w:rFonts w:ascii="VIC" w:hAnsi="VIC"/>
        </w:rPr>
        <w:t xml:space="preserve">liquor </w:t>
      </w:r>
      <w:r w:rsidR="00662B4B" w:rsidRPr="007D7D6E">
        <w:rPr>
          <w:rFonts w:ascii="VIC" w:hAnsi="VIC"/>
        </w:rPr>
        <w:t xml:space="preserve">licensing, approval, </w:t>
      </w:r>
      <w:proofErr w:type="gramStart"/>
      <w:r w:rsidR="00662B4B" w:rsidRPr="007D7D6E">
        <w:rPr>
          <w:rFonts w:ascii="VIC" w:hAnsi="VIC"/>
        </w:rPr>
        <w:t>authorisation</w:t>
      </w:r>
      <w:proofErr w:type="gramEnd"/>
      <w:r w:rsidR="00662B4B" w:rsidRPr="007D7D6E">
        <w:rPr>
          <w:rFonts w:ascii="VIC" w:hAnsi="VIC"/>
        </w:rPr>
        <w:t xml:space="preserve"> and registration activities among other functions.</w:t>
      </w:r>
    </w:p>
    <w:p w14:paraId="65CD2829" w14:textId="26C1C767" w:rsidR="00662B4B" w:rsidRPr="007D7D6E" w:rsidRDefault="00662B4B" w:rsidP="00BE2912">
      <w:pPr>
        <w:pStyle w:val="DJCSbody"/>
        <w:tabs>
          <w:tab w:val="left" w:pos="2304"/>
        </w:tabs>
        <w:rPr>
          <w:rFonts w:ascii="VIC" w:hAnsi="VIC"/>
        </w:rPr>
      </w:pPr>
      <w:r w:rsidRPr="007D7D6E">
        <w:rPr>
          <w:rFonts w:ascii="VIC" w:hAnsi="VIC"/>
        </w:rPr>
        <w:t>For more information:</w:t>
      </w:r>
      <w:r w:rsidR="002973D9" w:rsidRPr="007D7D6E">
        <w:rPr>
          <w:rFonts w:ascii="VIC" w:hAnsi="VIC"/>
        </w:rPr>
        <w:t xml:space="preserve"> </w:t>
      </w:r>
      <w:hyperlink r:id="rId23" w:history="1">
        <w:r w:rsidR="002973D9" w:rsidRPr="007D7D6E">
          <w:rPr>
            <w:rStyle w:val="Hyperlink"/>
            <w:rFonts w:ascii="VIC" w:hAnsi="VIC"/>
          </w:rPr>
          <w:t>vic.gov.au/liquor-licensing</w:t>
        </w:r>
      </w:hyperlink>
    </w:p>
    <w:p w14:paraId="0E76A27C" w14:textId="795568B9" w:rsidR="00B86552" w:rsidRPr="007D7D6E" w:rsidRDefault="00B86552" w:rsidP="00B86552">
      <w:pPr>
        <w:pStyle w:val="Heading2"/>
        <w:rPr>
          <w:rFonts w:ascii="VIC" w:hAnsi="VIC"/>
        </w:rPr>
      </w:pPr>
      <w:r w:rsidRPr="007D7D6E">
        <w:rPr>
          <w:rFonts w:ascii="VIC" w:hAnsi="VIC"/>
        </w:rPr>
        <w:t>Workplace safety</w:t>
      </w:r>
    </w:p>
    <w:p w14:paraId="2A027D5A" w14:textId="44EE31C7" w:rsidR="00E34C3C" w:rsidRPr="007D7D6E" w:rsidRDefault="000B16D2" w:rsidP="000B16D2">
      <w:pPr>
        <w:pStyle w:val="DJCSbody"/>
        <w:rPr>
          <w:rFonts w:ascii="VIC" w:hAnsi="VIC"/>
        </w:rPr>
      </w:pPr>
      <w:r w:rsidRPr="007D7D6E">
        <w:rPr>
          <w:rFonts w:ascii="VIC" w:hAnsi="VIC"/>
        </w:rPr>
        <w:t>From 1 December 2023</w:t>
      </w:r>
      <w:r w:rsidR="00AB79EC" w:rsidRPr="007D7D6E">
        <w:rPr>
          <w:rFonts w:ascii="VIC" w:hAnsi="VIC"/>
        </w:rPr>
        <w:t>,</w:t>
      </w:r>
      <w:r w:rsidRPr="007D7D6E">
        <w:rPr>
          <w:rFonts w:ascii="VIC" w:hAnsi="VIC"/>
        </w:rPr>
        <w:t xml:space="preserve"> WorkSafe</w:t>
      </w:r>
      <w:r w:rsidR="002A3184" w:rsidRPr="007D7D6E">
        <w:rPr>
          <w:rFonts w:ascii="VIC" w:hAnsi="VIC"/>
        </w:rPr>
        <w:t xml:space="preserve"> Victoria</w:t>
      </w:r>
      <w:r w:rsidRPr="007D7D6E">
        <w:rPr>
          <w:rFonts w:ascii="VIC" w:hAnsi="VIC"/>
        </w:rPr>
        <w:t xml:space="preserve"> will regulate both occupational health and safety (OHS), and workers compensation for all Victorian sex work</w:t>
      </w:r>
      <w:r w:rsidR="00112088" w:rsidRPr="007D7D6E">
        <w:rPr>
          <w:rFonts w:ascii="VIC" w:hAnsi="VIC"/>
        </w:rPr>
        <w:t xml:space="preserve"> businesses</w:t>
      </w:r>
      <w:r w:rsidR="00712D2F" w:rsidRPr="007D7D6E">
        <w:rPr>
          <w:rFonts w:ascii="VIC" w:hAnsi="VIC"/>
        </w:rPr>
        <w:t>.</w:t>
      </w:r>
      <w:r w:rsidRPr="007D7D6E">
        <w:rPr>
          <w:rFonts w:ascii="VIC" w:hAnsi="VIC"/>
        </w:rPr>
        <w:t xml:space="preserve"> </w:t>
      </w:r>
      <w:r w:rsidR="00712D2F" w:rsidRPr="007D7D6E">
        <w:rPr>
          <w:rFonts w:ascii="VIC" w:hAnsi="VIC"/>
        </w:rPr>
        <w:t xml:space="preserve">Importantly, </w:t>
      </w:r>
      <w:r w:rsidRPr="007D7D6E">
        <w:rPr>
          <w:rFonts w:ascii="VIC" w:hAnsi="VIC"/>
        </w:rPr>
        <w:t>sex work employers and employees will have the same general OHS rights, duties and protections that apply in all other workplaces in Victoria</w:t>
      </w:r>
      <w:r w:rsidR="00112088" w:rsidRPr="007D7D6E">
        <w:rPr>
          <w:rFonts w:ascii="VIC" w:hAnsi="VIC"/>
        </w:rPr>
        <w:t>.</w:t>
      </w:r>
    </w:p>
    <w:p w14:paraId="48A9D8F8" w14:textId="5DF6E4D3" w:rsidR="00E70037" w:rsidRPr="007D7D6E" w:rsidRDefault="00E70037" w:rsidP="00E70037">
      <w:pPr>
        <w:pStyle w:val="DJCSbody"/>
        <w:rPr>
          <w:rFonts w:ascii="VIC" w:hAnsi="VIC"/>
        </w:rPr>
      </w:pPr>
      <w:r w:rsidRPr="007D7D6E">
        <w:rPr>
          <w:rFonts w:ascii="VIC" w:hAnsi="VIC"/>
        </w:rPr>
        <w:t xml:space="preserve">Sex workers and sex work operators will need to </w:t>
      </w:r>
      <w:r w:rsidR="007A2B1C" w:rsidRPr="007D7D6E">
        <w:rPr>
          <w:rFonts w:ascii="VIC" w:hAnsi="VIC"/>
        </w:rPr>
        <w:t xml:space="preserve">consider their OHS rights, </w:t>
      </w:r>
      <w:proofErr w:type="gramStart"/>
      <w:r w:rsidR="007A2B1C" w:rsidRPr="007D7D6E">
        <w:rPr>
          <w:rFonts w:ascii="VIC" w:hAnsi="VIC"/>
        </w:rPr>
        <w:t>duties</w:t>
      </w:r>
      <w:proofErr w:type="gramEnd"/>
      <w:r w:rsidR="007A2B1C" w:rsidRPr="007D7D6E">
        <w:rPr>
          <w:rFonts w:ascii="VIC" w:hAnsi="VIC"/>
        </w:rPr>
        <w:t xml:space="preserve"> and protections, including:</w:t>
      </w:r>
      <w:r w:rsidRPr="007D7D6E">
        <w:rPr>
          <w:rFonts w:ascii="VIC" w:hAnsi="VIC"/>
        </w:rPr>
        <w:t xml:space="preserve"> </w:t>
      </w:r>
    </w:p>
    <w:p w14:paraId="36F576C3" w14:textId="7F662A33" w:rsidR="00E70037" w:rsidRPr="007D7D6E" w:rsidRDefault="00E70037" w:rsidP="00BE2912">
      <w:pPr>
        <w:pStyle w:val="DJCSbullet1"/>
        <w:rPr>
          <w:rFonts w:ascii="VIC" w:hAnsi="VIC"/>
        </w:rPr>
      </w:pPr>
      <w:r w:rsidRPr="007D7D6E">
        <w:rPr>
          <w:rFonts w:ascii="VIC" w:hAnsi="VIC"/>
        </w:rPr>
        <w:t>that “workplace” means any place, not just inside a building or structure, where employees or self-employed persons work.</w:t>
      </w:r>
      <w:r w:rsidR="007A2B1C" w:rsidRPr="007D7D6E">
        <w:rPr>
          <w:rFonts w:ascii="VIC" w:hAnsi="VIC"/>
        </w:rPr>
        <w:t xml:space="preserve"> </w:t>
      </w:r>
      <w:r w:rsidRPr="007D7D6E">
        <w:rPr>
          <w:rFonts w:ascii="VIC" w:hAnsi="VIC"/>
        </w:rPr>
        <w:t xml:space="preserve">This means that any place where sex work takes place will be a workplace and OHS laws will </w:t>
      </w:r>
      <w:proofErr w:type="gramStart"/>
      <w:r w:rsidRPr="007D7D6E">
        <w:rPr>
          <w:rFonts w:ascii="VIC" w:hAnsi="VIC"/>
        </w:rPr>
        <w:t>apply</w:t>
      </w:r>
      <w:proofErr w:type="gramEnd"/>
    </w:p>
    <w:p w14:paraId="01D9FA6C" w14:textId="43D4E4B7" w:rsidR="00E70037" w:rsidRPr="007D7D6E" w:rsidRDefault="00E70037" w:rsidP="00BE2912">
      <w:pPr>
        <w:pStyle w:val="DJCSbullet1"/>
        <w:rPr>
          <w:rFonts w:ascii="VIC" w:hAnsi="VIC"/>
        </w:rPr>
      </w:pPr>
      <w:r w:rsidRPr="007D7D6E">
        <w:rPr>
          <w:rFonts w:ascii="VIC" w:hAnsi="VIC"/>
        </w:rPr>
        <w:t>that “self-employed person” means a person who works for gain or reward (but is not an employer or in training and is not employed by someone else)</w:t>
      </w:r>
    </w:p>
    <w:p w14:paraId="2268C413" w14:textId="4F217BBC" w:rsidR="00E70037" w:rsidRPr="007D7D6E" w:rsidRDefault="00E70037" w:rsidP="00BE2912">
      <w:pPr>
        <w:pStyle w:val="DJCSbullet1"/>
        <w:rPr>
          <w:rFonts w:ascii="VIC" w:hAnsi="VIC"/>
        </w:rPr>
      </w:pPr>
      <w:r w:rsidRPr="007D7D6E">
        <w:rPr>
          <w:rFonts w:ascii="VIC" w:hAnsi="VIC"/>
        </w:rPr>
        <w:t xml:space="preserve">how OHS and workers compensation laws might apply to </w:t>
      </w:r>
      <w:proofErr w:type="gramStart"/>
      <w:r w:rsidRPr="007D7D6E">
        <w:rPr>
          <w:rFonts w:ascii="VIC" w:hAnsi="VIC"/>
        </w:rPr>
        <w:t>them</w:t>
      </w:r>
      <w:proofErr w:type="gramEnd"/>
    </w:p>
    <w:p w14:paraId="2836C148" w14:textId="03D296B7" w:rsidR="00E70037" w:rsidRPr="007D7D6E" w:rsidRDefault="00E70037" w:rsidP="00BE2912">
      <w:pPr>
        <w:pStyle w:val="DJCSbullet1"/>
        <w:rPr>
          <w:rFonts w:ascii="VIC" w:hAnsi="VIC"/>
        </w:rPr>
      </w:pPr>
      <w:r w:rsidRPr="007D7D6E">
        <w:rPr>
          <w:rFonts w:ascii="VIC" w:hAnsi="VIC"/>
        </w:rPr>
        <w:t xml:space="preserve">sex work operators should think about their duty to the health and safety of people other than employees when conducting their </w:t>
      </w:r>
      <w:proofErr w:type="gramStart"/>
      <w:r w:rsidRPr="007D7D6E">
        <w:rPr>
          <w:rFonts w:ascii="VIC" w:hAnsi="VIC"/>
        </w:rPr>
        <w:t>business</w:t>
      </w:r>
      <w:proofErr w:type="gramEnd"/>
    </w:p>
    <w:p w14:paraId="664AC14F" w14:textId="1672C93F" w:rsidR="00E641AE" w:rsidRPr="007D7D6E" w:rsidRDefault="00E70037" w:rsidP="00BE2912">
      <w:pPr>
        <w:pStyle w:val="DJCSbullet1"/>
        <w:rPr>
          <w:rFonts w:ascii="VIC" w:hAnsi="VIC"/>
        </w:rPr>
      </w:pPr>
      <w:r w:rsidRPr="007D7D6E">
        <w:rPr>
          <w:rFonts w:ascii="VIC" w:hAnsi="VIC"/>
        </w:rPr>
        <w:t xml:space="preserve">employers should think about whether they need to register their business for </w:t>
      </w:r>
      <w:proofErr w:type="spellStart"/>
      <w:r w:rsidRPr="007D7D6E">
        <w:rPr>
          <w:rFonts w:ascii="VIC" w:hAnsi="VIC"/>
        </w:rPr>
        <w:t>WorkCover</w:t>
      </w:r>
      <w:proofErr w:type="spellEnd"/>
      <w:r w:rsidRPr="007D7D6E">
        <w:rPr>
          <w:rFonts w:ascii="VIC" w:hAnsi="VIC"/>
        </w:rPr>
        <w:t xml:space="preserve"> </w:t>
      </w:r>
      <w:proofErr w:type="gramStart"/>
      <w:r w:rsidRPr="007D7D6E">
        <w:rPr>
          <w:rFonts w:ascii="VIC" w:hAnsi="VIC"/>
        </w:rPr>
        <w:t>insurance</w:t>
      </w:r>
      <w:proofErr w:type="gramEnd"/>
    </w:p>
    <w:p w14:paraId="4B3A394A" w14:textId="49CFB6D2" w:rsidR="00AB79EC" w:rsidRPr="007D7D6E" w:rsidRDefault="00E70037" w:rsidP="00BE2912">
      <w:pPr>
        <w:pStyle w:val="DJCSbullet1"/>
        <w:rPr>
          <w:rFonts w:ascii="VIC" w:hAnsi="VIC"/>
        </w:rPr>
      </w:pPr>
      <w:r w:rsidRPr="007D7D6E">
        <w:rPr>
          <w:rFonts w:ascii="VIC" w:hAnsi="VIC"/>
        </w:rPr>
        <w:t>how sex workers and sex work operators can control risks relating to their work or workplace</w:t>
      </w:r>
      <w:r w:rsidR="003464F3" w:rsidRPr="007D7D6E">
        <w:rPr>
          <w:rFonts w:ascii="VIC" w:hAnsi="VIC"/>
        </w:rPr>
        <w:t>.</w:t>
      </w:r>
    </w:p>
    <w:p w14:paraId="2AEA4EEA" w14:textId="3FF27459" w:rsidR="00112088" w:rsidRPr="007D7D6E" w:rsidRDefault="00E70037" w:rsidP="00AB79EC">
      <w:pPr>
        <w:pStyle w:val="DJCSbody"/>
        <w:spacing w:before="240"/>
        <w:rPr>
          <w:rFonts w:ascii="VIC" w:hAnsi="VIC"/>
        </w:rPr>
      </w:pPr>
      <w:r w:rsidRPr="007D7D6E">
        <w:rPr>
          <w:rFonts w:ascii="VIC" w:hAnsi="VIC"/>
        </w:rPr>
        <w:t xml:space="preserve">It is important for employers and workers to know about their rights and duties under the </w:t>
      </w:r>
      <w:r w:rsidRPr="007D7D6E">
        <w:rPr>
          <w:rFonts w:ascii="VIC" w:hAnsi="VIC"/>
          <w:i/>
          <w:iCs/>
        </w:rPr>
        <w:t xml:space="preserve">Occupational Health and Safety Act 2004 </w:t>
      </w:r>
      <w:r w:rsidRPr="007D7D6E">
        <w:rPr>
          <w:rFonts w:ascii="VIC" w:hAnsi="VIC"/>
        </w:rPr>
        <w:t xml:space="preserve">and the </w:t>
      </w:r>
      <w:r w:rsidRPr="007D7D6E">
        <w:rPr>
          <w:rFonts w:ascii="VIC" w:hAnsi="VIC"/>
          <w:i/>
          <w:iCs/>
        </w:rPr>
        <w:t>Workplace Injury Rehabilitation and Compensation Act 2013</w:t>
      </w:r>
      <w:r w:rsidR="008628B3" w:rsidRPr="007D7D6E">
        <w:rPr>
          <w:rFonts w:ascii="VIC" w:hAnsi="VIC"/>
        </w:rPr>
        <w:t>.</w:t>
      </w:r>
    </w:p>
    <w:p w14:paraId="48CD45ED" w14:textId="1339B28A" w:rsidR="008628B3" w:rsidRPr="007D7D6E" w:rsidRDefault="008628B3" w:rsidP="00BE2912">
      <w:pPr>
        <w:pStyle w:val="DJCSbody"/>
        <w:spacing w:before="240"/>
        <w:rPr>
          <w:rFonts w:ascii="VIC" w:hAnsi="VIC"/>
        </w:rPr>
      </w:pPr>
      <w:r w:rsidRPr="007D7D6E">
        <w:rPr>
          <w:rFonts w:ascii="VIC" w:hAnsi="VIC"/>
        </w:rPr>
        <w:t xml:space="preserve">For more information: </w:t>
      </w:r>
      <w:hyperlink r:id="rId24" w:history="1">
        <w:r w:rsidRPr="007D7D6E">
          <w:rPr>
            <w:rStyle w:val="Hyperlink"/>
            <w:rFonts w:ascii="VIC" w:hAnsi="VIC"/>
          </w:rPr>
          <w:t>worksafe.vic.gov.au/sex-work-decriminalisation-act-2022</w:t>
        </w:r>
      </w:hyperlink>
    </w:p>
    <w:p w14:paraId="5160F4DF" w14:textId="7FB516B1" w:rsidR="00292074" w:rsidRPr="007D7D6E" w:rsidRDefault="003319C7" w:rsidP="00DE0AD2">
      <w:pPr>
        <w:pStyle w:val="Heading1"/>
        <w:rPr>
          <w:rFonts w:ascii="VIC" w:hAnsi="VIC"/>
        </w:rPr>
      </w:pPr>
      <w:r w:rsidRPr="007D7D6E">
        <w:rPr>
          <w:rFonts w:ascii="VIC" w:hAnsi="VIC"/>
        </w:rPr>
        <w:t>Information and support</w:t>
      </w:r>
    </w:p>
    <w:p w14:paraId="13DB0953" w14:textId="77777777" w:rsidR="001C3347" w:rsidRPr="007D7D6E" w:rsidRDefault="001C3347" w:rsidP="001C3347">
      <w:pPr>
        <w:pStyle w:val="Heading2"/>
        <w:rPr>
          <w:rFonts w:ascii="VIC" w:hAnsi="VIC"/>
        </w:rPr>
      </w:pPr>
      <w:r w:rsidRPr="007D7D6E">
        <w:rPr>
          <w:rFonts w:ascii="VIC" w:hAnsi="VIC"/>
        </w:rPr>
        <w:t>Peer support</w:t>
      </w:r>
    </w:p>
    <w:p w14:paraId="550163C2" w14:textId="77777777" w:rsidR="001C3347" w:rsidRPr="007D7D6E" w:rsidRDefault="001C3347" w:rsidP="001C3347">
      <w:pPr>
        <w:pStyle w:val="DJCSbody"/>
        <w:rPr>
          <w:rFonts w:ascii="VIC" w:hAnsi="VIC"/>
        </w:rPr>
      </w:pPr>
      <w:r w:rsidRPr="007D7D6E">
        <w:rPr>
          <w:rFonts w:ascii="VIC" w:hAnsi="VIC"/>
        </w:rPr>
        <w:t xml:space="preserve">Vixen is Victoria’s peer sex worker organisation, run 100% by and for sex workers. </w:t>
      </w:r>
    </w:p>
    <w:p w14:paraId="315CE291" w14:textId="77777777" w:rsidR="001C3347" w:rsidRPr="007D7D6E" w:rsidRDefault="001C3347" w:rsidP="001C3347">
      <w:pPr>
        <w:pStyle w:val="DJCSbody"/>
        <w:rPr>
          <w:rFonts w:ascii="VIC" w:hAnsi="VIC"/>
        </w:rPr>
      </w:pPr>
      <w:r w:rsidRPr="007D7D6E">
        <w:rPr>
          <w:rFonts w:ascii="VIC" w:hAnsi="VIC"/>
        </w:rPr>
        <w:t xml:space="preserve">Vixen provides peer education, support, outreach, </w:t>
      </w:r>
      <w:proofErr w:type="gramStart"/>
      <w:r w:rsidRPr="007D7D6E">
        <w:rPr>
          <w:rFonts w:ascii="VIC" w:hAnsi="VIC"/>
        </w:rPr>
        <w:t>advocacy</w:t>
      </w:r>
      <w:proofErr w:type="gramEnd"/>
      <w:r w:rsidRPr="007D7D6E">
        <w:rPr>
          <w:rFonts w:ascii="VIC" w:hAnsi="VIC"/>
        </w:rPr>
        <w:t xml:space="preserve"> and representation for sex workers in Victoria. Sex workers can contact or visit Vixen for peer education, support, information, referrals to sex worker friendly services, counselling (by appointment), community events and to connect with peers. </w:t>
      </w:r>
    </w:p>
    <w:p w14:paraId="536CAD64" w14:textId="0E5686F8" w:rsidR="001C3347" w:rsidRPr="007D7D6E" w:rsidRDefault="001C3347" w:rsidP="001C3347">
      <w:pPr>
        <w:pStyle w:val="DJCSbody"/>
        <w:rPr>
          <w:rFonts w:ascii="VIC" w:hAnsi="VIC"/>
        </w:rPr>
      </w:pPr>
      <w:r w:rsidRPr="007D7D6E">
        <w:rPr>
          <w:rFonts w:ascii="VIC" w:hAnsi="VIC"/>
        </w:rPr>
        <w:t>You can find out more information about how to access Vixen's services</w:t>
      </w:r>
      <w:r w:rsidRPr="007D7D6E">
        <w:rPr>
          <w:rFonts w:ascii="Cambria" w:hAnsi="Cambria" w:cs="Cambria"/>
        </w:rPr>
        <w:t> </w:t>
      </w:r>
      <w:r w:rsidRPr="007D7D6E">
        <w:rPr>
          <w:rFonts w:ascii="VIC" w:hAnsi="VIC"/>
        </w:rPr>
        <w:t>and view the up-to-date information hub for sex workers</w:t>
      </w:r>
      <w:r w:rsidRPr="007D7D6E">
        <w:rPr>
          <w:rFonts w:ascii="Cambria" w:hAnsi="Cambria" w:cs="Cambria"/>
        </w:rPr>
        <w:t> </w:t>
      </w:r>
      <w:r w:rsidRPr="007D7D6E">
        <w:rPr>
          <w:rFonts w:ascii="VIC" w:hAnsi="VIC"/>
        </w:rPr>
        <w:t xml:space="preserve">and sex industry stakeholders on the </w:t>
      </w:r>
      <w:r w:rsidRPr="007D7D6E">
        <w:rPr>
          <w:rFonts w:ascii="VIC" w:hAnsi="VIC"/>
          <w:i/>
          <w:iCs/>
        </w:rPr>
        <w:t>Sex Work Decriminalisation Act 2022</w:t>
      </w:r>
      <w:r w:rsidRPr="007D7D6E">
        <w:rPr>
          <w:rFonts w:ascii="VIC" w:hAnsi="VIC"/>
        </w:rPr>
        <w:t xml:space="preserve"> reforms in key community languages at their website: </w:t>
      </w:r>
      <w:hyperlink r:id="rId25">
        <w:r w:rsidRPr="007D7D6E">
          <w:rPr>
            <w:rStyle w:val="Hyperlink"/>
            <w:rFonts w:ascii="VIC" w:hAnsi="VIC"/>
          </w:rPr>
          <w:t>vixen.org.au</w:t>
        </w:r>
      </w:hyperlink>
      <w:r w:rsidRPr="007D7D6E">
        <w:rPr>
          <w:rFonts w:ascii="VIC" w:hAnsi="VIC"/>
        </w:rPr>
        <w:t xml:space="preserve"> </w:t>
      </w:r>
    </w:p>
    <w:p w14:paraId="0B44B192" w14:textId="77777777" w:rsidR="001C3347" w:rsidRPr="007D7D6E" w:rsidRDefault="001C3347" w:rsidP="001C3347">
      <w:pPr>
        <w:pStyle w:val="DJCSbody"/>
        <w:rPr>
          <w:rFonts w:ascii="VIC" w:hAnsi="VIC"/>
          <w:highlight w:val="yellow"/>
        </w:rPr>
      </w:pPr>
      <w:r w:rsidRPr="007D7D6E">
        <w:rPr>
          <w:rFonts w:ascii="VIC" w:hAnsi="VIC"/>
        </w:rPr>
        <w:t xml:space="preserve">You can also contact Vixen by email at </w:t>
      </w:r>
      <w:hyperlink r:id="rId26" w:history="1">
        <w:r w:rsidRPr="007D7D6E">
          <w:rPr>
            <w:rStyle w:val="Hyperlink"/>
            <w:rFonts w:ascii="VIC" w:hAnsi="VIC"/>
          </w:rPr>
          <w:t>info@vixen.org.au</w:t>
        </w:r>
      </w:hyperlink>
      <w:r w:rsidRPr="007D7D6E">
        <w:rPr>
          <w:rFonts w:ascii="VIC" w:hAnsi="VIC"/>
        </w:rPr>
        <w:t>.</w:t>
      </w:r>
    </w:p>
    <w:p w14:paraId="3BD2E92C" w14:textId="77777777" w:rsidR="001E5678" w:rsidRPr="007D7D6E" w:rsidRDefault="001E5678" w:rsidP="001E5678">
      <w:pPr>
        <w:pStyle w:val="Heading2"/>
        <w:rPr>
          <w:rFonts w:ascii="VIC" w:hAnsi="VIC"/>
        </w:rPr>
      </w:pPr>
      <w:r w:rsidRPr="007D7D6E">
        <w:rPr>
          <w:rFonts w:ascii="VIC" w:hAnsi="VIC"/>
        </w:rPr>
        <w:t>More information</w:t>
      </w:r>
    </w:p>
    <w:p w14:paraId="2EDE0545" w14:textId="0A9A5C3A" w:rsidR="00280BB6" w:rsidRPr="00F620A6" w:rsidRDefault="000E11F2" w:rsidP="007D7D6E">
      <w:pPr>
        <w:pStyle w:val="DJCSbody"/>
      </w:pPr>
      <w:r w:rsidRPr="007D7D6E">
        <w:rPr>
          <w:rFonts w:ascii="VIC" w:hAnsi="VIC"/>
        </w:rPr>
        <w:t>F</w:t>
      </w:r>
      <w:r w:rsidR="00E42354" w:rsidRPr="007D7D6E">
        <w:rPr>
          <w:rFonts w:ascii="VIC" w:hAnsi="VIC"/>
        </w:rPr>
        <w:t xml:space="preserve">ind </w:t>
      </w:r>
      <w:r w:rsidRPr="007D7D6E">
        <w:rPr>
          <w:rFonts w:ascii="VIC" w:hAnsi="VIC"/>
        </w:rPr>
        <w:t>out</w:t>
      </w:r>
      <w:r w:rsidR="00E42354" w:rsidRPr="007D7D6E">
        <w:rPr>
          <w:rFonts w:ascii="VIC" w:hAnsi="VIC"/>
        </w:rPr>
        <w:t xml:space="preserve"> more about the </w:t>
      </w:r>
      <w:r w:rsidR="00E42354" w:rsidRPr="007D7D6E">
        <w:rPr>
          <w:rFonts w:ascii="VIC" w:hAnsi="VIC"/>
          <w:i/>
          <w:iCs/>
        </w:rPr>
        <w:t xml:space="preserve">Sex Work Decriminalisation </w:t>
      </w:r>
      <w:r w:rsidR="00886DD6" w:rsidRPr="007D7D6E">
        <w:rPr>
          <w:rFonts w:ascii="VIC" w:hAnsi="VIC"/>
          <w:i/>
          <w:iCs/>
        </w:rPr>
        <w:t>Act</w:t>
      </w:r>
      <w:r w:rsidR="00E42354" w:rsidRPr="007D7D6E">
        <w:rPr>
          <w:rFonts w:ascii="VIC" w:hAnsi="VIC"/>
          <w:i/>
          <w:iCs/>
        </w:rPr>
        <w:t xml:space="preserve"> 2022</w:t>
      </w:r>
      <w:r w:rsidR="00E42354" w:rsidRPr="007D7D6E">
        <w:rPr>
          <w:rFonts w:ascii="VIC" w:hAnsi="VIC"/>
        </w:rPr>
        <w:t xml:space="preserve"> </w:t>
      </w:r>
      <w:r w:rsidR="009B54A3" w:rsidRPr="007D7D6E">
        <w:rPr>
          <w:rFonts w:ascii="VIC" w:hAnsi="VIC"/>
        </w:rPr>
        <w:t>on the Victorian Government website</w:t>
      </w:r>
      <w:r w:rsidR="00E42354" w:rsidRPr="007D7D6E">
        <w:rPr>
          <w:rFonts w:ascii="VIC" w:hAnsi="VIC"/>
        </w:rPr>
        <w:t xml:space="preserve">: </w:t>
      </w:r>
      <w:hyperlink r:id="rId27" w:history="1">
        <w:r w:rsidR="00E42354" w:rsidRPr="007D7D6E">
          <w:rPr>
            <w:rStyle w:val="Hyperlink"/>
            <w:rFonts w:ascii="VIC" w:hAnsi="VIC"/>
          </w:rPr>
          <w:t>vic.gov.au/review-make-recommendations-decriminalisation-sex-work</w:t>
        </w:r>
      </w:hyperlink>
      <w:r w:rsidR="00E42354" w:rsidRPr="007D7D6E">
        <w:rPr>
          <w:rFonts w:ascii="VIC" w:hAnsi="VIC"/>
        </w:rPr>
        <w:t xml:space="preserve">  </w:t>
      </w:r>
    </w:p>
    <w:sectPr w:rsidR="00280BB6" w:rsidRPr="00F620A6" w:rsidSect="00E40F9B">
      <w:headerReference w:type="default" r:id="rId28"/>
      <w:footerReference w:type="default" r:id="rId29"/>
      <w:headerReference w:type="first" r:id="rId30"/>
      <w:footerReference w:type="first" r:id="rId31"/>
      <w:pgSz w:w="11906" w:h="16838" w:code="9"/>
      <w:pgMar w:top="1871" w:right="851" w:bottom="1418" w:left="851" w:header="283" w:footer="680"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8977" w14:textId="77777777" w:rsidR="00E95D3A" w:rsidRDefault="00E95D3A">
      <w:r>
        <w:separator/>
      </w:r>
    </w:p>
  </w:endnote>
  <w:endnote w:type="continuationSeparator" w:id="0">
    <w:p w14:paraId="73495985" w14:textId="77777777" w:rsidR="00E95D3A" w:rsidRDefault="00E95D3A">
      <w:r>
        <w:continuationSeparator/>
      </w:r>
    </w:p>
  </w:endnote>
  <w:endnote w:type="continuationNotice" w:id="1">
    <w:p w14:paraId="6CEAA94C" w14:textId="77777777" w:rsidR="00E95D3A" w:rsidRDefault="00E95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921212"/>
      <w:docPartObj>
        <w:docPartGallery w:val="Page Numbers (Bottom of Page)"/>
        <w:docPartUnique/>
      </w:docPartObj>
    </w:sdtPr>
    <w:sdtEndPr>
      <w:rPr>
        <w:rFonts w:ascii="VIC" w:hAnsi="VIC"/>
        <w:noProof/>
      </w:rPr>
    </w:sdtEndPr>
    <w:sdtContent>
      <w:p w14:paraId="37FA6A10" w14:textId="3B120EE6" w:rsidR="00476FFC" w:rsidRPr="007D7D6E" w:rsidRDefault="00476FFC">
        <w:pPr>
          <w:pStyle w:val="Footer"/>
          <w:jc w:val="center"/>
          <w:rPr>
            <w:rFonts w:ascii="VIC" w:hAnsi="VIC"/>
          </w:rPr>
        </w:pPr>
        <w:r w:rsidRPr="007D7D6E">
          <w:rPr>
            <w:rFonts w:ascii="VIC" w:hAnsi="VIC"/>
          </w:rPr>
          <w:fldChar w:fldCharType="begin"/>
        </w:r>
        <w:r w:rsidRPr="007D7D6E">
          <w:rPr>
            <w:rFonts w:ascii="VIC" w:hAnsi="VIC"/>
          </w:rPr>
          <w:instrText xml:space="preserve"> PAGE   \* MERGEFORMAT </w:instrText>
        </w:r>
        <w:r w:rsidRPr="007D7D6E">
          <w:rPr>
            <w:rFonts w:ascii="VIC" w:hAnsi="VIC"/>
          </w:rPr>
          <w:fldChar w:fldCharType="separate"/>
        </w:r>
        <w:r w:rsidRPr="007D7D6E">
          <w:rPr>
            <w:rFonts w:ascii="VIC" w:hAnsi="VIC"/>
            <w:noProof/>
          </w:rPr>
          <w:t>2</w:t>
        </w:r>
        <w:r w:rsidRPr="007D7D6E">
          <w:rPr>
            <w:rFonts w:ascii="VIC" w:hAnsi="VIC"/>
            <w:noProof/>
          </w:rPr>
          <w:fldChar w:fldCharType="end"/>
        </w:r>
      </w:p>
    </w:sdtContent>
  </w:sdt>
  <w:p w14:paraId="659C16B4" w14:textId="77777777" w:rsidR="00476FFC" w:rsidRDefault="00476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075622"/>
      <w:docPartObj>
        <w:docPartGallery w:val="Page Numbers (Bottom of Page)"/>
        <w:docPartUnique/>
      </w:docPartObj>
    </w:sdtPr>
    <w:sdtEndPr>
      <w:rPr>
        <w:rFonts w:ascii="VIC" w:hAnsi="VIC"/>
        <w:noProof/>
      </w:rPr>
    </w:sdtEndPr>
    <w:sdtContent>
      <w:p w14:paraId="587E58AD" w14:textId="7DD780C3" w:rsidR="00476FFC" w:rsidRPr="007D7D6E" w:rsidRDefault="00476FFC">
        <w:pPr>
          <w:pStyle w:val="Footer"/>
          <w:jc w:val="center"/>
          <w:rPr>
            <w:rFonts w:ascii="VIC" w:hAnsi="VIC"/>
          </w:rPr>
        </w:pPr>
        <w:r w:rsidRPr="007D7D6E">
          <w:rPr>
            <w:rFonts w:ascii="VIC" w:hAnsi="VIC"/>
          </w:rPr>
          <w:fldChar w:fldCharType="begin"/>
        </w:r>
        <w:r w:rsidRPr="007D7D6E">
          <w:rPr>
            <w:rFonts w:ascii="VIC" w:hAnsi="VIC"/>
          </w:rPr>
          <w:instrText xml:space="preserve"> PAGE   \* MERGEFORMAT </w:instrText>
        </w:r>
        <w:r w:rsidRPr="007D7D6E">
          <w:rPr>
            <w:rFonts w:ascii="VIC" w:hAnsi="VIC"/>
          </w:rPr>
          <w:fldChar w:fldCharType="separate"/>
        </w:r>
        <w:r w:rsidRPr="007D7D6E">
          <w:rPr>
            <w:rFonts w:ascii="VIC" w:hAnsi="VIC"/>
            <w:noProof/>
          </w:rPr>
          <w:t>2</w:t>
        </w:r>
        <w:r w:rsidRPr="007D7D6E">
          <w:rPr>
            <w:rFonts w:ascii="VIC" w:hAnsi="VIC"/>
            <w:noProof/>
          </w:rPr>
          <w:fldChar w:fldCharType="end"/>
        </w:r>
      </w:p>
    </w:sdtContent>
  </w:sdt>
  <w:p w14:paraId="755EFF8A" w14:textId="77777777" w:rsidR="00476FFC" w:rsidRDefault="00476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DFFE" w14:textId="77777777" w:rsidR="00E95D3A" w:rsidRDefault="00E95D3A" w:rsidP="002862F1">
      <w:pPr>
        <w:spacing w:before="120"/>
      </w:pPr>
      <w:r>
        <w:separator/>
      </w:r>
    </w:p>
  </w:footnote>
  <w:footnote w:type="continuationSeparator" w:id="0">
    <w:p w14:paraId="1F17A477" w14:textId="77777777" w:rsidR="00E95D3A" w:rsidRDefault="00E95D3A">
      <w:r>
        <w:continuationSeparator/>
      </w:r>
    </w:p>
    <w:p w14:paraId="690D2185" w14:textId="77777777" w:rsidR="00E95D3A" w:rsidRDefault="00E95D3A"/>
    <w:p w14:paraId="37CBCD19" w14:textId="77777777" w:rsidR="00E95D3A" w:rsidRDefault="00E95D3A"/>
  </w:footnote>
  <w:footnote w:type="continuationNotice" w:id="1">
    <w:p w14:paraId="1F60B9B1" w14:textId="77777777" w:rsidR="00E95D3A" w:rsidRDefault="00E95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6BEB" w14:textId="3B7F25D1" w:rsidR="00E40F9B" w:rsidRDefault="00C26850">
    <w:pPr>
      <w:pStyle w:val="Header"/>
    </w:pPr>
    <w:r>
      <w:rPr>
        <w:noProof/>
      </w:rPr>
      <w:drawing>
        <wp:anchor distT="0" distB="0" distL="114300" distR="114300" simplePos="0" relativeHeight="251658240" behindDoc="1" locked="0" layoutInCell="1" allowOverlap="1" wp14:anchorId="794BF2D4" wp14:editId="4775B2F7">
          <wp:simplePos x="0" y="0"/>
          <wp:positionH relativeFrom="page">
            <wp:posOffset>-17253</wp:posOffset>
          </wp:positionH>
          <wp:positionV relativeFrom="page">
            <wp:posOffset>0</wp:posOffset>
          </wp:positionV>
          <wp:extent cx="7634378" cy="1000125"/>
          <wp:effectExtent l="0" t="0" r="0" b="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a:extLst>
                      <a:ext uri="{C183D7F6-B498-43B3-948B-1728B52AA6E4}">
                        <adec:decorative xmlns:adec="http://schemas.microsoft.com/office/drawing/2017/decorative" val="1"/>
                      </a:ext>
                    </a:extLst>
                  </pic:cNvPr>
                  <pic:cNvPicPr/>
                </pic:nvPicPr>
                <pic:blipFill>
                  <a:blip r:embed="rId1"/>
                  <a:stretch>
                    <a:fillRect/>
                  </a:stretch>
                </pic:blipFill>
                <pic:spPr>
                  <a:xfrm>
                    <a:off x="0" y="0"/>
                    <a:ext cx="7644928" cy="10015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ED62" w14:textId="4A95DC34" w:rsidR="00E40F9B" w:rsidRDefault="00E40F9B">
    <w:pPr>
      <w:pStyle w:val="Header"/>
    </w:pPr>
    <w:r>
      <w:rPr>
        <w:noProof/>
      </w:rPr>
      <w:drawing>
        <wp:anchor distT="0" distB="0" distL="114300" distR="114300" simplePos="0" relativeHeight="251658241" behindDoc="1" locked="0" layoutInCell="1" allowOverlap="1" wp14:anchorId="722DA542" wp14:editId="24351C09">
          <wp:simplePos x="0" y="0"/>
          <wp:positionH relativeFrom="page">
            <wp:posOffset>-17253</wp:posOffset>
          </wp:positionH>
          <wp:positionV relativeFrom="page">
            <wp:posOffset>8625</wp:posOffset>
          </wp:positionV>
          <wp:extent cx="7555532" cy="1250831"/>
          <wp:effectExtent l="0" t="0" r="0" b="6985"/>
          <wp:wrapNone/>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tretch>
                    <a:fillRect/>
                  </a:stretch>
                </pic:blipFill>
                <pic:spPr>
                  <a:xfrm>
                    <a:off x="0" y="0"/>
                    <a:ext cx="7647910" cy="12661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54C6494"/>
    <w:multiLevelType w:val="multilevel"/>
    <w:tmpl w:val="A5A05F38"/>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B8D43DB"/>
    <w:multiLevelType w:val="multilevel"/>
    <w:tmpl w:val="954E411A"/>
    <w:numStyleLink w:val="ZZNumbersdigit"/>
  </w:abstractNum>
  <w:abstractNum w:abstractNumId="4"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A5A05F38"/>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10550A7"/>
    <w:multiLevelType w:val="hybridMultilevel"/>
    <w:tmpl w:val="9C86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15A61C3"/>
    <w:multiLevelType w:val="hybridMultilevel"/>
    <w:tmpl w:val="6E9AA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2199857">
    <w:abstractNumId w:val="0"/>
  </w:num>
  <w:num w:numId="2" w16cid:durableId="984048071">
    <w:abstractNumId w:val="6"/>
  </w:num>
  <w:num w:numId="3" w16cid:durableId="1601373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083518">
    <w:abstractNumId w:val="9"/>
  </w:num>
  <w:num w:numId="5" w16cid:durableId="715159021">
    <w:abstractNumId w:val="5"/>
  </w:num>
  <w:num w:numId="6" w16cid:durableId="991105608">
    <w:abstractNumId w:val="8"/>
  </w:num>
  <w:num w:numId="7" w16cid:durableId="791174219">
    <w:abstractNumId w:val="11"/>
  </w:num>
  <w:num w:numId="8" w16cid:durableId="2121298204">
    <w:abstractNumId w:val="7"/>
  </w:num>
  <w:num w:numId="9" w16cid:durableId="1441102894">
    <w:abstractNumId w:val="4"/>
  </w:num>
  <w:num w:numId="10" w16cid:durableId="1113666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7620287">
    <w:abstractNumId w:val="8"/>
  </w:num>
  <w:num w:numId="12" w16cid:durableId="792745034">
    <w:abstractNumId w:val="2"/>
  </w:num>
  <w:num w:numId="13" w16cid:durableId="71644056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753772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4421764">
    <w:abstractNumId w:val="10"/>
  </w:num>
  <w:num w:numId="16" w16cid:durableId="1116020021">
    <w:abstractNumId w:val="12"/>
  </w:num>
  <w:num w:numId="17" w16cid:durableId="107355345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385852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631435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440299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648095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733624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322789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171870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781968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604988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556740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468104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3927036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0A"/>
    <w:rsid w:val="0000183B"/>
    <w:rsid w:val="0000276A"/>
    <w:rsid w:val="000072B6"/>
    <w:rsid w:val="00007C44"/>
    <w:rsid w:val="00007F5C"/>
    <w:rsid w:val="0001021B"/>
    <w:rsid w:val="00011751"/>
    <w:rsid w:val="00011C47"/>
    <w:rsid w:val="00011D89"/>
    <w:rsid w:val="0001204D"/>
    <w:rsid w:val="000122CE"/>
    <w:rsid w:val="00012347"/>
    <w:rsid w:val="0001240E"/>
    <w:rsid w:val="0001336B"/>
    <w:rsid w:val="00013677"/>
    <w:rsid w:val="00015271"/>
    <w:rsid w:val="000153AC"/>
    <w:rsid w:val="000154FD"/>
    <w:rsid w:val="000158E9"/>
    <w:rsid w:val="00015AF8"/>
    <w:rsid w:val="000233BD"/>
    <w:rsid w:val="00024D89"/>
    <w:rsid w:val="000250B6"/>
    <w:rsid w:val="00026E7E"/>
    <w:rsid w:val="00027B45"/>
    <w:rsid w:val="00027C8E"/>
    <w:rsid w:val="00033D81"/>
    <w:rsid w:val="00036A0D"/>
    <w:rsid w:val="000417DB"/>
    <w:rsid w:val="0004189E"/>
    <w:rsid w:val="00041BF0"/>
    <w:rsid w:val="00044C56"/>
    <w:rsid w:val="0004536B"/>
    <w:rsid w:val="00046B68"/>
    <w:rsid w:val="00046BCB"/>
    <w:rsid w:val="0005016B"/>
    <w:rsid w:val="00050BE7"/>
    <w:rsid w:val="000527DD"/>
    <w:rsid w:val="0005436C"/>
    <w:rsid w:val="000578B2"/>
    <w:rsid w:val="00057955"/>
    <w:rsid w:val="00060959"/>
    <w:rsid w:val="00060A3D"/>
    <w:rsid w:val="00060E92"/>
    <w:rsid w:val="00061365"/>
    <w:rsid w:val="000627D1"/>
    <w:rsid w:val="00065609"/>
    <w:rsid w:val="000663CD"/>
    <w:rsid w:val="000671C0"/>
    <w:rsid w:val="00071186"/>
    <w:rsid w:val="00071C56"/>
    <w:rsid w:val="000733FE"/>
    <w:rsid w:val="00073DEA"/>
    <w:rsid w:val="00074219"/>
    <w:rsid w:val="00074ED5"/>
    <w:rsid w:val="000773A3"/>
    <w:rsid w:val="00080C4B"/>
    <w:rsid w:val="000829F5"/>
    <w:rsid w:val="000844FC"/>
    <w:rsid w:val="0008508E"/>
    <w:rsid w:val="0008617F"/>
    <w:rsid w:val="00090ACD"/>
    <w:rsid w:val="0009113B"/>
    <w:rsid w:val="0009186E"/>
    <w:rsid w:val="00092103"/>
    <w:rsid w:val="0009215D"/>
    <w:rsid w:val="000931CE"/>
    <w:rsid w:val="00093402"/>
    <w:rsid w:val="00094A9A"/>
    <w:rsid w:val="00094DA3"/>
    <w:rsid w:val="00096CD1"/>
    <w:rsid w:val="0009743D"/>
    <w:rsid w:val="00097A6B"/>
    <w:rsid w:val="000A012C"/>
    <w:rsid w:val="000A0EB9"/>
    <w:rsid w:val="000A186C"/>
    <w:rsid w:val="000A1EA4"/>
    <w:rsid w:val="000A6DB8"/>
    <w:rsid w:val="000A7F57"/>
    <w:rsid w:val="000B16D2"/>
    <w:rsid w:val="000B3EDB"/>
    <w:rsid w:val="000B4D9C"/>
    <w:rsid w:val="000B543D"/>
    <w:rsid w:val="000B5BF7"/>
    <w:rsid w:val="000B6167"/>
    <w:rsid w:val="000B62E7"/>
    <w:rsid w:val="000B69DA"/>
    <w:rsid w:val="000B6BC8"/>
    <w:rsid w:val="000B7AD6"/>
    <w:rsid w:val="000C0303"/>
    <w:rsid w:val="000C03DF"/>
    <w:rsid w:val="000C19AA"/>
    <w:rsid w:val="000C1A12"/>
    <w:rsid w:val="000C2C7A"/>
    <w:rsid w:val="000C42EA"/>
    <w:rsid w:val="000C4401"/>
    <w:rsid w:val="000C4546"/>
    <w:rsid w:val="000C5E37"/>
    <w:rsid w:val="000C62F9"/>
    <w:rsid w:val="000C6D55"/>
    <w:rsid w:val="000D1242"/>
    <w:rsid w:val="000D2B75"/>
    <w:rsid w:val="000D302F"/>
    <w:rsid w:val="000D355B"/>
    <w:rsid w:val="000D3A95"/>
    <w:rsid w:val="000D3E06"/>
    <w:rsid w:val="000D55BB"/>
    <w:rsid w:val="000E08DB"/>
    <w:rsid w:val="000E0970"/>
    <w:rsid w:val="000E11F2"/>
    <w:rsid w:val="000E1D2B"/>
    <w:rsid w:val="000E3CC7"/>
    <w:rsid w:val="000E47AC"/>
    <w:rsid w:val="000E6374"/>
    <w:rsid w:val="000E687C"/>
    <w:rsid w:val="000E6BD4"/>
    <w:rsid w:val="000E7ECE"/>
    <w:rsid w:val="000E7F01"/>
    <w:rsid w:val="000E7F7B"/>
    <w:rsid w:val="000F032B"/>
    <w:rsid w:val="000F05A8"/>
    <w:rsid w:val="000F0C2A"/>
    <w:rsid w:val="000F0CE5"/>
    <w:rsid w:val="000F1F1E"/>
    <w:rsid w:val="000F2259"/>
    <w:rsid w:val="000F4550"/>
    <w:rsid w:val="000F4C2C"/>
    <w:rsid w:val="0010013D"/>
    <w:rsid w:val="00101BE9"/>
    <w:rsid w:val="001029A1"/>
    <w:rsid w:val="00102C03"/>
    <w:rsid w:val="001034E5"/>
    <w:rsid w:val="0010392D"/>
    <w:rsid w:val="00104403"/>
    <w:rsid w:val="0010447F"/>
    <w:rsid w:val="00104FE3"/>
    <w:rsid w:val="00105565"/>
    <w:rsid w:val="00110E5C"/>
    <w:rsid w:val="0011164F"/>
    <w:rsid w:val="00112088"/>
    <w:rsid w:val="00112994"/>
    <w:rsid w:val="00112E49"/>
    <w:rsid w:val="00114F88"/>
    <w:rsid w:val="0011581C"/>
    <w:rsid w:val="00116B9A"/>
    <w:rsid w:val="00117843"/>
    <w:rsid w:val="00120BD3"/>
    <w:rsid w:val="00122FEA"/>
    <w:rsid w:val="001232BD"/>
    <w:rsid w:val="0012330A"/>
    <w:rsid w:val="00124ED5"/>
    <w:rsid w:val="001276FA"/>
    <w:rsid w:val="00130865"/>
    <w:rsid w:val="00131334"/>
    <w:rsid w:val="00131E9F"/>
    <w:rsid w:val="001352BA"/>
    <w:rsid w:val="00140839"/>
    <w:rsid w:val="00141F92"/>
    <w:rsid w:val="001447B3"/>
    <w:rsid w:val="00144AFF"/>
    <w:rsid w:val="00144D9D"/>
    <w:rsid w:val="00144DD5"/>
    <w:rsid w:val="00150491"/>
    <w:rsid w:val="00152073"/>
    <w:rsid w:val="00152120"/>
    <w:rsid w:val="001526F0"/>
    <w:rsid w:val="001530F0"/>
    <w:rsid w:val="00153860"/>
    <w:rsid w:val="00156598"/>
    <w:rsid w:val="0015685A"/>
    <w:rsid w:val="0016094D"/>
    <w:rsid w:val="00161939"/>
    <w:rsid w:val="00161AA0"/>
    <w:rsid w:val="00162093"/>
    <w:rsid w:val="00163592"/>
    <w:rsid w:val="0016475E"/>
    <w:rsid w:val="00164F5A"/>
    <w:rsid w:val="00167536"/>
    <w:rsid w:val="00171264"/>
    <w:rsid w:val="00171322"/>
    <w:rsid w:val="00172BAF"/>
    <w:rsid w:val="00173E0D"/>
    <w:rsid w:val="001745A8"/>
    <w:rsid w:val="00174F2D"/>
    <w:rsid w:val="00176B3C"/>
    <w:rsid w:val="001771DD"/>
    <w:rsid w:val="00177385"/>
    <w:rsid w:val="0017785A"/>
    <w:rsid w:val="00177995"/>
    <w:rsid w:val="00177A8C"/>
    <w:rsid w:val="00177E15"/>
    <w:rsid w:val="00180564"/>
    <w:rsid w:val="00180704"/>
    <w:rsid w:val="00183AAD"/>
    <w:rsid w:val="001849F3"/>
    <w:rsid w:val="00185E8B"/>
    <w:rsid w:val="00186B33"/>
    <w:rsid w:val="0019078D"/>
    <w:rsid w:val="00190B1D"/>
    <w:rsid w:val="00190ECC"/>
    <w:rsid w:val="0019243D"/>
    <w:rsid w:val="00192F9D"/>
    <w:rsid w:val="00194655"/>
    <w:rsid w:val="00195D63"/>
    <w:rsid w:val="00195DD2"/>
    <w:rsid w:val="00195E79"/>
    <w:rsid w:val="00196EB8"/>
    <w:rsid w:val="00196EFB"/>
    <w:rsid w:val="001979FF"/>
    <w:rsid w:val="00197ADA"/>
    <w:rsid w:val="00197B17"/>
    <w:rsid w:val="001A11E8"/>
    <w:rsid w:val="001A1AEE"/>
    <w:rsid w:val="001A1C54"/>
    <w:rsid w:val="001A1C8C"/>
    <w:rsid w:val="001A206C"/>
    <w:rsid w:val="001A20A5"/>
    <w:rsid w:val="001A388F"/>
    <w:rsid w:val="001A3974"/>
    <w:rsid w:val="001A3ACE"/>
    <w:rsid w:val="001A3C33"/>
    <w:rsid w:val="001A543C"/>
    <w:rsid w:val="001B080A"/>
    <w:rsid w:val="001B258E"/>
    <w:rsid w:val="001C111D"/>
    <w:rsid w:val="001C277E"/>
    <w:rsid w:val="001C2A72"/>
    <w:rsid w:val="001C3347"/>
    <w:rsid w:val="001C5913"/>
    <w:rsid w:val="001D0B75"/>
    <w:rsid w:val="001D21C8"/>
    <w:rsid w:val="001D245C"/>
    <w:rsid w:val="001D3C09"/>
    <w:rsid w:val="001D44E8"/>
    <w:rsid w:val="001D4726"/>
    <w:rsid w:val="001D56DA"/>
    <w:rsid w:val="001D60EC"/>
    <w:rsid w:val="001D757E"/>
    <w:rsid w:val="001D7839"/>
    <w:rsid w:val="001E11BA"/>
    <w:rsid w:val="001E2CD6"/>
    <w:rsid w:val="001E44DF"/>
    <w:rsid w:val="001E538D"/>
    <w:rsid w:val="001E5678"/>
    <w:rsid w:val="001E68A5"/>
    <w:rsid w:val="001E6BB0"/>
    <w:rsid w:val="001E7A65"/>
    <w:rsid w:val="001F03C4"/>
    <w:rsid w:val="001F092C"/>
    <w:rsid w:val="001F0ED3"/>
    <w:rsid w:val="001F1E9D"/>
    <w:rsid w:val="001F3711"/>
    <w:rsid w:val="001F3826"/>
    <w:rsid w:val="001F3C43"/>
    <w:rsid w:val="001F4506"/>
    <w:rsid w:val="001F4A15"/>
    <w:rsid w:val="001F6611"/>
    <w:rsid w:val="001F6E46"/>
    <w:rsid w:val="001F73C8"/>
    <w:rsid w:val="001F7C91"/>
    <w:rsid w:val="00200E16"/>
    <w:rsid w:val="00205F4C"/>
    <w:rsid w:val="002063E2"/>
    <w:rsid w:val="00206463"/>
    <w:rsid w:val="0020661A"/>
    <w:rsid w:val="00206F2F"/>
    <w:rsid w:val="0021053D"/>
    <w:rsid w:val="00210A92"/>
    <w:rsid w:val="002127B6"/>
    <w:rsid w:val="00215658"/>
    <w:rsid w:val="00215F67"/>
    <w:rsid w:val="002160B8"/>
    <w:rsid w:val="00216A4A"/>
    <w:rsid w:val="00216C03"/>
    <w:rsid w:val="00217654"/>
    <w:rsid w:val="00217E15"/>
    <w:rsid w:val="00220C04"/>
    <w:rsid w:val="00221567"/>
    <w:rsid w:val="0022278D"/>
    <w:rsid w:val="00222850"/>
    <w:rsid w:val="00222924"/>
    <w:rsid w:val="00222CA0"/>
    <w:rsid w:val="00225790"/>
    <w:rsid w:val="0022701F"/>
    <w:rsid w:val="00232156"/>
    <w:rsid w:val="002333F5"/>
    <w:rsid w:val="00233424"/>
    <w:rsid w:val="00233724"/>
    <w:rsid w:val="00235CC2"/>
    <w:rsid w:val="00236E32"/>
    <w:rsid w:val="00237980"/>
    <w:rsid w:val="00237AB2"/>
    <w:rsid w:val="002406FB"/>
    <w:rsid w:val="002432E1"/>
    <w:rsid w:val="00246207"/>
    <w:rsid w:val="00246C5E"/>
    <w:rsid w:val="0024717F"/>
    <w:rsid w:val="002473E7"/>
    <w:rsid w:val="00247702"/>
    <w:rsid w:val="00251343"/>
    <w:rsid w:val="002513E1"/>
    <w:rsid w:val="002516ED"/>
    <w:rsid w:val="00252642"/>
    <w:rsid w:val="002536A4"/>
    <w:rsid w:val="00254F58"/>
    <w:rsid w:val="00260314"/>
    <w:rsid w:val="00260889"/>
    <w:rsid w:val="002620BC"/>
    <w:rsid w:val="002621CA"/>
    <w:rsid w:val="00262802"/>
    <w:rsid w:val="00262EAC"/>
    <w:rsid w:val="00263A90"/>
    <w:rsid w:val="0026408B"/>
    <w:rsid w:val="002640F1"/>
    <w:rsid w:val="00266260"/>
    <w:rsid w:val="00267C3E"/>
    <w:rsid w:val="00267D96"/>
    <w:rsid w:val="002709BB"/>
    <w:rsid w:val="00270F60"/>
    <w:rsid w:val="002713FC"/>
    <w:rsid w:val="00271B0A"/>
    <w:rsid w:val="00272B6B"/>
    <w:rsid w:val="00273BAC"/>
    <w:rsid w:val="002763B3"/>
    <w:rsid w:val="002802E3"/>
    <w:rsid w:val="002804D5"/>
    <w:rsid w:val="00280BB6"/>
    <w:rsid w:val="0028213D"/>
    <w:rsid w:val="002862F1"/>
    <w:rsid w:val="00287747"/>
    <w:rsid w:val="00287FEF"/>
    <w:rsid w:val="0029008C"/>
    <w:rsid w:val="00291373"/>
    <w:rsid w:val="00292074"/>
    <w:rsid w:val="002936D2"/>
    <w:rsid w:val="0029388B"/>
    <w:rsid w:val="00293BA1"/>
    <w:rsid w:val="0029597D"/>
    <w:rsid w:val="002962C3"/>
    <w:rsid w:val="00296451"/>
    <w:rsid w:val="002973CE"/>
    <w:rsid w:val="002973D9"/>
    <w:rsid w:val="0029752B"/>
    <w:rsid w:val="002A04A2"/>
    <w:rsid w:val="002A27AE"/>
    <w:rsid w:val="002A3184"/>
    <w:rsid w:val="002A483C"/>
    <w:rsid w:val="002A7D0D"/>
    <w:rsid w:val="002B0C7C"/>
    <w:rsid w:val="002B0CD9"/>
    <w:rsid w:val="002B16F1"/>
    <w:rsid w:val="002B1729"/>
    <w:rsid w:val="002B36C7"/>
    <w:rsid w:val="002B4DD4"/>
    <w:rsid w:val="002B5277"/>
    <w:rsid w:val="002B5375"/>
    <w:rsid w:val="002B717C"/>
    <w:rsid w:val="002B77C1"/>
    <w:rsid w:val="002C0A80"/>
    <w:rsid w:val="002C163E"/>
    <w:rsid w:val="002C2728"/>
    <w:rsid w:val="002C497A"/>
    <w:rsid w:val="002D108A"/>
    <w:rsid w:val="002D25E2"/>
    <w:rsid w:val="002D37ED"/>
    <w:rsid w:val="002D3A95"/>
    <w:rsid w:val="002D4506"/>
    <w:rsid w:val="002D5006"/>
    <w:rsid w:val="002D5B3E"/>
    <w:rsid w:val="002E01D0"/>
    <w:rsid w:val="002E161D"/>
    <w:rsid w:val="002E3100"/>
    <w:rsid w:val="002E3B91"/>
    <w:rsid w:val="002E46FA"/>
    <w:rsid w:val="002E4EC0"/>
    <w:rsid w:val="002E5C15"/>
    <w:rsid w:val="002E5CA3"/>
    <w:rsid w:val="002E6935"/>
    <w:rsid w:val="002E6C95"/>
    <w:rsid w:val="002E7C36"/>
    <w:rsid w:val="002F02E6"/>
    <w:rsid w:val="002F0D8C"/>
    <w:rsid w:val="002F1477"/>
    <w:rsid w:val="002F1E9E"/>
    <w:rsid w:val="002F40B5"/>
    <w:rsid w:val="002F4B47"/>
    <w:rsid w:val="002F4CE5"/>
    <w:rsid w:val="002F5F31"/>
    <w:rsid w:val="002F5F46"/>
    <w:rsid w:val="002F7119"/>
    <w:rsid w:val="00300549"/>
    <w:rsid w:val="00300A2A"/>
    <w:rsid w:val="00301254"/>
    <w:rsid w:val="00302216"/>
    <w:rsid w:val="00302B25"/>
    <w:rsid w:val="00302E71"/>
    <w:rsid w:val="00303E53"/>
    <w:rsid w:val="00304B2D"/>
    <w:rsid w:val="0030552C"/>
    <w:rsid w:val="003058D2"/>
    <w:rsid w:val="00306E5F"/>
    <w:rsid w:val="00307637"/>
    <w:rsid w:val="00307DA6"/>
    <w:rsid w:val="00307E14"/>
    <w:rsid w:val="00310AC4"/>
    <w:rsid w:val="003111F0"/>
    <w:rsid w:val="00312E42"/>
    <w:rsid w:val="00314054"/>
    <w:rsid w:val="00316E7D"/>
    <w:rsid w:val="00316F27"/>
    <w:rsid w:val="0031717E"/>
    <w:rsid w:val="003175C3"/>
    <w:rsid w:val="003176E1"/>
    <w:rsid w:val="00322E4B"/>
    <w:rsid w:val="0032348F"/>
    <w:rsid w:val="00323FE3"/>
    <w:rsid w:val="0032521E"/>
    <w:rsid w:val="00327870"/>
    <w:rsid w:val="00330A4C"/>
    <w:rsid w:val="00331536"/>
    <w:rsid w:val="00331655"/>
    <w:rsid w:val="003319C7"/>
    <w:rsid w:val="0033259D"/>
    <w:rsid w:val="00332E59"/>
    <w:rsid w:val="003333D2"/>
    <w:rsid w:val="003353C5"/>
    <w:rsid w:val="003366A0"/>
    <w:rsid w:val="003406C6"/>
    <w:rsid w:val="00340BC7"/>
    <w:rsid w:val="0034102A"/>
    <w:rsid w:val="003413EB"/>
    <w:rsid w:val="00341710"/>
    <w:rsid w:val="003418CC"/>
    <w:rsid w:val="00341A0B"/>
    <w:rsid w:val="003425FC"/>
    <w:rsid w:val="00343328"/>
    <w:rsid w:val="00344610"/>
    <w:rsid w:val="003459BD"/>
    <w:rsid w:val="003464F3"/>
    <w:rsid w:val="003472D6"/>
    <w:rsid w:val="003501F8"/>
    <w:rsid w:val="0035026B"/>
    <w:rsid w:val="00350ADA"/>
    <w:rsid w:val="00350D38"/>
    <w:rsid w:val="00351506"/>
    <w:rsid w:val="0035158A"/>
    <w:rsid w:val="00351B36"/>
    <w:rsid w:val="00352E20"/>
    <w:rsid w:val="0035419E"/>
    <w:rsid w:val="00355B9F"/>
    <w:rsid w:val="0035607B"/>
    <w:rsid w:val="00356FB0"/>
    <w:rsid w:val="00357B4E"/>
    <w:rsid w:val="00357DE3"/>
    <w:rsid w:val="0036303B"/>
    <w:rsid w:val="00364124"/>
    <w:rsid w:val="00367B66"/>
    <w:rsid w:val="003716FD"/>
    <w:rsid w:val="0037204B"/>
    <w:rsid w:val="00373025"/>
    <w:rsid w:val="00374050"/>
    <w:rsid w:val="0037419A"/>
    <w:rsid w:val="003744CF"/>
    <w:rsid w:val="00374517"/>
    <w:rsid w:val="00374717"/>
    <w:rsid w:val="0037676C"/>
    <w:rsid w:val="00381043"/>
    <w:rsid w:val="003829E5"/>
    <w:rsid w:val="00384DDC"/>
    <w:rsid w:val="0038524D"/>
    <w:rsid w:val="00385E36"/>
    <w:rsid w:val="003908F3"/>
    <w:rsid w:val="003933D1"/>
    <w:rsid w:val="003956CC"/>
    <w:rsid w:val="00395C9A"/>
    <w:rsid w:val="00395DF6"/>
    <w:rsid w:val="00396D5E"/>
    <w:rsid w:val="003A3396"/>
    <w:rsid w:val="003A411B"/>
    <w:rsid w:val="003A45E5"/>
    <w:rsid w:val="003A6055"/>
    <w:rsid w:val="003A6782"/>
    <w:rsid w:val="003A6B67"/>
    <w:rsid w:val="003A7609"/>
    <w:rsid w:val="003B0F26"/>
    <w:rsid w:val="003B13B6"/>
    <w:rsid w:val="003B15E6"/>
    <w:rsid w:val="003B2A68"/>
    <w:rsid w:val="003B2B8C"/>
    <w:rsid w:val="003B3003"/>
    <w:rsid w:val="003B558F"/>
    <w:rsid w:val="003C08A2"/>
    <w:rsid w:val="003C2045"/>
    <w:rsid w:val="003C211A"/>
    <w:rsid w:val="003C43A1"/>
    <w:rsid w:val="003C4FC0"/>
    <w:rsid w:val="003C55F4"/>
    <w:rsid w:val="003C5673"/>
    <w:rsid w:val="003C6A8E"/>
    <w:rsid w:val="003C7897"/>
    <w:rsid w:val="003C7A3F"/>
    <w:rsid w:val="003C7ADD"/>
    <w:rsid w:val="003C7DFB"/>
    <w:rsid w:val="003C7EA1"/>
    <w:rsid w:val="003D0999"/>
    <w:rsid w:val="003D2766"/>
    <w:rsid w:val="003D3E8F"/>
    <w:rsid w:val="003D499A"/>
    <w:rsid w:val="003D6475"/>
    <w:rsid w:val="003D66FA"/>
    <w:rsid w:val="003D6B6C"/>
    <w:rsid w:val="003D7CB8"/>
    <w:rsid w:val="003D7F69"/>
    <w:rsid w:val="003E2B38"/>
    <w:rsid w:val="003E375C"/>
    <w:rsid w:val="003E4086"/>
    <w:rsid w:val="003E5589"/>
    <w:rsid w:val="003E652B"/>
    <w:rsid w:val="003F0445"/>
    <w:rsid w:val="003F0AAB"/>
    <w:rsid w:val="003F0CF0"/>
    <w:rsid w:val="003F0F6F"/>
    <w:rsid w:val="003F10A4"/>
    <w:rsid w:val="003F146B"/>
    <w:rsid w:val="003F14B1"/>
    <w:rsid w:val="003F1A5C"/>
    <w:rsid w:val="003F3289"/>
    <w:rsid w:val="003F3D53"/>
    <w:rsid w:val="003F5695"/>
    <w:rsid w:val="003F5BCE"/>
    <w:rsid w:val="004013C7"/>
    <w:rsid w:val="00401B1F"/>
    <w:rsid w:val="00401FCF"/>
    <w:rsid w:val="004033E8"/>
    <w:rsid w:val="00403A27"/>
    <w:rsid w:val="00403AB3"/>
    <w:rsid w:val="004046C4"/>
    <w:rsid w:val="00406285"/>
    <w:rsid w:val="00411BE2"/>
    <w:rsid w:val="00411E21"/>
    <w:rsid w:val="004121E8"/>
    <w:rsid w:val="00412EEC"/>
    <w:rsid w:val="0041452B"/>
    <w:rsid w:val="004147D1"/>
    <w:rsid w:val="004148F9"/>
    <w:rsid w:val="00415114"/>
    <w:rsid w:val="004161B1"/>
    <w:rsid w:val="00416AEC"/>
    <w:rsid w:val="00416E5D"/>
    <w:rsid w:val="0042084E"/>
    <w:rsid w:val="00421EEF"/>
    <w:rsid w:val="00424153"/>
    <w:rsid w:val="00424D65"/>
    <w:rsid w:val="00431FF0"/>
    <w:rsid w:val="00433406"/>
    <w:rsid w:val="0043397E"/>
    <w:rsid w:val="00433D02"/>
    <w:rsid w:val="0043461D"/>
    <w:rsid w:val="004347B9"/>
    <w:rsid w:val="00436DD3"/>
    <w:rsid w:val="00437302"/>
    <w:rsid w:val="00442C6C"/>
    <w:rsid w:val="00442FDC"/>
    <w:rsid w:val="0044350F"/>
    <w:rsid w:val="00443CBE"/>
    <w:rsid w:val="00443E8A"/>
    <w:rsid w:val="004441BC"/>
    <w:rsid w:val="00445DAC"/>
    <w:rsid w:val="00445FF0"/>
    <w:rsid w:val="00446569"/>
    <w:rsid w:val="004468B4"/>
    <w:rsid w:val="00446AC8"/>
    <w:rsid w:val="004506B2"/>
    <w:rsid w:val="00450B69"/>
    <w:rsid w:val="0045230A"/>
    <w:rsid w:val="00452991"/>
    <w:rsid w:val="004541E7"/>
    <w:rsid w:val="004541ED"/>
    <w:rsid w:val="00457337"/>
    <w:rsid w:val="004621E4"/>
    <w:rsid w:val="00462244"/>
    <w:rsid w:val="00467C16"/>
    <w:rsid w:val="004718DA"/>
    <w:rsid w:val="004722B8"/>
    <w:rsid w:val="0047241F"/>
    <w:rsid w:val="0047372D"/>
    <w:rsid w:val="00473BA3"/>
    <w:rsid w:val="00473E89"/>
    <w:rsid w:val="004743DD"/>
    <w:rsid w:val="00474CEA"/>
    <w:rsid w:val="00475A30"/>
    <w:rsid w:val="00476FFC"/>
    <w:rsid w:val="0048270A"/>
    <w:rsid w:val="004838A5"/>
    <w:rsid w:val="00483968"/>
    <w:rsid w:val="00484320"/>
    <w:rsid w:val="004843C8"/>
    <w:rsid w:val="00484F86"/>
    <w:rsid w:val="004856A6"/>
    <w:rsid w:val="0048597C"/>
    <w:rsid w:val="00490746"/>
    <w:rsid w:val="00490852"/>
    <w:rsid w:val="00492F30"/>
    <w:rsid w:val="00493116"/>
    <w:rsid w:val="004946F4"/>
    <w:rsid w:val="0049487E"/>
    <w:rsid w:val="00494AB7"/>
    <w:rsid w:val="00494C05"/>
    <w:rsid w:val="0049519F"/>
    <w:rsid w:val="00496002"/>
    <w:rsid w:val="00496DE1"/>
    <w:rsid w:val="00497520"/>
    <w:rsid w:val="004A160D"/>
    <w:rsid w:val="004A2544"/>
    <w:rsid w:val="004A2CEE"/>
    <w:rsid w:val="004A3393"/>
    <w:rsid w:val="004A3752"/>
    <w:rsid w:val="004A3E81"/>
    <w:rsid w:val="004A5C62"/>
    <w:rsid w:val="004A707D"/>
    <w:rsid w:val="004B0B14"/>
    <w:rsid w:val="004B24E6"/>
    <w:rsid w:val="004B525A"/>
    <w:rsid w:val="004B791F"/>
    <w:rsid w:val="004C073E"/>
    <w:rsid w:val="004C1A00"/>
    <w:rsid w:val="004C3410"/>
    <w:rsid w:val="004C361C"/>
    <w:rsid w:val="004C51E2"/>
    <w:rsid w:val="004C58A3"/>
    <w:rsid w:val="004C658D"/>
    <w:rsid w:val="004C6EEE"/>
    <w:rsid w:val="004C702B"/>
    <w:rsid w:val="004C745A"/>
    <w:rsid w:val="004D0033"/>
    <w:rsid w:val="004D016B"/>
    <w:rsid w:val="004D172F"/>
    <w:rsid w:val="004D1B22"/>
    <w:rsid w:val="004D36F2"/>
    <w:rsid w:val="004D5CFF"/>
    <w:rsid w:val="004E0074"/>
    <w:rsid w:val="004E0D0F"/>
    <w:rsid w:val="004E1106"/>
    <w:rsid w:val="004E12BD"/>
    <w:rsid w:val="004E138F"/>
    <w:rsid w:val="004E3BC3"/>
    <w:rsid w:val="004E4649"/>
    <w:rsid w:val="004E48B1"/>
    <w:rsid w:val="004E5C2B"/>
    <w:rsid w:val="004E64BC"/>
    <w:rsid w:val="004F00DD"/>
    <w:rsid w:val="004F083F"/>
    <w:rsid w:val="004F2133"/>
    <w:rsid w:val="004F2B1A"/>
    <w:rsid w:val="004F30FA"/>
    <w:rsid w:val="004F435A"/>
    <w:rsid w:val="004F55F1"/>
    <w:rsid w:val="004F57FC"/>
    <w:rsid w:val="004F662A"/>
    <w:rsid w:val="004F6936"/>
    <w:rsid w:val="005032E6"/>
    <w:rsid w:val="00503DC6"/>
    <w:rsid w:val="00504238"/>
    <w:rsid w:val="00506F5D"/>
    <w:rsid w:val="005078F1"/>
    <w:rsid w:val="00507B9B"/>
    <w:rsid w:val="00507CA9"/>
    <w:rsid w:val="00507FAD"/>
    <w:rsid w:val="00510DDB"/>
    <w:rsid w:val="00510EF2"/>
    <w:rsid w:val="005126D0"/>
    <w:rsid w:val="00512A03"/>
    <w:rsid w:val="00512BCA"/>
    <w:rsid w:val="0051403D"/>
    <w:rsid w:val="0051568D"/>
    <w:rsid w:val="005157FB"/>
    <w:rsid w:val="00517119"/>
    <w:rsid w:val="0052069C"/>
    <w:rsid w:val="00520F07"/>
    <w:rsid w:val="00521F7E"/>
    <w:rsid w:val="00524706"/>
    <w:rsid w:val="00524AA4"/>
    <w:rsid w:val="00526C15"/>
    <w:rsid w:val="0052731F"/>
    <w:rsid w:val="00527F3A"/>
    <w:rsid w:val="00530273"/>
    <w:rsid w:val="00530D14"/>
    <w:rsid w:val="00531E52"/>
    <w:rsid w:val="00531FC9"/>
    <w:rsid w:val="00532D86"/>
    <w:rsid w:val="005343DD"/>
    <w:rsid w:val="00534D1B"/>
    <w:rsid w:val="00536499"/>
    <w:rsid w:val="005375D6"/>
    <w:rsid w:val="00543903"/>
    <w:rsid w:val="00543B7C"/>
    <w:rsid w:val="00543F11"/>
    <w:rsid w:val="0054477C"/>
    <w:rsid w:val="00544B92"/>
    <w:rsid w:val="00544BAA"/>
    <w:rsid w:val="00546E36"/>
    <w:rsid w:val="00547A95"/>
    <w:rsid w:val="0055012B"/>
    <w:rsid w:val="005527E7"/>
    <w:rsid w:val="00553B0F"/>
    <w:rsid w:val="00553EBD"/>
    <w:rsid w:val="00556BEA"/>
    <w:rsid w:val="00557E33"/>
    <w:rsid w:val="00557EA3"/>
    <w:rsid w:val="005612A0"/>
    <w:rsid w:val="005620F4"/>
    <w:rsid w:val="00563E8F"/>
    <w:rsid w:val="005648AB"/>
    <w:rsid w:val="00565DF6"/>
    <w:rsid w:val="00572031"/>
    <w:rsid w:val="00572282"/>
    <w:rsid w:val="005750E7"/>
    <w:rsid w:val="00576E84"/>
    <w:rsid w:val="00577ED6"/>
    <w:rsid w:val="005818DC"/>
    <w:rsid w:val="00582B8C"/>
    <w:rsid w:val="00582E9B"/>
    <w:rsid w:val="00582ED0"/>
    <w:rsid w:val="00583168"/>
    <w:rsid w:val="00585252"/>
    <w:rsid w:val="005855C6"/>
    <w:rsid w:val="0058671C"/>
    <w:rsid w:val="0058757E"/>
    <w:rsid w:val="00587C64"/>
    <w:rsid w:val="0059043C"/>
    <w:rsid w:val="005912E8"/>
    <w:rsid w:val="005919E9"/>
    <w:rsid w:val="00596A4B"/>
    <w:rsid w:val="00597507"/>
    <w:rsid w:val="005A24CF"/>
    <w:rsid w:val="005A32E4"/>
    <w:rsid w:val="005A5AEC"/>
    <w:rsid w:val="005A5B21"/>
    <w:rsid w:val="005B1B83"/>
    <w:rsid w:val="005B1C6D"/>
    <w:rsid w:val="005B21B6"/>
    <w:rsid w:val="005B36EA"/>
    <w:rsid w:val="005B3A08"/>
    <w:rsid w:val="005B433F"/>
    <w:rsid w:val="005B560A"/>
    <w:rsid w:val="005B597B"/>
    <w:rsid w:val="005B6A55"/>
    <w:rsid w:val="005B7736"/>
    <w:rsid w:val="005B7A63"/>
    <w:rsid w:val="005C0492"/>
    <w:rsid w:val="005C0955"/>
    <w:rsid w:val="005C0FBC"/>
    <w:rsid w:val="005C20EF"/>
    <w:rsid w:val="005C49DA"/>
    <w:rsid w:val="005C4E11"/>
    <w:rsid w:val="005C50F3"/>
    <w:rsid w:val="005C54B5"/>
    <w:rsid w:val="005C5D80"/>
    <w:rsid w:val="005C5D91"/>
    <w:rsid w:val="005C5E51"/>
    <w:rsid w:val="005C7676"/>
    <w:rsid w:val="005D07B8"/>
    <w:rsid w:val="005D1549"/>
    <w:rsid w:val="005D49D4"/>
    <w:rsid w:val="005D6597"/>
    <w:rsid w:val="005E14E7"/>
    <w:rsid w:val="005E1DC7"/>
    <w:rsid w:val="005E1E1E"/>
    <w:rsid w:val="005E26A3"/>
    <w:rsid w:val="005E313C"/>
    <w:rsid w:val="005E34BC"/>
    <w:rsid w:val="005E447E"/>
    <w:rsid w:val="005E64B9"/>
    <w:rsid w:val="005E77E9"/>
    <w:rsid w:val="005F02E5"/>
    <w:rsid w:val="005F0775"/>
    <w:rsid w:val="005F0CF5"/>
    <w:rsid w:val="005F21EB"/>
    <w:rsid w:val="005F5DFB"/>
    <w:rsid w:val="005F7177"/>
    <w:rsid w:val="006009F0"/>
    <w:rsid w:val="00602F33"/>
    <w:rsid w:val="00604965"/>
    <w:rsid w:val="00605908"/>
    <w:rsid w:val="00610783"/>
    <w:rsid w:val="00610C80"/>
    <w:rsid w:val="00610D7C"/>
    <w:rsid w:val="00612C76"/>
    <w:rsid w:val="00613414"/>
    <w:rsid w:val="006164BB"/>
    <w:rsid w:val="00616CB5"/>
    <w:rsid w:val="006176C2"/>
    <w:rsid w:val="00620154"/>
    <w:rsid w:val="00620A2D"/>
    <w:rsid w:val="0062408D"/>
    <w:rsid w:val="006240CC"/>
    <w:rsid w:val="006254F8"/>
    <w:rsid w:val="006266B1"/>
    <w:rsid w:val="00626DC2"/>
    <w:rsid w:val="00627057"/>
    <w:rsid w:val="00627180"/>
    <w:rsid w:val="00627DA7"/>
    <w:rsid w:val="006309EB"/>
    <w:rsid w:val="00631622"/>
    <w:rsid w:val="00631AD0"/>
    <w:rsid w:val="00631EDA"/>
    <w:rsid w:val="00632D03"/>
    <w:rsid w:val="0063561E"/>
    <w:rsid w:val="006358B4"/>
    <w:rsid w:val="006419AA"/>
    <w:rsid w:val="00641FCB"/>
    <w:rsid w:val="00642D73"/>
    <w:rsid w:val="00644279"/>
    <w:rsid w:val="00644B1F"/>
    <w:rsid w:val="00644B7E"/>
    <w:rsid w:val="006454E6"/>
    <w:rsid w:val="00646235"/>
    <w:rsid w:val="00646A68"/>
    <w:rsid w:val="0065035C"/>
    <w:rsid w:val="0065092E"/>
    <w:rsid w:val="00653779"/>
    <w:rsid w:val="006557A7"/>
    <w:rsid w:val="00656290"/>
    <w:rsid w:val="006613E0"/>
    <w:rsid w:val="006621D7"/>
    <w:rsid w:val="006622B4"/>
    <w:rsid w:val="00662B4B"/>
    <w:rsid w:val="0066302A"/>
    <w:rsid w:val="00664F24"/>
    <w:rsid w:val="00670597"/>
    <w:rsid w:val="006706D0"/>
    <w:rsid w:val="0067712A"/>
    <w:rsid w:val="00677574"/>
    <w:rsid w:val="00680D50"/>
    <w:rsid w:val="00683824"/>
    <w:rsid w:val="0068419A"/>
    <w:rsid w:val="006844DA"/>
    <w:rsid w:val="0068454C"/>
    <w:rsid w:val="00686D37"/>
    <w:rsid w:val="00687A0B"/>
    <w:rsid w:val="00687FB5"/>
    <w:rsid w:val="0069008F"/>
    <w:rsid w:val="00691B62"/>
    <w:rsid w:val="0069301D"/>
    <w:rsid w:val="006933B5"/>
    <w:rsid w:val="00693462"/>
    <w:rsid w:val="00693D14"/>
    <w:rsid w:val="00696F01"/>
    <w:rsid w:val="00696FA0"/>
    <w:rsid w:val="006A0BD5"/>
    <w:rsid w:val="006A18C2"/>
    <w:rsid w:val="006B077C"/>
    <w:rsid w:val="006B2DD4"/>
    <w:rsid w:val="006B5580"/>
    <w:rsid w:val="006B6803"/>
    <w:rsid w:val="006B7075"/>
    <w:rsid w:val="006B75BF"/>
    <w:rsid w:val="006B75C2"/>
    <w:rsid w:val="006C3D68"/>
    <w:rsid w:val="006C5554"/>
    <w:rsid w:val="006C5990"/>
    <w:rsid w:val="006C6103"/>
    <w:rsid w:val="006C7121"/>
    <w:rsid w:val="006C72C2"/>
    <w:rsid w:val="006D0F16"/>
    <w:rsid w:val="006D13A2"/>
    <w:rsid w:val="006D2A3F"/>
    <w:rsid w:val="006D2FBC"/>
    <w:rsid w:val="006D55D7"/>
    <w:rsid w:val="006D7645"/>
    <w:rsid w:val="006E057D"/>
    <w:rsid w:val="006E0E27"/>
    <w:rsid w:val="006E138B"/>
    <w:rsid w:val="006E2654"/>
    <w:rsid w:val="006E4436"/>
    <w:rsid w:val="006E6E3A"/>
    <w:rsid w:val="006E6F10"/>
    <w:rsid w:val="006F01E6"/>
    <w:rsid w:val="006F1FDC"/>
    <w:rsid w:val="006F3BA2"/>
    <w:rsid w:val="006F3C4E"/>
    <w:rsid w:val="006F4241"/>
    <w:rsid w:val="006F50FE"/>
    <w:rsid w:val="006F5326"/>
    <w:rsid w:val="006F6B8C"/>
    <w:rsid w:val="00700A6A"/>
    <w:rsid w:val="007013EF"/>
    <w:rsid w:val="00701633"/>
    <w:rsid w:val="00704F17"/>
    <w:rsid w:val="00705256"/>
    <w:rsid w:val="00707AF6"/>
    <w:rsid w:val="0071068B"/>
    <w:rsid w:val="007120DC"/>
    <w:rsid w:val="00712D2F"/>
    <w:rsid w:val="0071530D"/>
    <w:rsid w:val="007173CA"/>
    <w:rsid w:val="007216AA"/>
    <w:rsid w:val="00721AB5"/>
    <w:rsid w:val="00721CFB"/>
    <w:rsid w:val="00721DEF"/>
    <w:rsid w:val="00723494"/>
    <w:rsid w:val="00723B01"/>
    <w:rsid w:val="007241CD"/>
    <w:rsid w:val="00724A43"/>
    <w:rsid w:val="007272F4"/>
    <w:rsid w:val="00733DA4"/>
    <w:rsid w:val="0073413C"/>
    <w:rsid w:val="007346E4"/>
    <w:rsid w:val="00735442"/>
    <w:rsid w:val="007377E6"/>
    <w:rsid w:val="00740F22"/>
    <w:rsid w:val="00741F1A"/>
    <w:rsid w:val="007434FA"/>
    <w:rsid w:val="007436C1"/>
    <w:rsid w:val="007443AE"/>
    <w:rsid w:val="007450C9"/>
    <w:rsid w:val="007450F8"/>
    <w:rsid w:val="007464C8"/>
    <w:rsid w:val="0074696E"/>
    <w:rsid w:val="00746A63"/>
    <w:rsid w:val="00747034"/>
    <w:rsid w:val="007470B1"/>
    <w:rsid w:val="00750135"/>
    <w:rsid w:val="00750EC2"/>
    <w:rsid w:val="00752B28"/>
    <w:rsid w:val="00754AC8"/>
    <w:rsid w:val="00754E36"/>
    <w:rsid w:val="00756D60"/>
    <w:rsid w:val="00760D58"/>
    <w:rsid w:val="00761509"/>
    <w:rsid w:val="007630A3"/>
    <w:rsid w:val="00763139"/>
    <w:rsid w:val="0076336C"/>
    <w:rsid w:val="0076457F"/>
    <w:rsid w:val="00765D38"/>
    <w:rsid w:val="00767718"/>
    <w:rsid w:val="00770E95"/>
    <w:rsid w:val="00770F37"/>
    <w:rsid w:val="007711A0"/>
    <w:rsid w:val="00771DCE"/>
    <w:rsid w:val="00772D5E"/>
    <w:rsid w:val="0077357D"/>
    <w:rsid w:val="00773975"/>
    <w:rsid w:val="00773E69"/>
    <w:rsid w:val="00773EEA"/>
    <w:rsid w:val="00774A47"/>
    <w:rsid w:val="00776928"/>
    <w:rsid w:val="00777D3B"/>
    <w:rsid w:val="00777FC0"/>
    <w:rsid w:val="007801A9"/>
    <w:rsid w:val="00781967"/>
    <w:rsid w:val="00785677"/>
    <w:rsid w:val="00785910"/>
    <w:rsid w:val="00786F16"/>
    <w:rsid w:val="00791BD7"/>
    <w:rsid w:val="00793107"/>
    <w:rsid w:val="007933F7"/>
    <w:rsid w:val="00793A61"/>
    <w:rsid w:val="00794030"/>
    <w:rsid w:val="00794C67"/>
    <w:rsid w:val="00796374"/>
    <w:rsid w:val="00796E20"/>
    <w:rsid w:val="0079749A"/>
    <w:rsid w:val="00797C32"/>
    <w:rsid w:val="007A0F7C"/>
    <w:rsid w:val="007A116B"/>
    <w:rsid w:val="007A11E8"/>
    <w:rsid w:val="007A13B3"/>
    <w:rsid w:val="007A2B1C"/>
    <w:rsid w:val="007A49E9"/>
    <w:rsid w:val="007A4B18"/>
    <w:rsid w:val="007A6564"/>
    <w:rsid w:val="007A7573"/>
    <w:rsid w:val="007A79C9"/>
    <w:rsid w:val="007A7BC6"/>
    <w:rsid w:val="007B0914"/>
    <w:rsid w:val="007B1374"/>
    <w:rsid w:val="007B3836"/>
    <w:rsid w:val="007B3C10"/>
    <w:rsid w:val="007B589F"/>
    <w:rsid w:val="007B6186"/>
    <w:rsid w:val="007B73BC"/>
    <w:rsid w:val="007C10F6"/>
    <w:rsid w:val="007C1DF7"/>
    <w:rsid w:val="007C20B9"/>
    <w:rsid w:val="007C24BC"/>
    <w:rsid w:val="007C527C"/>
    <w:rsid w:val="007C66B2"/>
    <w:rsid w:val="007C6C1C"/>
    <w:rsid w:val="007C6C86"/>
    <w:rsid w:val="007C7301"/>
    <w:rsid w:val="007C7859"/>
    <w:rsid w:val="007D2BDE"/>
    <w:rsid w:val="007D2FB6"/>
    <w:rsid w:val="007D49EB"/>
    <w:rsid w:val="007D6196"/>
    <w:rsid w:val="007D7D6E"/>
    <w:rsid w:val="007E0DE2"/>
    <w:rsid w:val="007E1EB2"/>
    <w:rsid w:val="007E3B98"/>
    <w:rsid w:val="007E417A"/>
    <w:rsid w:val="007E5370"/>
    <w:rsid w:val="007F00C5"/>
    <w:rsid w:val="007F28BB"/>
    <w:rsid w:val="007F2ADF"/>
    <w:rsid w:val="007F31B6"/>
    <w:rsid w:val="007F546C"/>
    <w:rsid w:val="007F5753"/>
    <w:rsid w:val="007F625F"/>
    <w:rsid w:val="007F665E"/>
    <w:rsid w:val="00800412"/>
    <w:rsid w:val="008025B8"/>
    <w:rsid w:val="00803AD2"/>
    <w:rsid w:val="0080587B"/>
    <w:rsid w:val="008059A3"/>
    <w:rsid w:val="00806468"/>
    <w:rsid w:val="00807E43"/>
    <w:rsid w:val="008115C8"/>
    <w:rsid w:val="00812E6C"/>
    <w:rsid w:val="008155F0"/>
    <w:rsid w:val="0081606C"/>
    <w:rsid w:val="00816321"/>
    <w:rsid w:val="00816735"/>
    <w:rsid w:val="00816A14"/>
    <w:rsid w:val="00817707"/>
    <w:rsid w:val="00820141"/>
    <w:rsid w:val="00820E0C"/>
    <w:rsid w:val="00822844"/>
    <w:rsid w:val="0082366F"/>
    <w:rsid w:val="008242D2"/>
    <w:rsid w:val="00824A53"/>
    <w:rsid w:val="008251BF"/>
    <w:rsid w:val="008320DA"/>
    <w:rsid w:val="00833057"/>
    <w:rsid w:val="008338A2"/>
    <w:rsid w:val="0083432D"/>
    <w:rsid w:val="008367E0"/>
    <w:rsid w:val="00837B04"/>
    <w:rsid w:val="00837C59"/>
    <w:rsid w:val="00840DAD"/>
    <w:rsid w:val="00841A9F"/>
    <w:rsid w:val="00841AA9"/>
    <w:rsid w:val="0084447B"/>
    <w:rsid w:val="00844E02"/>
    <w:rsid w:val="008469AD"/>
    <w:rsid w:val="00852BED"/>
    <w:rsid w:val="00853EE4"/>
    <w:rsid w:val="00854623"/>
    <w:rsid w:val="00855535"/>
    <w:rsid w:val="00857C5A"/>
    <w:rsid w:val="0086255E"/>
    <w:rsid w:val="008628B3"/>
    <w:rsid w:val="00862B1E"/>
    <w:rsid w:val="008633F0"/>
    <w:rsid w:val="008641F1"/>
    <w:rsid w:val="008643A0"/>
    <w:rsid w:val="008651E8"/>
    <w:rsid w:val="008661F3"/>
    <w:rsid w:val="00866E83"/>
    <w:rsid w:val="00866F9F"/>
    <w:rsid w:val="00867D9D"/>
    <w:rsid w:val="008701DA"/>
    <w:rsid w:val="00872E0A"/>
    <w:rsid w:val="00872F01"/>
    <w:rsid w:val="008742BD"/>
    <w:rsid w:val="00875285"/>
    <w:rsid w:val="008774F4"/>
    <w:rsid w:val="0088102B"/>
    <w:rsid w:val="00881542"/>
    <w:rsid w:val="00882DE3"/>
    <w:rsid w:val="008844A6"/>
    <w:rsid w:val="00884B62"/>
    <w:rsid w:val="0088529C"/>
    <w:rsid w:val="008852AE"/>
    <w:rsid w:val="00885B81"/>
    <w:rsid w:val="00885F63"/>
    <w:rsid w:val="008867DF"/>
    <w:rsid w:val="00886DD6"/>
    <w:rsid w:val="00887903"/>
    <w:rsid w:val="0089270A"/>
    <w:rsid w:val="0089329F"/>
    <w:rsid w:val="00893627"/>
    <w:rsid w:val="00893AF6"/>
    <w:rsid w:val="00893BA7"/>
    <w:rsid w:val="00894BC4"/>
    <w:rsid w:val="00895FCB"/>
    <w:rsid w:val="008A1221"/>
    <w:rsid w:val="008A1C1B"/>
    <w:rsid w:val="008A22D3"/>
    <w:rsid w:val="008A2CBB"/>
    <w:rsid w:val="008A3D92"/>
    <w:rsid w:val="008A43B7"/>
    <w:rsid w:val="008A5B32"/>
    <w:rsid w:val="008A623E"/>
    <w:rsid w:val="008A7909"/>
    <w:rsid w:val="008B01A1"/>
    <w:rsid w:val="008B2EE4"/>
    <w:rsid w:val="008B472D"/>
    <w:rsid w:val="008B4D3D"/>
    <w:rsid w:val="008B5108"/>
    <w:rsid w:val="008B53D7"/>
    <w:rsid w:val="008B553F"/>
    <w:rsid w:val="008B57B8"/>
    <w:rsid w:val="008B57C7"/>
    <w:rsid w:val="008B6325"/>
    <w:rsid w:val="008B75A4"/>
    <w:rsid w:val="008C2BBE"/>
    <w:rsid w:val="008C2F92"/>
    <w:rsid w:val="008C344C"/>
    <w:rsid w:val="008C3C81"/>
    <w:rsid w:val="008C5B93"/>
    <w:rsid w:val="008C6531"/>
    <w:rsid w:val="008C7177"/>
    <w:rsid w:val="008C79AF"/>
    <w:rsid w:val="008D2846"/>
    <w:rsid w:val="008D2E8C"/>
    <w:rsid w:val="008D37CF"/>
    <w:rsid w:val="008D3F0E"/>
    <w:rsid w:val="008D4236"/>
    <w:rsid w:val="008D462F"/>
    <w:rsid w:val="008D6090"/>
    <w:rsid w:val="008D66EE"/>
    <w:rsid w:val="008D6DCF"/>
    <w:rsid w:val="008D6F6D"/>
    <w:rsid w:val="008D7525"/>
    <w:rsid w:val="008E0920"/>
    <w:rsid w:val="008E0FE4"/>
    <w:rsid w:val="008E4376"/>
    <w:rsid w:val="008E50BB"/>
    <w:rsid w:val="008E7A0A"/>
    <w:rsid w:val="008E7B49"/>
    <w:rsid w:val="008F1528"/>
    <w:rsid w:val="008F2902"/>
    <w:rsid w:val="008F4601"/>
    <w:rsid w:val="008F59F6"/>
    <w:rsid w:val="008F5FF8"/>
    <w:rsid w:val="00900719"/>
    <w:rsid w:val="00900CF8"/>
    <w:rsid w:val="009017AC"/>
    <w:rsid w:val="009046EB"/>
    <w:rsid w:val="00904A1C"/>
    <w:rsid w:val="00905030"/>
    <w:rsid w:val="00906490"/>
    <w:rsid w:val="00910271"/>
    <w:rsid w:val="009111B2"/>
    <w:rsid w:val="00911BBA"/>
    <w:rsid w:val="00911C0C"/>
    <w:rsid w:val="0091480E"/>
    <w:rsid w:val="0091566A"/>
    <w:rsid w:val="0091641D"/>
    <w:rsid w:val="00920B22"/>
    <w:rsid w:val="00921F22"/>
    <w:rsid w:val="009230D4"/>
    <w:rsid w:val="00923A35"/>
    <w:rsid w:val="00924AE1"/>
    <w:rsid w:val="0092503F"/>
    <w:rsid w:val="009269B1"/>
    <w:rsid w:val="0092724D"/>
    <w:rsid w:val="0093338F"/>
    <w:rsid w:val="00933F43"/>
    <w:rsid w:val="00934524"/>
    <w:rsid w:val="00935391"/>
    <w:rsid w:val="00935EC7"/>
    <w:rsid w:val="0093610C"/>
    <w:rsid w:val="00936CD8"/>
    <w:rsid w:val="00937BD9"/>
    <w:rsid w:val="00937BDD"/>
    <w:rsid w:val="00940C7F"/>
    <w:rsid w:val="00941848"/>
    <w:rsid w:val="00941C3B"/>
    <w:rsid w:val="0094398E"/>
    <w:rsid w:val="00943D7B"/>
    <w:rsid w:val="00950C6A"/>
    <w:rsid w:val="00950E2C"/>
    <w:rsid w:val="00951864"/>
    <w:rsid w:val="00951D50"/>
    <w:rsid w:val="009525EB"/>
    <w:rsid w:val="00953CEB"/>
    <w:rsid w:val="00954874"/>
    <w:rsid w:val="00954F66"/>
    <w:rsid w:val="00956936"/>
    <w:rsid w:val="00957739"/>
    <w:rsid w:val="00961400"/>
    <w:rsid w:val="0096229C"/>
    <w:rsid w:val="00963646"/>
    <w:rsid w:val="00963C22"/>
    <w:rsid w:val="00964AEE"/>
    <w:rsid w:val="0096632D"/>
    <w:rsid w:val="0096750F"/>
    <w:rsid w:val="0097003A"/>
    <w:rsid w:val="00972313"/>
    <w:rsid w:val="00972A98"/>
    <w:rsid w:val="00972FE8"/>
    <w:rsid w:val="0097323C"/>
    <w:rsid w:val="00973828"/>
    <w:rsid w:val="0097441A"/>
    <w:rsid w:val="0097559F"/>
    <w:rsid w:val="00975638"/>
    <w:rsid w:val="009763C3"/>
    <w:rsid w:val="009764FE"/>
    <w:rsid w:val="0097685C"/>
    <w:rsid w:val="00977665"/>
    <w:rsid w:val="00982E46"/>
    <w:rsid w:val="009853E1"/>
    <w:rsid w:val="00986E6B"/>
    <w:rsid w:val="0098718B"/>
    <w:rsid w:val="00991374"/>
    <w:rsid w:val="00991769"/>
    <w:rsid w:val="00991882"/>
    <w:rsid w:val="00992617"/>
    <w:rsid w:val="00992AF4"/>
    <w:rsid w:val="00992F0C"/>
    <w:rsid w:val="0099307F"/>
    <w:rsid w:val="00994386"/>
    <w:rsid w:val="00994C66"/>
    <w:rsid w:val="009A0024"/>
    <w:rsid w:val="009A0144"/>
    <w:rsid w:val="009A13D8"/>
    <w:rsid w:val="009A279E"/>
    <w:rsid w:val="009A3517"/>
    <w:rsid w:val="009A41D4"/>
    <w:rsid w:val="009A4271"/>
    <w:rsid w:val="009A4E98"/>
    <w:rsid w:val="009A6FA4"/>
    <w:rsid w:val="009A7FAD"/>
    <w:rsid w:val="009B067F"/>
    <w:rsid w:val="009B0A6F"/>
    <w:rsid w:val="009B0A94"/>
    <w:rsid w:val="009B18F6"/>
    <w:rsid w:val="009B1B40"/>
    <w:rsid w:val="009B3A7A"/>
    <w:rsid w:val="009B4AF2"/>
    <w:rsid w:val="009B54A3"/>
    <w:rsid w:val="009B59E9"/>
    <w:rsid w:val="009B70AA"/>
    <w:rsid w:val="009C1040"/>
    <w:rsid w:val="009C1222"/>
    <w:rsid w:val="009C15BF"/>
    <w:rsid w:val="009C212D"/>
    <w:rsid w:val="009C3D77"/>
    <w:rsid w:val="009C5DD2"/>
    <w:rsid w:val="009C5E77"/>
    <w:rsid w:val="009C676A"/>
    <w:rsid w:val="009C7A7E"/>
    <w:rsid w:val="009C7B70"/>
    <w:rsid w:val="009D02E8"/>
    <w:rsid w:val="009D0686"/>
    <w:rsid w:val="009D178F"/>
    <w:rsid w:val="009D237D"/>
    <w:rsid w:val="009D2B6D"/>
    <w:rsid w:val="009D3B99"/>
    <w:rsid w:val="009D3F2E"/>
    <w:rsid w:val="009D51D0"/>
    <w:rsid w:val="009D70A4"/>
    <w:rsid w:val="009D71DD"/>
    <w:rsid w:val="009D7653"/>
    <w:rsid w:val="009E08D1"/>
    <w:rsid w:val="009E0C73"/>
    <w:rsid w:val="009E0EFF"/>
    <w:rsid w:val="009E1B95"/>
    <w:rsid w:val="009E2697"/>
    <w:rsid w:val="009E3F86"/>
    <w:rsid w:val="009E4504"/>
    <w:rsid w:val="009E496F"/>
    <w:rsid w:val="009E4B0D"/>
    <w:rsid w:val="009E6047"/>
    <w:rsid w:val="009E64EB"/>
    <w:rsid w:val="009E7F92"/>
    <w:rsid w:val="009F02A3"/>
    <w:rsid w:val="009F2019"/>
    <w:rsid w:val="009F2F27"/>
    <w:rsid w:val="009F34AA"/>
    <w:rsid w:val="009F3EA4"/>
    <w:rsid w:val="009F43EA"/>
    <w:rsid w:val="009F4A55"/>
    <w:rsid w:val="009F6BCB"/>
    <w:rsid w:val="009F7B78"/>
    <w:rsid w:val="00A0057A"/>
    <w:rsid w:val="00A025EA"/>
    <w:rsid w:val="00A0462D"/>
    <w:rsid w:val="00A04E24"/>
    <w:rsid w:val="00A07655"/>
    <w:rsid w:val="00A0776B"/>
    <w:rsid w:val="00A07F88"/>
    <w:rsid w:val="00A104DE"/>
    <w:rsid w:val="00A11421"/>
    <w:rsid w:val="00A122AF"/>
    <w:rsid w:val="00A1280C"/>
    <w:rsid w:val="00A1423B"/>
    <w:rsid w:val="00A14E9B"/>
    <w:rsid w:val="00A157B1"/>
    <w:rsid w:val="00A20040"/>
    <w:rsid w:val="00A22229"/>
    <w:rsid w:val="00A22861"/>
    <w:rsid w:val="00A23AE1"/>
    <w:rsid w:val="00A24A16"/>
    <w:rsid w:val="00A24C74"/>
    <w:rsid w:val="00A2521D"/>
    <w:rsid w:val="00A30F49"/>
    <w:rsid w:val="00A321E4"/>
    <w:rsid w:val="00A32B92"/>
    <w:rsid w:val="00A330BB"/>
    <w:rsid w:val="00A330E5"/>
    <w:rsid w:val="00A338DA"/>
    <w:rsid w:val="00A35A73"/>
    <w:rsid w:val="00A35F6C"/>
    <w:rsid w:val="00A37CFF"/>
    <w:rsid w:val="00A40468"/>
    <w:rsid w:val="00A41117"/>
    <w:rsid w:val="00A412C3"/>
    <w:rsid w:val="00A419AB"/>
    <w:rsid w:val="00A424B8"/>
    <w:rsid w:val="00A44882"/>
    <w:rsid w:val="00A502AB"/>
    <w:rsid w:val="00A50ABD"/>
    <w:rsid w:val="00A51A1C"/>
    <w:rsid w:val="00A52B66"/>
    <w:rsid w:val="00A53893"/>
    <w:rsid w:val="00A53BFE"/>
    <w:rsid w:val="00A54715"/>
    <w:rsid w:val="00A54760"/>
    <w:rsid w:val="00A60450"/>
    <w:rsid w:val="00A6061C"/>
    <w:rsid w:val="00A610E5"/>
    <w:rsid w:val="00A62D44"/>
    <w:rsid w:val="00A65013"/>
    <w:rsid w:val="00A6601B"/>
    <w:rsid w:val="00A67263"/>
    <w:rsid w:val="00A71067"/>
    <w:rsid w:val="00A7161C"/>
    <w:rsid w:val="00A73C75"/>
    <w:rsid w:val="00A7488F"/>
    <w:rsid w:val="00A768B7"/>
    <w:rsid w:val="00A76A18"/>
    <w:rsid w:val="00A76A51"/>
    <w:rsid w:val="00A7795F"/>
    <w:rsid w:val="00A77AA3"/>
    <w:rsid w:val="00A82974"/>
    <w:rsid w:val="00A854EB"/>
    <w:rsid w:val="00A861B5"/>
    <w:rsid w:val="00A8645C"/>
    <w:rsid w:val="00A86768"/>
    <w:rsid w:val="00A872E5"/>
    <w:rsid w:val="00A900C0"/>
    <w:rsid w:val="00A90C2E"/>
    <w:rsid w:val="00A91406"/>
    <w:rsid w:val="00A96220"/>
    <w:rsid w:val="00A96E65"/>
    <w:rsid w:val="00A97C72"/>
    <w:rsid w:val="00A97E5A"/>
    <w:rsid w:val="00AA04EE"/>
    <w:rsid w:val="00AA07E1"/>
    <w:rsid w:val="00AA0D2D"/>
    <w:rsid w:val="00AA16E1"/>
    <w:rsid w:val="00AA1C1F"/>
    <w:rsid w:val="00AA305F"/>
    <w:rsid w:val="00AA4F78"/>
    <w:rsid w:val="00AA52E4"/>
    <w:rsid w:val="00AA5398"/>
    <w:rsid w:val="00AA63D4"/>
    <w:rsid w:val="00AB06E8"/>
    <w:rsid w:val="00AB1CD3"/>
    <w:rsid w:val="00AB2FF5"/>
    <w:rsid w:val="00AB352F"/>
    <w:rsid w:val="00AB788D"/>
    <w:rsid w:val="00AB79EC"/>
    <w:rsid w:val="00AC065D"/>
    <w:rsid w:val="00AC0DA0"/>
    <w:rsid w:val="00AC1F5A"/>
    <w:rsid w:val="00AC274B"/>
    <w:rsid w:val="00AC28E3"/>
    <w:rsid w:val="00AC3AAF"/>
    <w:rsid w:val="00AC3E57"/>
    <w:rsid w:val="00AC4764"/>
    <w:rsid w:val="00AC4966"/>
    <w:rsid w:val="00AC4A47"/>
    <w:rsid w:val="00AC5B8B"/>
    <w:rsid w:val="00AC5F29"/>
    <w:rsid w:val="00AC6D36"/>
    <w:rsid w:val="00AC7EF0"/>
    <w:rsid w:val="00AD0040"/>
    <w:rsid w:val="00AD0204"/>
    <w:rsid w:val="00AD0CBA"/>
    <w:rsid w:val="00AD1127"/>
    <w:rsid w:val="00AD141A"/>
    <w:rsid w:val="00AD26E2"/>
    <w:rsid w:val="00AD29AC"/>
    <w:rsid w:val="00AD36A8"/>
    <w:rsid w:val="00AD5143"/>
    <w:rsid w:val="00AD784C"/>
    <w:rsid w:val="00AE126A"/>
    <w:rsid w:val="00AE177D"/>
    <w:rsid w:val="00AE3005"/>
    <w:rsid w:val="00AE3897"/>
    <w:rsid w:val="00AE3BD5"/>
    <w:rsid w:val="00AE4C52"/>
    <w:rsid w:val="00AE52ED"/>
    <w:rsid w:val="00AE59A0"/>
    <w:rsid w:val="00AE6083"/>
    <w:rsid w:val="00AE6A9B"/>
    <w:rsid w:val="00AE7616"/>
    <w:rsid w:val="00AF0C57"/>
    <w:rsid w:val="00AF1A62"/>
    <w:rsid w:val="00AF26F3"/>
    <w:rsid w:val="00AF29D6"/>
    <w:rsid w:val="00AF2AF0"/>
    <w:rsid w:val="00AF3C05"/>
    <w:rsid w:val="00AF59AA"/>
    <w:rsid w:val="00AF5F04"/>
    <w:rsid w:val="00AF6741"/>
    <w:rsid w:val="00B00672"/>
    <w:rsid w:val="00B01B4D"/>
    <w:rsid w:val="00B06571"/>
    <w:rsid w:val="00B068BA"/>
    <w:rsid w:val="00B075A0"/>
    <w:rsid w:val="00B07922"/>
    <w:rsid w:val="00B1088C"/>
    <w:rsid w:val="00B11688"/>
    <w:rsid w:val="00B1256A"/>
    <w:rsid w:val="00B12CA1"/>
    <w:rsid w:val="00B1301A"/>
    <w:rsid w:val="00B13851"/>
    <w:rsid w:val="00B13B1C"/>
    <w:rsid w:val="00B1451D"/>
    <w:rsid w:val="00B14C3E"/>
    <w:rsid w:val="00B20560"/>
    <w:rsid w:val="00B21F40"/>
    <w:rsid w:val="00B22291"/>
    <w:rsid w:val="00B23F9A"/>
    <w:rsid w:val="00B2417B"/>
    <w:rsid w:val="00B245D3"/>
    <w:rsid w:val="00B248A9"/>
    <w:rsid w:val="00B24E6F"/>
    <w:rsid w:val="00B26CB5"/>
    <w:rsid w:val="00B2752E"/>
    <w:rsid w:val="00B307CC"/>
    <w:rsid w:val="00B31F07"/>
    <w:rsid w:val="00B325B1"/>
    <w:rsid w:val="00B326B7"/>
    <w:rsid w:val="00B34BAB"/>
    <w:rsid w:val="00B360B8"/>
    <w:rsid w:val="00B431E8"/>
    <w:rsid w:val="00B4391C"/>
    <w:rsid w:val="00B44490"/>
    <w:rsid w:val="00B44C48"/>
    <w:rsid w:val="00B44FD2"/>
    <w:rsid w:val="00B45141"/>
    <w:rsid w:val="00B4611C"/>
    <w:rsid w:val="00B46733"/>
    <w:rsid w:val="00B5005F"/>
    <w:rsid w:val="00B50C21"/>
    <w:rsid w:val="00B5273A"/>
    <w:rsid w:val="00B527EE"/>
    <w:rsid w:val="00B53F04"/>
    <w:rsid w:val="00B57329"/>
    <w:rsid w:val="00B60E61"/>
    <w:rsid w:val="00B61F8D"/>
    <w:rsid w:val="00B62B50"/>
    <w:rsid w:val="00B635B7"/>
    <w:rsid w:val="00B63AE8"/>
    <w:rsid w:val="00B65950"/>
    <w:rsid w:val="00B65BD8"/>
    <w:rsid w:val="00B66D83"/>
    <w:rsid w:val="00B672C0"/>
    <w:rsid w:val="00B73DB1"/>
    <w:rsid w:val="00B75646"/>
    <w:rsid w:val="00B761F0"/>
    <w:rsid w:val="00B83032"/>
    <w:rsid w:val="00B83CE0"/>
    <w:rsid w:val="00B86552"/>
    <w:rsid w:val="00B86DEB"/>
    <w:rsid w:val="00B90729"/>
    <w:rsid w:val="00B907DA"/>
    <w:rsid w:val="00B924C8"/>
    <w:rsid w:val="00B93063"/>
    <w:rsid w:val="00B93C74"/>
    <w:rsid w:val="00B950BC"/>
    <w:rsid w:val="00B95178"/>
    <w:rsid w:val="00B9604B"/>
    <w:rsid w:val="00B96191"/>
    <w:rsid w:val="00B96B74"/>
    <w:rsid w:val="00B9714C"/>
    <w:rsid w:val="00B972C1"/>
    <w:rsid w:val="00B97EA0"/>
    <w:rsid w:val="00BA0D05"/>
    <w:rsid w:val="00BA16DD"/>
    <w:rsid w:val="00BA29AD"/>
    <w:rsid w:val="00BA3F8D"/>
    <w:rsid w:val="00BA5317"/>
    <w:rsid w:val="00BA636E"/>
    <w:rsid w:val="00BA6B57"/>
    <w:rsid w:val="00BB162D"/>
    <w:rsid w:val="00BB4DDA"/>
    <w:rsid w:val="00BB5C64"/>
    <w:rsid w:val="00BB7A10"/>
    <w:rsid w:val="00BB7CB3"/>
    <w:rsid w:val="00BC094D"/>
    <w:rsid w:val="00BC0F72"/>
    <w:rsid w:val="00BC4BF5"/>
    <w:rsid w:val="00BC7468"/>
    <w:rsid w:val="00BC7D4F"/>
    <w:rsid w:val="00BC7ED7"/>
    <w:rsid w:val="00BD0D1B"/>
    <w:rsid w:val="00BD25B0"/>
    <w:rsid w:val="00BD2850"/>
    <w:rsid w:val="00BD5723"/>
    <w:rsid w:val="00BD5C28"/>
    <w:rsid w:val="00BD5CB9"/>
    <w:rsid w:val="00BD6F8A"/>
    <w:rsid w:val="00BD7127"/>
    <w:rsid w:val="00BE0D2E"/>
    <w:rsid w:val="00BE20CF"/>
    <w:rsid w:val="00BE2103"/>
    <w:rsid w:val="00BE28D2"/>
    <w:rsid w:val="00BE2912"/>
    <w:rsid w:val="00BE4A64"/>
    <w:rsid w:val="00BE588A"/>
    <w:rsid w:val="00BE5A2C"/>
    <w:rsid w:val="00BE64B8"/>
    <w:rsid w:val="00BE6633"/>
    <w:rsid w:val="00BE7CB8"/>
    <w:rsid w:val="00BF06FC"/>
    <w:rsid w:val="00BF3E19"/>
    <w:rsid w:val="00BF557D"/>
    <w:rsid w:val="00BF567C"/>
    <w:rsid w:val="00BF766D"/>
    <w:rsid w:val="00BF7F58"/>
    <w:rsid w:val="00C0007A"/>
    <w:rsid w:val="00C01381"/>
    <w:rsid w:val="00C015BD"/>
    <w:rsid w:val="00C01AB1"/>
    <w:rsid w:val="00C02E54"/>
    <w:rsid w:val="00C05B38"/>
    <w:rsid w:val="00C0684D"/>
    <w:rsid w:val="00C06C29"/>
    <w:rsid w:val="00C06D0A"/>
    <w:rsid w:val="00C079B8"/>
    <w:rsid w:val="00C10037"/>
    <w:rsid w:val="00C123EA"/>
    <w:rsid w:val="00C12A49"/>
    <w:rsid w:val="00C12B75"/>
    <w:rsid w:val="00C133EE"/>
    <w:rsid w:val="00C13D2E"/>
    <w:rsid w:val="00C13D34"/>
    <w:rsid w:val="00C14181"/>
    <w:rsid w:val="00C149A0"/>
    <w:rsid w:val="00C149D0"/>
    <w:rsid w:val="00C15536"/>
    <w:rsid w:val="00C17545"/>
    <w:rsid w:val="00C2008C"/>
    <w:rsid w:val="00C21AE7"/>
    <w:rsid w:val="00C243AE"/>
    <w:rsid w:val="00C26588"/>
    <w:rsid w:val="00C26850"/>
    <w:rsid w:val="00C27DE9"/>
    <w:rsid w:val="00C32FB3"/>
    <w:rsid w:val="00C33388"/>
    <w:rsid w:val="00C3464A"/>
    <w:rsid w:val="00C35484"/>
    <w:rsid w:val="00C3645D"/>
    <w:rsid w:val="00C404CA"/>
    <w:rsid w:val="00C4173A"/>
    <w:rsid w:val="00C420A3"/>
    <w:rsid w:val="00C42343"/>
    <w:rsid w:val="00C4282A"/>
    <w:rsid w:val="00C42D0C"/>
    <w:rsid w:val="00C46C11"/>
    <w:rsid w:val="00C51E03"/>
    <w:rsid w:val="00C52023"/>
    <w:rsid w:val="00C525F9"/>
    <w:rsid w:val="00C54EA7"/>
    <w:rsid w:val="00C564CA"/>
    <w:rsid w:val="00C56C06"/>
    <w:rsid w:val="00C602FF"/>
    <w:rsid w:val="00C61174"/>
    <w:rsid w:val="00C6148F"/>
    <w:rsid w:val="00C616CA"/>
    <w:rsid w:val="00C618E9"/>
    <w:rsid w:val="00C6263D"/>
    <w:rsid w:val="00C62F7A"/>
    <w:rsid w:val="00C62FAD"/>
    <w:rsid w:val="00C63B9C"/>
    <w:rsid w:val="00C6682F"/>
    <w:rsid w:val="00C66F7C"/>
    <w:rsid w:val="00C7118A"/>
    <w:rsid w:val="00C7275E"/>
    <w:rsid w:val="00C73515"/>
    <w:rsid w:val="00C74C5D"/>
    <w:rsid w:val="00C75EF6"/>
    <w:rsid w:val="00C77168"/>
    <w:rsid w:val="00C8209D"/>
    <w:rsid w:val="00C835E0"/>
    <w:rsid w:val="00C850DA"/>
    <w:rsid w:val="00C863C4"/>
    <w:rsid w:val="00C868E4"/>
    <w:rsid w:val="00C90986"/>
    <w:rsid w:val="00C920EA"/>
    <w:rsid w:val="00C93C3E"/>
    <w:rsid w:val="00C95AE9"/>
    <w:rsid w:val="00CA001D"/>
    <w:rsid w:val="00CA0349"/>
    <w:rsid w:val="00CA12E3"/>
    <w:rsid w:val="00CA58C6"/>
    <w:rsid w:val="00CA6611"/>
    <w:rsid w:val="00CA6AE6"/>
    <w:rsid w:val="00CA782F"/>
    <w:rsid w:val="00CA7BCF"/>
    <w:rsid w:val="00CB1A4C"/>
    <w:rsid w:val="00CB264D"/>
    <w:rsid w:val="00CB2975"/>
    <w:rsid w:val="00CB3285"/>
    <w:rsid w:val="00CB4508"/>
    <w:rsid w:val="00CB70A7"/>
    <w:rsid w:val="00CB7DAC"/>
    <w:rsid w:val="00CC0C72"/>
    <w:rsid w:val="00CC2BFD"/>
    <w:rsid w:val="00CC3829"/>
    <w:rsid w:val="00CC4555"/>
    <w:rsid w:val="00CC4AF3"/>
    <w:rsid w:val="00CC6731"/>
    <w:rsid w:val="00CC7F0D"/>
    <w:rsid w:val="00CD1207"/>
    <w:rsid w:val="00CD22EF"/>
    <w:rsid w:val="00CD2399"/>
    <w:rsid w:val="00CD29DF"/>
    <w:rsid w:val="00CD322C"/>
    <w:rsid w:val="00CD3476"/>
    <w:rsid w:val="00CD414C"/>
    <w:rsid w:val="00CD6104"/>
    <w:rsid w:val="00CD64DF"/>
    <w:rsid w:val="00CD669A"/>
    <w:rsid w:val="00CD68E4"/>
    <w:rsid w:val="00CD77F2"/>
    <w:rsid w:val="00CD7AB8"/>
    <w:rsid w:val="00CE2B78"/>
    <w:rsid w:val="00CE2D23"/>
    <w:rsid w:val="00CE55BB"/>
    <w:rsid w:val="00CE7E50"/>
    <w:rsid w:val="00CF2C69"/>
    <w:rsid w:val="00CF2F50"/>
    <w:rsid w:val="00CF4C7A"/>
    <w:rsid w:val="00CF4EA2"/>
    <w:rsid w:val="00CF6198"/>
    <w:rsid w:val="00CF7303"/>
    <w:rsid w:val="00CF7923"/>
    <w:rsid w:val="00CF7A92"/>
    <w:rsid w:val="00D004D3"/>
    <w:rsid w:val="00D0077C"/>
    <w:rsid w:val="00D0131C"/>
    <w:rsid w:val="00D01F4D"/>
    <w:rsid w:val="00D02246"/>
    <w:rsid w:val="00D02919"/>
    <w:rsid w:val="00D02FF2"/>
    <w:rsid w:val="00D036DF"/>
    <w:rsid w:val="00D04C61"/>
    <w:rsid w:val="00D055AD"/>
    <w:rsid w:val="00D05B8D"/>
    <w:rsid w:val="00D06308"/>
    <w:rsid w:val="00D065A2"/>
    <w:rsid w:val="00D07F00"/>
    <w:rsid w:val="00D124CD"/>
    <w:rsid w:val="00D13B6B"/>
    <w:rsid w:val="00D162AB"/>
    <w:rsid w:val="00D17B72"/>
    <w:rsid w:val="00D20D79"/>
    <w:rsid w:val="00D251E3"/>
    <w:rsid w:val="00D26A72"/>
    <w:rsid w:val="00D27170"/>
    <w:rsid w:val="00D30CB3"/>
    <w:rsid w:val="00D3185C"/>
    <w:rsid w:val="00D32B12"/>
    <w:rsid w:val="00D33064"/>
    <w:rsid w:val="00D3318E"/>
    <w:rsid w:val="00D33CC4"/>
    <w:rsid w:val="00D33E72"/>
    <w:rsid w:val="00D35BD6"/>
    <w:rsid w:val="00D36087"/>
    <w:rsid w:val="00D361B5"/>
    <w:rsid w:val="00D411A2"/>
    <w:rsid w:val="00D41BE0"/>
    <w:rsid w:val="00D41EB4"/>
    <w:rsid w:val="00D41F92"/>
    <w:rsid w:val="00D4237B"/>
    <w:rsid w:val="00D42572"/>
    <w:rsid w:val="00D43E2E"/>
    <w:rsid w:val="00D441D8"/>
    <w:rsid w:val="00D44A87"/>
    <w:rsid w:val="00D4606D"/>
    <w:rsid w:val="00D4784E"/>
    <w:rsid w:val="00D508F0"/>
    <w:rsid w:val="00D50B9C"/>
    <w:rsid w:val="00D52D73"/>
    <w:rsid w:val="00D52E58"/>
    <w:rsid w:val="00D5441E"/>
    <w:rsid w:val="00D55628"/>
    <w:rsid w:val="00D56451"/>
    <w:rsid w:val="00D56810"/>
    <w:rsid w:val="00D56B20"/>
    <w:rsid w:val="00D60044"/>
    <w:rsid w:val="00D6009D"/>
    <w:rsid w:val="00D62D93"/>
    <w:rsid w:val="00D63BEF"/>
    <w:rsid w:val="00D6498A"/>
    <w:rsid w:val="00D64B75"/>
    <w:rsid w:val="00D64C91"/>
    <w:rsid w:val="00D655C6"/>
    <w:rsid w:val="00D66032"/>
    <w:rsid w:val="00D660B9"/>
    <w:rsid w:val="00D714CC"/>
    <w:rsid w:val="00D722A3"/>
    <w:rsid w:val="00D72DED"/>
    <w:rsid w:val="00D73B01"/>
    <w:rsid w:val="00D75EA7"/>
    <w:rsid w:val="00D76BDD"/>
    <w:rsid w:val="00D77791"/>
    <w:rsid w:val="00D77C58"/>
    <w:rsid w:val="00D77F71"/>
    <w:rsid w:val="00D80816"/>
    <w:rsid w:val="00D81F21"/>
    <w:rsid w:val="00D876DB"/>
    <w:rsid w:val="00D905BC"/>
    <w:rsid w:val="00D9219F"/>
    <w:rsid w:val="00D93CB1"/>
    <w:rsid w:val="00D94D81"/>
    <w:rsid w:val="00D95470"/>
    <w:rsid w:val="00D9601A"/>
    <w:rsid w:val="00D962E2"/>
    <w:rsid w:val="00D97777"/>
    <w:rsid w:val="00D978AA"/>
    <w:rsid w:val="00DA2619"/>
    <w:rsid w:val="00DA28CF"/>
    <w:rsid w:val="00DA39C6"/>
    <w:rsid w:val="00DA3FA8"/>
    <w:rsid w:val="00DA4239"/>
    <w:rsid w:val="00DA61A9"/>
    <w:rsid w:val="00DB0B61"/>
    <w:rsid w:val="00DB1269"/>
    <w:rsid w:val="00DB1393"/>
    <w:rsid w:val="00DB164F"/>
    <w:rsid w:val="00DB175B"/>
    <w:rsid w:val="00DB232B"/>
    <w:rsid w:val="00DB46E1"/>
    <w:rsid w:val="00DB52FB"/>
    <w:rsid w:val="00DB59B7"/>
    <w:rsid w:val="00DB74E9"/>
    <w:rsid w:val="00DB79EF"/>
    <w:rsid w:val="00DC090B"/>
    <w:rsid w:val="00DC1679"/>
    <w:rsid w:val="00DC22B0"/>
    <w:rsid w:val="00DC2CF1"/>
    <w:rsid w:val="00DC30B1"/>
    <w:rsid w:val="00DC4D69"/>
    <w:rsid w:val="00DC4FCF"/>
    <w:rsid w:val="00DC50E0"/>
    <w:rsid w:val="00DC6386"/>
    <w:rsid w:val="00DD1130"/>
    <w:rsid w:val="00DD1951"/>
    <w:rsid w:val="00DD1D62"/>
    <w:rsid w:val="00DD2560"/>
    <w:rsid w:val="00DD6130"/>
    <w:rsid w:val="00DD6456"/>
    <w:rsid w:val="00DD6628"/>
    <w:rsid w:val="00DD6945"/>
    <w:rsid w:val="00DE02D6"/>
    <w:rsid w:val="00DE07CD"/>
    <w:rsid w:val="00DE0AD2"/>
    <w:rsid w:val="00DE1128"/>
    <w:rsid w:val="00DE2B22"/>
    <w:rsid w:val="00DE3250"/>
    <w:rsid w:val="00DE5FA1"/>
    <w:rsid w:val="00DE6028"/>
    <w:rsid w:val="00DE6A04"/>
    <w:rsid w:val="00DE78A3"/>
    <w:rsid w:val="00DF0B59"/>
    <w:rsid w:val="00DF1A71"/>
    <w:rsid w:val="00DF23C9"/>
    <w:rsid w:val="00DF2E9F"/>
    <w:rsid w:val="00DF5308"/>
    <w:rsid w:val="00DF6736"/>
    <w:rsid w:val="00DF68C7"/>
    <w:rsid w:val="00DF6F2B"/>
    <w:rsid w:val="00DF6F7E"/>
    <w:rsid w:val="00DF731A"/>
    <w:rsid w:val="00E006B5"/>
    <w:rsid w:val="00E00E45"/>
    <w:rsid w:val="00E025FA"/>
    <w:rsid w:val="00E02696"/>
    <w:rsid w:val="00E03E36"/>
    <w:rsid w:val="00E04D6E"/>
    <w:rsid w:val="00E05435"/>
    <w:rsid w:val="00E07037"/>
    <w:rsid w:val="00E11332"/>
    <w:rsid w:val="00E11352"/>
    <w:rsid w:val="00E145AB"/>
    <w:rsid w:val="00E16332"/>
    <w:rsid w:val="00E16569"/>
    <w:rsid w:val="00E16BD0"/>
    <w:rsid w:val="00E170DC"/>
    <w:rsid w:val="00E17145"/>
    <w:rsid w:val="00E22996"/>
    <w:rsid w:val="00E24058"/>
    <w:rsid w:val="00E2516B"/>
    <w:rsid w:val="00E26818"/>
    <w:rsid w:val="00E270B0"/>
    <w:rsid w:val="00E27FFC"/>
    <w:rsid w:val="00E30B15"/>
    <w:rsid w:val="00E3160D"/>
    <w:rsid w:val="00E34C3C"/>
    <w:rsid w:val="00E354EE"/>
    <w:rsid w:val="00E36B0A"/>
    <w:rsid w:val="00E36B3A"/>
    <w:rsid w:val="00E40181"/>
    <w:rsid w:val="00E40F9B"/>
    <w:rsid w:val="00E42354"/>
    <w:rsid w:val="00E466FA"/>
    <w:rsid w:val="00E527E5"/>
    <w:rsid w:val="00E53BCB"/>
    <w:rsid w:val="00E554D3"/>
    <w:rsid w:val="00E56A01"/>
    <w:rsid w:val="00E6182F"/>
    <w:rsid w:val="00E62255"/>
    <w:rsid w:val="00E629A1"/>
    <w:rsid w:val="00E641AE"/>
    <w:rsid w:val="00E66A8F"/>
    <w:rsid w:val="00E6794C"/>
    <w:rsid w:val="00E67AB5"/>
    <w:rsid w:val="00E70037"/>
    <w:rsid w:val="00E70911"/>
    <w:rsid w:val="00E71517"/>
    <w:rsid w:val="00E71591"/>
    <w:rsid w:val="00E73842"/>
    <w:rsid w:val="00E743B3"/>
    <w:rsid w:val="00E75705"/>
    <w:rsid w:val="00E76B57"/>
    <w:rsid w:val="00E80092"/>
    <w:rsid w:val="00E803AE"/>
    <w:rsid w:val="00E80A6D"/>
    <w:rsid w:val="00E80DE3"/>
    <w:rsid w:val="00E8231F"/>
    <w:rsid w:val="00E82C55"/>
    <w:rsid w:val="00E84E35"/>
    <w:rsid w:val="00E90056"/>
    <w:rsid w:val="00E92AC3"/>
    <w:rsid w:val="00E944D5"/>
    <w:rsid w:val="00E950AD"/>
    <w:rsid w:val="00E95D3A"/>
    <w:rsid w:val="00E969FF"/>
    <w:rsid w:val="00E97DB7"/>
    <w:rsid w:val="00EA1407"/>
    <w:rsid w:val="00EA17D8"/>
    <w:rsid w:val="00EA1D7D"/>
    <w:rsid w:val="00EA3E51"/>
    <w:rsid w:val="00EA50B2"/>
    <w:rsid w:val="00EA5385"/>
    <w:rsid w:val="00EA7475"/>
    <w:rsid w:val="00EA7F5E"/>
    <w:rsid w:val="00EB00E0"/>
    <w:rsid w:val="00EB05E8"/>
    <w:rsid w:val="00EB0BCE"/>
    <w:rsid w:val="00EB1388"/>
    <w:rsid w:val="00EB213F"/>
    <w:rsid w:val="00EB547E"/>
    <w:rsid w:val="00EB7A4B"/>
    <w:rsid w:val="00EC02E9"/>
    <w:rsid w:val="00EC059F"/>
    <w:rsid w:val="00EC1B0C"/>
    <w:rsid w:val="00EC1F24"/>
    <w:rsid w:val="00EC22F6"/>
    <w:rsid w:val="00EC2D0B"/>
    <w:rsid w:val="00EC3503"/>
    <w:rsid w:val="00EC740E"/>
    <w:rsid w:val="00ED2B6F"/>
    <w:rsid w:val="00ED3745"/>
    <w:rsid w:val="00ED39DF"/>
    <w:rsid w:val="00ED4470"/>
    <w:rsid w:val="00ED5B9B"/>
    <w:rsid w:val="00ED6BAD"/>
    <w:rsid w:val="00ED7447"/>
    <w:rsid w:val="00ED764B"/>
    <w:rsid w:val="00EE1488"/>
    <w:rsid w:val="00EE1EC1"/>
    <w:rsid w:val="00EE3E24"/>
    <w:rsid w:val="00EE448D"/>
    <w:rsid w:val="00EE4D5D"/>
    <w:rsid w:val="00EE506C"/>
    <w:rsid w:val="00EE5131"/>
    <w:rsid w:val="00EE5EE7"/>
    <w:rsid w:val="00EE6CF5"/>
    <w:rsid w:val="00EF0250"/>
    <w:rsid w:val="00EF0F34"/>
    <w:rsid w:val="00EF0F69"/>
    <w:rsid w:val="00EF109B"/>
    <w:rsid w:val="00EF11E6"/>
    <w:rsid w:val="00EF19FB"/>
    <w:rsid w:val="00EF36AF"/>
    <w:rsid w:val="00EF3E51"/>
    <w:rsid w:val="00EF46B9"/>
    <w:rsid w:val="00EF524B"/>
    <w:rsid w:val="00EF60D1"/>
    <w:rsid w:val="00EF7A51"/>
    <w:rsid w:val="00F0016D"/>
    <w:rsid w:val="00F0080F"/>
    <w:rsid w:val="00F00F9C"/>
    <w:rsid w:val="00F01E5F"/>
    <w:rsid w:val="00F02291"/>
    <w:rsid w:val="00F02ABA"/>
    <w:rsid w:val="00F0437A"/>
    <w:rsid w:val="00F04ECC"/>
    <w:rsid w:val="00F058D9"/>
    <w:rsid w:val="00F059AF"/>
    <w:rsid w:val="00F05C95"/>
    <w:rsid w:val="00F10D6B"/>
    <w:rsid w:val="00F11037"/>
    <w:rsid w:val="00F1154D"/>
    <w:rsid w:val="00F15640"/>
    <w:rsid w:val="00F16138"/>
    <w:rsid w:val="00F16F1B"/>
    <w:rsid w:val="00F1719E"/>
    <w:rsid w:val="00F20F8E"/>
    <w:rsid w:val="00F2485B"/>
    <w:rsid w:val="00F250A9"/>
    <w:rsid w:val="00F2597A"/>
    <w:rsid w:val="00F25A49"/>
    <w:rsid w:val="00F25FB5"/>
    <w:rsid w:val="00F260F7"/>
    <w:rsid w:val="00F30FF4"/>
    <w:rsid w:val="00F3122E"/>
    <w:rsid w:val="00F33000"/>
    <w:rsid w:val="00F331AD"/>
    <w:rsid w:val="00F33DA0"/>
    <w:rsid w:val="00F35287"/>
    <w:rsid w:val="00F357A8"/>
    <w:rsid w:val="00F373BD"/>
    <w:rsid w:val="00F404CB"/>
    <w:rsid w:val="00F42906"/>
    <w:rsid w:val="00F43A37"/>
    <w:rsid w:val="00F463A7"/>
    <w:rsid w:val="00F4641B"/>
    <w:rsid w:val="00F46629"/>
    <w:rsid w:val="00F46EB8"/>
    <w:rsid w:val="00F50CD1"/>
    <w:rsid w:val="00F5104E"/>
    <w:rsid w:val="00F511D1"/>
    <w:rsid w:val="00F511E4"/>
    <w:rsid w:val="00F52896"/>
    <w:rsid w:val="00F52B1F"/>
    <w:rsid w:val="00F52D09"/>
    <w:rsid w:val="00F52E08"/>
    <w:rsid w:val="00F53484"/>
    <w:rsid w:val="00F55B21"/>
    <w:rsid w:val="00F56EF6"/>
    <w:rsid w:val="00F60735"/>
    <w:rsid w:val="00F61A9F"/>
    <w:rsid w:val="00F620A6"/>
    <w:rsid w:val="00F63FC3"/>
    <w:rsid w:val="00F64696"/>
    <w:rsid w:val="00F65957"/>
    <w:rsid w:val="00F65AA9"/>
    <w:rsid w:val="00F663EB"/>
    <w:rsid w:val="00F675F4"/>
    <w:rsid w:val="00F6768F"/>
    <w:rsid w:val="00F70FAD"/>
    <w:rsid w:val="00F71261"/>
    <w:rsid w:val="00F7253E"/>
    <w:rsid w:val="00F72C2C"/>
    <w:rsid w:val="00F7612F"/>
    <w:rsid w:val="00F76CAB"/>
    <w:rsid w:val="00F76D46"/>
    <w:rsid w:val="00F772C6"/>
    <w:rsid w:val="00F77801"/>
    <w:rsid w:val="00F815B5"/>
    <w:rsid w:val="00F83B55"/>
    <w:rsid w:val="00F84DAD"/>
    <w:rsid w:val="00F85195"/>
    <w:rsid w:val="00F8722A"/>
    <w:rsid w:val="00F87453"/>
    <w:rsid w:val="00F90E1A"/>
    <w:rsid w:val="00F938BA"/>
    <w:rsid w:val="00F963B2"/>
    <w:rsid w:val="00FA0255"/>
    <w:rsid w:val="00FA100F"/>
    <w:rsid w:val="00FA2C46"/>
    <w:rsid w:val="00FA3525"/>
    <w:rsid w:val="00FA38AC"/>
    <w:rsid w:val="00FA4233"/>
    <w:rsid w:val="00FA47CE"/>
    <w:rsid w:val="00FA47F4"/>
    <w:rsid w:val="00FA4D8D"/>
    <w:rsid w:val="00FA5028"/>
    <w:rsid w:val="00FA5A53"/>
    <w:rsid w:val="00FA6B67"/>
    <w:rsid w:val="00FA6CA4"/>
    <w:rsid w:val="00FA7B50"/>
    <w:rsid w:val="00FB26E5"/>
    <w:rsid w:val="00FB2CB4"/>
    <w:rsid w:val="00FB3CEE"/>
    <w:rsid w:val="00FB4769"/>
    <w:rsid w:val="00FB4C68"/>
    <w:rsid w:val="00FB4CDA"/>
    <w:rsid w:val="00FB5EC2"/>
    <w:rsid w:val="00FB7259"/>
    <w:rsid w:val="00FB7382"/>
    <w:rsid w:val="00FB75C4"/>
    <w:rsid w:val="00FB7EAB"/>
    <w:rsid w:val="00FC0F81"/>
    <w:rsid w:val="00FC25A5"/>
    <w:rsid w:val="00FC395C"/>
    <w:rsid w:val="00FC48E3"/>
    <w:rsid w:val="00FC5A41"/>
    <w:rsid w:val="00FD0045"/>
    <w:rsid w:val="00FD30D8"/>
    <w:rsid w:val="00FD3757"/>
    <w:rsid w:val="00FD3766"/>
    <w:rsid w:val="00FD47C4"/>
    <w:rsid w:val="00FD4FC5"/>
    <w:rsid w:val="00FD72DA"/>
    <w:rsid w:val="00FE1720"/>
    <w:rsid w:val="00FE206E"/>
    <w:rsid w:val="00FE2DCF"/>
    <w:rsid w:val="00FE3FA7"/>
    <w:rsid w:val="00FE416B"/>
    <w:rsid w:val="00FE60B0"/>
    <w:rsid w:val="00FF04CB"/>
    <w:rsid w:val="00FF2FCE"/>
    <w:rsid w:val="00FF3FF2"/>
    <w:rsid w:val="00FF4F7D"/>
    <w:rsid w:val="00FF6D9D"/>
    <w:rsid w:val="00FF7CC7"/>
    <w:rsid w:val="0E2ED556"/>
    <w:rsid w:val="1216BD86"/>
    <w:rsid w:val="1958FC44"/>
    <w:rsid w:val="23D71058"/>
    <w:rsid w:val="30A6940C"/>
    <w:rsid w:val="3240ACA6"/>
    <w:rsid w:val="362A0023"/>
    <w:rsid w:val="399B3FDB"/>
    <w:rsid w:val="3BA97395"/>
    <w:rsid w:val="3F6B3B39"/>
    <w:rsid w:val="44F17445"/>
    <w:rsid w:val="4898CE76"/>
    <w:rsid w:val="5097AB71"/>
    <w:rsid w:val="5BA9585A"/>
    <w:rsid w:val="5E4DA0A5"/>
    <w:rsid w:val="6017A5CE"/>
    <w:rsid w:val="6BB6649C"/>
    <w:rsid w:val="6C7B7DEA"/>
    <w:rsid w:val="7102B517"/>
    <w:rsid w:val="7F7777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7047F8"/>
  <w15:docId w15:val="{86E11DA0-EE41-4C06-BAA6-4A82DDDF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4C1A00"/>
    <w:pPr>
      <w:keepNext/>
      <w:keepLines/>
      <w:spacing w:before="240" w:after="40" w:line="320" w:lineRule="atLeast"/>
      <w:outlineLvl w:val="1"/>
    </w:pPr>
    <w:rPr>
      <w:rFonts w:ascii="Arial" w:eastAsiaTheme="majorEastAsia" w:hAnsi="Arial" w:cstheme="majorBidi"/>
      <w:b/>
      <w:color w:val="6E6C9D" w:themeColor="accent4"/>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link w:val="DJCSbodyChar"/>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1"/>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4C1A00"/>
    <w:rPr>
      <w:rFonts w:ascii="Arial" w:eastAsiaTheme="majorEastAsia" w:hAnsi="Arial" w:cstheme="majorBidi"/>
      <w:b/>
      <w:color w:val="6E6C9D" w:themeColor="accent4"/>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link w:val="DJCSbullet1Char"/>
    <w:qFormat/>
    <w:rsid w:val="004033E8"/>
    <w:pPr>
      <w:numPr>
        <w:numId w:val="1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4"/>
      </w:numPr>
      <w:tabs>
        <w:tab w:val="num" w:pos="227"/>
      </w:tabs>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6"/>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6"/>
      </w:numPr>
    </w:pPr>
  </w:style>
  <w:style w:type="paragraph" w:customStyle="1" w:styleId="DJCSbulletafternumbers1">
    <w:name w:val="DJCS bullet after numbers 1"/>
    <w:basedOn w:val="DJCSbody"/>
    <w:uiPriority w:val="4"/>
    <w:rsid w:val="00FD72DA"/>
    <w:pPr>
      <w:numPr>
        <w:ilvl w:val="2"/>
        <w:numId w:val="3"/>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8"/>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8"/>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4"/>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7"/>
      </w:numPr>
    </w:pPr>
  </w:style>
  <w:style w:type="paragraph" w:customStyle="1" w:styleId="DJCSnumberdigit">
    <w:name w:val="DJCS number digit"/>
    <w:basedOn w:val="DJCSbody"/>
    <w:uiPriority w:val="2"/>
    <w:rsid w:val="00EE506C"/>
    <w:pPr>
      <w:numPr>
        <w:numId w:val="5"/>
      </w:numPr>
    </w:pPr>
  </w:style>
  <w:style w:type="paragraph" w:customStyle="1" w:styleId="DJCSnumberloweralphaindent">
    <w:name w:val="DJCS number lower alpha indent"/>
    <w:basedOn w:val="DJCSbody"/>
    <w:uiPriority w:val="3"/>
    <w:rsid w:val="00721CFB"/>
    <w:pPr>
      <w:numPr>
        <w:ilvl w:val="1"/>
        <w:numId w:val="10"/>
      </w:numPr>
    </w:pPr>
  </w:style>
  <w:style w:type="paragraph" w:customStyle="1" w:styleId="DJCSnumberdigitindent">
    <w:name w:val="DJCS number digit indent"/>
    <w:basedOn w:val="DJCSnumberloweralphaindent"/>
    <w:uiPriority w:val="3"/>
    <w:rsid w:val="009A4271"/>
    <w:pPr>
      <w:numPr>
        <w:numId w:val="3"/>
      </w:numPr>
    </w:pPr>
  </w:style>
  <w:style w:type="paragraph" w:customStyle="1" w:styleId="DJCSnumberloweralpha">
    <w:name w:val="DJCS number lower alpha"/>
    <w:basedOn w:val="DJCSbody"/>
    <w:uiPriority w:val="3"/>
    <w:rsid w:val="00721CFB"/>
    <w:pPr>
      <w:numPr>
        <w:numId w:val="10"/>
      </w:numPr>
    </w:pPr>
  </w:style>
  <w:style w:type="paragraph" w:customStyle="1" w:styleId="DJCSnumberlowerroman">
    <w:name w:val="DJCS number lower roman"/>
    <w:basedOn w:val="DJCSbody"/>
    <w:uiPriority w:val="3"/>
    <w:rsid w:val="00EB0BCE"/>
    <w:pPr>
      <w:numPr>
        <w:numId w:val="8"/>
      </w:numPr>
    </w:pPr>
  </w:style>
  <w:style w:type="paragraph" w:customStyle="1" w:styleId="DJCSnumberlowerromanindent">
    <w:name w:val="DJCS number lower roman indent"/>
    <w:basedOn w:val="DJCSbody"/>
    <w:uiPriority w:val="3"/>
    <w:rsid w:val="00EB0BCE"/>
    <w:pPr>
      <w:numPr>
        <w:ilvl w:val="1"/>
        <w:numId w:val="8"/>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3"/>
      </w:numPr>
    </w:pPr>
  </w:style>
  <w:style w:type="numbering" w:customStyle="1" w:styleId="ZZNumberslowerroman">
    <w:name w:val="ZZ Numbers lower roman"/>
    <w:basedOn w:val="ZZQuotebullets"/>
    <w:rsid w:val="00721CFB"/>
    <w:pPr>
      <w:numPr>
        <w:numId w:val="8"/>
      </w:numPr>
    </w:pPr>
  </w:style>
  <w:style w:type="numbering" w:customStyle="1" w:styleId="ZZNumbersloweralpha">
    <w:name w:val="ZZ Numbers lower alpha"/>
    <w:basedOn w:val="NoList"/>
    <w:rsid w:val="00721CFB"/>
    <w:pPr>
      <w:numPr>
        <w:numId w:val="9"/>
      </w:numPr>
    </w:pPr>
  </w:style>
  <w:style w:type="paragraph" w:customStyle="1" w:styleId="DJCSquotebullet1">
    <w:name w:val="DJCS quote bullet 1"/>
    <w:basedOn w:val="DJCSquote"/>
    <w:rsid w:val="00FD72DA"/>
    <w:pPr>
      <w:numPr>
        <w:numId w:val="7"/>
      </w:numPr>
    </w:pPr>
  </w:style>
  <w:style w:type="paragraph" w:customStyle="1" w:styleId="DJCSquotebullet2">
    <w:name w:val="DJCS quote bullet 2"/>
    <w:basedOn w:val="DJCSquote"/>
    <w:rsid w:val="00FD72DA"/>
    <w:pPr>
      <w:numPr>
        <w:ilvl w:val="1"/>
        <w:numId w:val="7"/>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character" w:styleId="CommentReference">
    <w:name w:val="annotation reference"/>
    <w:basedOn w:val="DefaultParagraphFont"/>
    <w:uiPriority w:val="99"/>
    <w:semiHidden/>
    <w:unhideWhenUsed/>
    <w:rsid w:val="00FB4C68"/>
    <w:rPr>
      <w:sz w:val="16"/>
      <w:szCs w:val="16"/>
    </w:rPr>
  </w:style>
  <w:style w:type="paragraph" w:styleId="CommentText">
    <w:name w:val="annotation text"/>
    <w:basedOn w:val="Normal"/>
    <w:link w:val="CommentTextChar"/>
    <w:uiPriority w:val="99"/>
    <w:unhideWhenUsed/>
    <w:rsid w:val="00FB4C68"/>
  </w:style>
  <w:style w:type="character" w:customStyle="1" w:styleId="CommentTextChar">
    <w:name w:val="Comment Text Char"/>
    <w:basedOn w:val="DefaultParagraphFont"/>
    <w:link w:val="CommentText"/>
    <w:uiPriority w:val="99"/>
    <w:rsid w:val="00FB4C68"/>
  </w:style>
  <w:style w:type="paragraph" w:styleId="CommentSubject">
    <w:name w:val="annotation subject"/>
    <w:basedOn w:val="CommentText"/>
    <w:next w:val="CommentText"/>
    <w:link w:val="CommentSubjectChar"/>
    <w:uiPriority w:val="99"/>
    <w:semiHidden/>
    <w:unhideWhenUsed/>
    <w:rsid w:val="00FB4C68"/>
    <w:rPr>
      <w:b/>
      <w:bCs/>
    </w:rPr>
  </w:style>
  <w:style w:type="character" w:customStyle="1" w:styleId="CommentSubjectChar">
    <w:name w:val="Comment Subject Char"/>
    <w:basedOn w:val="CommentTextChar"/>
    <w:link w:val="CommentSubject"/>
    <w:uiPriority w:val="99"/>
    <w:semiHidden/>
    <w:rsid w:val="00FB4C68"/>
    <w:rPr>
      <w:b/>
      <w:bCs/>
    </w:rPr>
  </w:style>
  <w:style w:type="character" w:styleId="UnresolvedMention">
    <w:name w:val="Unresolved Mention"/>
    <w:basedOn w:val="DefaultParagraphFont"/>
    <w:uiPriority w:val="99"/>
    <w:unhideWhenUsed/>
    <w:rsid w:val="00D94D81"/>
    <w:rPr>
      <w:color w:val="605E5C"/>
      <w:shd w:val="clear" w:color="auto" w:fill="E1DFDD"/>
    </w:rPr>
  </w:style>
  <w:style w:type="paragraph" w:styleId="Revision">
    <w:name w:val="Revision"/>
    <w:hidden/>
    <w:uiPriority w:val="71"/>
    <w:semiHidden/>
    <w:rsid w:val="008B472D"/>
  </w:style>
  <w:style w:type="character" w:styleId="Mention">
    <w:name w:val="Mention"/>
    <w:basedOn w:val="DefaultParagraphFont"/>
    <w:uiPriority w:val="99"/>
    <w:unhideWhenUsed/>
    <w:rsid w:val="00C12B75"/>
    <w:rPr>
      <w:color w:val="2B579A"/>
      <w:shd w:val="clear" w:color="auto" w:fill="E1DFDD"/>
    </w:rPr>
  </w:style>
  <w:style w:type="paragraph" w:styleId="ListParagraph">
    <w:name w:val="List Paragraph"/>
    <w:basedOn w:val="Normal"/>
    <w:uiPriority w:val="34"/>
    <w:qFormat/>
    <w:rsid w:val="00A610E5"/>
    <w:pPr>
      <w:ind w:left="720"/>
    </w:pPr>
    <w:rPr>
      <w:rFonts w:asciiTheme="minorHAnsi" w:eastAsiaTheme="minorHAnsi" w:hAnsiTheme="minorHAnsi" w:cstheme="minorBidi"/>
      <w:sz w:val="22"/>
      <w:szCs w:val="22"/>
      <w:lang w:eastAsia="en-US"/>
    </w:rPr>
  </w:style>
  <w:style w:type="paragraph" w:customStyle="1" w:styleId="Heading30">
    <w:name w:val="Heading3"/>
    <w:basedOn w:val="DJCSbullet1"/>
    <w:link w:val="Heading3Char0"/>
    <w:qFormat/>
    <w:rsid w:val="004A2544"/>
    <w:pPr>
      <w:numPr>
        <w:numId w:val="0"/>
      </w:numPr>
      <w:ind w:left="284" w:hanging="284"/>
    </w:pPr>
    <w:rPr>
      <w:b/>
      <w:bCs/>
    </w:rPr>
  </w:style>
  <w:style w:type="character" w:customStyle="1" w:styleId="DJCSbodyChar">
    <w:name w:val="DJCS body Char"/>
    <w:basedOn w:val="DefaultParagraphFont"/>
    <w:link w:val="DJCSbody"/>
    <w:rsid w:val="004A2544"/>
    <w:rPr>
      <w:rFonts w:ascii="Arial" w:eastAsia="Times" w:hAnsi="Arial"/>
      <w:sz w:val="22"/>
      <w:lang w:eastAsia="en-US"/>
    </w:rPr>
  </w:style>
  <w:style w:type="character" w:customStyle="1" w:styleId="DJCSbullet1Char">
    <w:name w:val="DJCS bullet 1 Char"/>
    <w:basedOn w:val="DJCSbodyChar"/>
    <w:link w:val="DJCSbullet1"/>
    <w:rsid w:val="004A2544"/>
    <w:rPr>
      <w:rFonts w:ascii="Arial" w:eastAsia="Times" w:hAnsi="Arial"/>
      <w:sz w:val="22"/>
      <w:lang w:eastAsia="en-US"/>
    </w:rPr>
  </w:style>
  <w:style w:type="character" w:customStyle="1" w:styleId="Heading3Char0">
    <w:name w:val="Heading3 Char"/>
    <w:basedOn w:val="DJCSbullet1Char"/>
    <w:link w:val="Heading30"/>
    <w:rsid w:val="004A2544"/>
    <w:rPr>
      <w:rFonts w:ascii="Arial" w:eastAsia="Times" w:hAnsi="Arial"/>
      <w:b/>
      <w:bCs/>
      <w:sz w:val="22"/>
      <w:lang w:eastAsia="en-US"/>
    </w:rPr>
  </w:style>
  <w:style w:type="paragraph" w:styleId="NormalWeb">
    <w:name w:val="Normal (Web)"/>
    <w:basedOn w:val="Normal"/>
    <w:uiPriority w:val="99"/>
    <w:semiHidden/>
    <w:unhideWhenUsed/>
    <w:rsid w:val="00841A9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5411">
      <w:bodyDiv w:val="1"/>
      <w:marLeft w:val="0"/>
      <w:marRight w:val="0"/>
      <w:marTop w:val="0"/>
      <w:marBottom w:val="0"/>
      <w:divBdr>
        <w:top w:val="none" w:sz="0" w:space="0" w:color="auto"/>
        <w:left w:val="none" w:sz="0" w:space="0" w:color="auto"/>
        <w:bottom w:val="none" w:sz="0" w:space="0" w:color="auto"/>
        <w:right w:val="none" w:sz="0" w:space="0" w:color="auto"/>
      </w:divBdr>
    </w:div>
    <w:div w:id="183515942">
      <w:bodyDiv w:val="1"/>
      <w:marLeft w:val="0"/>
      <w:marRight w:val="0"/>
      <w:marTop w:val="0"/>
      <w:marBottom w:val="0"/>
      <w:divBdr>
        <w:top w:val="none" w:sz="0" w:space="0" w:color="auto"/>
        <w:left w:val="none" w:sz="0" w:space="0" w:color="auto"/>
        <w:bottom w:val="none" w:sz="0" w:space="0" w:color="auto"/>
        <w:right w:val="none" w:sz="0" w:space="0" w:color="auto"/>
      </w:divBdr>
    </w:div>
    <w:div w:id="184515308">
      <w:bodyDiv w:val="1"/>
      <w:marLeft w:val="0"/>
      <w:marRight w:val="0"/>
      <w:marTop w:val="0"/>
      <w:marBottom w:val="0"/>
      <w:divBdr>
        <w:top w:val="none" w:sz="0" w:space="0" w:color="auto"/>
        <w:left w:val="none" w:sz="0" w:space="0" w:color="auto"/>
        <w:bottom w:val="none" w:sz="0" w:space="0" w:color="auto"/>
        <w:right w:val="none" w:sz="0" w:space="0" w:color="auto"/>
      </w:divBdr>
    </w:div>
    <w:div w:id="189413111">
      <w:bodyDiv w:val="1"/>
      <w:marLeft w:val="0"/>
      <w:marRight w:val="0"/>
      <w:marTop w:val="0"/>
      <w:marBottom w:val="0"/>
      <w:divBdr>
        <w:top w:val="none" w:sz="0" w:space="0" w:color="auto"/>
        <w:left w:val="none" w:sz="0" w:space="0" w:color="auto"/>
        <w:bottom w:val="none" w:sz="0" w:space="0" w:color="auto"/>
        <w:right w:val="none" w:sz="0" w:space="0" w:color="auto"/>
      </w:divBdr>
    </w:div>
    <w:div w:id="234973817">
      <w:bodyDiv w:val="1"/>
      <w:marLeft w:val="0"/>
      <w:marRight w:val="0"/>
      <w:marTop w:val="0"/>
      <w:marBottom w:val="0"/>
      <w:divBdr>
        <w:top w:val="none" w:sz="0" w:space="0" w:color="auto"/>
        <w:left w:val="none" w:sz="0" w:space="0" w:color="auto"/>
        <w:bottom w:val="none" w:sz="0" w:space="0" w:color="auto"/>
        <w:right w:val="none" w:sz="0" w:space="0" w:color="auto"/>
      </w:divBdr>
    </w:div>
    <w:div w:id="294481586">
      <w:bodyDiv w:val="1"/>
      <w:marLeft w:val="0"/>
      <w:marRight w:val="0"/>
      <w:marTop w:val="0"/>
      <w:marBottom w:val="0"/>
      <w:divBdr>
        <w:top w:val="none" w:sz="0" w:space="0" w:color="auto"/>
        <w:left w:val="none" w:sz="0" w:space="0" w:color="auto"/>
        <w:bottom w:val="none" w:sz="0" w:space="0" w:color="auto"/>
        <w:right w:val="none" w:sz="0" w:space="0" w:color="auto"/>
      </w:divBdr>
    </w:div>
    <w:div w:id="302345839">
      <w:bodyDiv w:val="1"/>
      <w:marLeft w:val="0"/>
      <w:marRight w:val="0"/>
      <w:marTop w:val="0"/>
      <w:marBottom w:val="0"/>
      <w:divBdr>
        <w:top w:val="none" w:sz="0" w:space="0" w:color="auto"/>
        <w:left w:val="none" w:sz="0" w:space="0" w:color="auto"/>
        <w:bottom w:val="none" w:sz="0" w:space="0" w:color="auto"/>
        <w:right w:val="none" w:sz="0" w:space="0" w:color="auto"/>
      </w:divBdr>
    </w:div>
    <w:div w:id="398794440">
      <w:bodyDiv w:val="1"/>
      <w:marLeft w:val="0"/>
      <w:marRight w:val="0"/>
      <w:marTop w:val="0"/>
      <w:marBottom w:val="0"/>
      <w:divBdr>
        <w:top w:val="none" w:sz="0" w:space="0" w:color="auto"/>
        <w:left w:val="none" w:sz="0" w:space="0" w:color="auto"/>
        <w:bottom w:val="none" w:sz="0" w:space="0" w:color="auto"/>
        <w:right w:val="none" w:sz="0" w:space="0" w:color="auto"/>
      </w:divBdr>
    </w:div>
    <w:div w:id="414281519">
      <w:bodyDiv w:val="1"/>
      <w:marLeft w:val="0"/>
      <w:marRight w:val="0"/>
      <w:marTop w:val="0"/>
      <w:marBottom w:val="0"/>
      <w:divBdr>
        <w:top w:val="none" w:sz="0" w:space="0" w:color="auto"/>
        <w:left w:val="none" w:sz="0" w:space="0" w:color="auto"/>
        <w:bottom w:val="none" w:sz="0" w:space="0" w:color="auto"/>
        <w:right w:val="none" w:sz="0" w:space="0" w:color="auto"/>
      </w:divBdr>
    </w:div>
    <w:div w:id="517473437">
      <w:bodyDiv w:val="1"/>
      <w:marLeft w:val="0"/>
      <w:marRight w:val="0"/>
      <w:marTop w:val="0"/>
      <w:marBottom w:val="0"/>
      <w:divBdr>
        <w:top w:val="none" w:sz="0" w:space="0" w:color="auto"/>
        <w:left w:val="none" w:sz="0" w:space="0" w:color="auto"/>
        <w:bottom w:val="none" w:sz="0" w:space="0" w:color="auto"/>
        <w:right w:val="none" w:sz="0" w:space="0" w:color="auto"/>
      </w:divBdr>
    </w:div>
    <w:div w:id="816070754">
      <w:bodyDiv w:val="1"/>
      <w:marLeft w:val="0"/>
      <w:marRight w:val="0"/>
      <w:marTop w:val="0"/>
      <w:marBottom w:val="0"/>
      <w:divBdr>
        <w:top w:val="none" w:sz="0" w:space="0" w:color="auto"/>
        <w:left w:val="none" w:sz="0" w:space="0" w:color="auto"/>
        <w:bottom w:val="none" w:sz="0" w:space="0" w:color="auto"/>
        <w:right w:val="none" w:sz="0" w:space="0" w:color="auto"/>
      </w:divBdr>
      <w:divsChild>
        <w:div w:id="84572656">
          <w:marLeft w:val="0"/>
          <w:marRight w:val="0"/>
          <w:marTop w:val="0"/>
          <w:marBottom w:val="0"/>
          <w:divBdr>
            <w:top w:val="none" w:sz="0" w:space="0" w:color="auto"/>
            <w:left w:val="none" w:sz="0" w:space="0" w:color="auto"/>
            <w:bottom w:val="none" w:sz="0" w:space="0" w:color="auto"/>
            <w:right w:val="none" w:sz="0" w:space="0" w:color="auto"/>
          </w:divBdr>
          <w:divsChild>
            <w:div w:id="1427113897">
              <w:marLeft w:val="0"/>
              <w:marRight w:val="0"/>
              <w:marTop w:val="0"/>
              <w:marBottom w:val="0"/>
              <w:divBdr>
                <w:top w:val="none" w:sz="0" w:space="0" w:color="auto"/>
                <w:left w:val="none" w:sz="0" w:space="0" w:color="auto"/>
                <w:bottom w:val="none" w:sz="0" w:space="0" w:color="auto"/>
                <w:right w:val="none" w:sz="0" w:space="0" w:color="auto"/>
              </w:divBdr>
            </w:div>
            <w:div w:id="1629628983">
              <w:marLeft w:val="0"/>
              <w:marRight w:val="0"/>
              <w:marTop w:val="0"/>
              <w:marBottom w:val="0"/>
              <w:divBdr>
                <w:top w:val="none" w:sz="0" w:space="0" w:color="auto"/>
                <w:left w:val="none" w:sz="0" w:space="0" w:color="auto"/>
                <w:bottom w:val="none" w:sz="0" w:space="0" w:color="auto"/>
                <w:right w:val="none" w:sz="0" w:space="0" w:color="auto"/>
              </w:divBdr>
            </w:div>
            <w:div w:id="1713925250">
              <w:marLeft w:val="0"/>
              <w:marRight w:val="0"/>
              <w:marTop w:val="0"/>
              <w:marBottom w:val="0"/>
              <w:divBdr>
                <w:top w:val="none" w:sz="0" w:space="0" w:color="auto"/>
                <w:left w:val="none" w:sz="0" w:space="0" w:color="auto"/>
                <w:bottom w:val="none" w:sz="0" w:space="0" w:color="auto"/>
                <w:right w:val="none" w:sz="0" w:space="0" w:color="auto"/>
              </w:divBdr>
            </w:div>
          </w:divsChild>
        </w:div>
        <w:div w:id="1622881472">
          <w:marLeft w:val="0"/>
          <w:marRight w:val="0"/>
          <w:marTop w:val="0"/>
          <w:marBottom w:val="0"/>
          <w:divBdr>
            <w:top w:val="none" w:sz="0" w:space="0" w:color="auto"/>
            <w:left w:val="none" w:sz="0" w:space="0" w:color="auto"/>
            <w:bottom w:val="none" w:sz="0" w:space="0" w:color="auto"/>
            <w:right w:val="none" w:sz="0" w:space="0" w:color="auto"/>
          </w:divBdr>
          <w:divsChild>
            <w:div w:id="3514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06214">
      <w:bodyDiv w:val="1"/>
      <w:marLeft w:val="0"/>
      <w:marRight w:val="0"/>
      <w:marTop w:val="0"/>
      <w:marBottom w:val="0"/>
      <w:divBdr>
        <w:top w:val="none" w:sz="0" w:space="0" w:color="auto"/>
        <w:left w:val="none" w:sz="0" w:space="0" w:color="auto"/>
        <w:bottom w:val="none" w:sz="0" w:space="0" w:color="auto"/>
        <w:right w:val="none" w:sz="0" w:space="0" w:color="auto"/>
      </w:divBdr>
      <w:divsChild>
        <w:div w:id="752699518">
          <w:marLeft w:val="0"/>
          <w:marRight w:val="0"/>
          <w:marTop w:val="0"/>
          <w:marBottom w:val="0"/>
          <w:divBdr>
            <w:top w:val="none" w:sz="0" w:space="0" w:color="auto"/>
            <w:left w:val="none" w:sz="0" w:space="0" w:color="auto"/>
            <w:bottom w:val="none" w:sz="0" w:space="0" w:color="auto"/>
            <w:right w:val="none" w:sz="0" w:space="0" w:color="auto"/>
          </w:divBdr>
          <w:divsChild>
            <w:div w:id="1104686084">
              <w:marLeft w:val="0"/>
              <w:marRight w:val="0"/>
              <w:marTop w:val="0"/>
              <w:marBottom w:val="0"/>
              <w:divBdr>
                <w:top w:val="none" w:sz="0" w:space="0" w:color="auto"/>
                <w:left w:val="none" w:sz="0" w:space="0" w:color="auto"/>
                <w:bottom w:val="none" w:sz="0" w:space="0" w:color="auto"/>
                <w:right w:val="none" w:sz="0" w:space="0" w:color="auto"/>
              </w:divBdr>
            </w:div>
          </w:divsChild>
        </w:div>
        <w:div w:id="1654874946">
          <w:marLeft w:val="0"/>
          <w:marRight w:val="0"/>
          <w:marTop w:val="0"/>
          <w:marBottom w:val="0"/>
          <w:divBdr>
            <w:top w:val="none" w:sz="0" w:space="0" w:color="auto"/>
            <w:left w:val="none" w:sz="0" w:space="0" w:color="auto"/>
            <w:bottom w:val="none" w:sz="0" w:space="0" w:color="auto"/>
            <w:right w:val="none" w:sz="0" w:space="0" w:color="auto"/>
          </w:divBdr>
          <w:divsChild>
            <w:div w:id="38555001">
              <w:marLeft w:val="0"/>
              <w:marRight w:val="0"/>
              <w:marTop w:val="0"/>
              <w:marBottom w:val="0"/>
              <w:divBdr>
                <w:top w:val="none" w:sz="0" w:space="0" w:color="auto"/>
                <w:left w:val="none" w:sz="0" w:space="0" w:color="auto"/>
                <w:bottom w:val="none" w:sz="0" w:space="0" w:color="auto"/>
                <w:right w:val="none" w:sz="0" w:space="0" w:color="auto"/>
              </w:divBdr>
            </w:div>
            <w:div w:id="1036856803">
              <w:marLeft w:val="0"/>
              <w:marRight w:val="0"/>
              <w:marTop w:val="0"/>
              <w:marBottom w:val="0"/>
              <w:divBdr>
                <w:top w:val="none" w:sz="0" w:space="0" w:color="auto"/>
                <w:left w:val="none" w:sz="0" w:space="0" w:color="auto"/>
                <w:bottom w:val="none" w:sz="0" w:space="0" w:color="auto"/>
                <w:right w:val="none" w:sz="0" w:space="0" w:color="auto"/>
              </w:divBdr>
            </w:div>
            <w:div w:id="17196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8128399">
      <w:bodyDiv w:val="1"/>
      <w:marLeft w:val="0"/>
      <w:marRight w:val="0"/>
      <w:marTop w:val="0"/>
      <w:marBottom w:val="0"/>
      <w:divBdr>
        <w:top w:val="none" w:sz="0" w:space="0" w:color="auto"/>
        <w:left w:val="none" w:sz="0" w:space="0" w:color="auto"/>
        <w:bottom w:val="none" w:sz="0" w:space="0" w:color="auto"/>
        <w:right w:val="none" w:sz="0" w:space="0" w:color="auto"/>
      </w:divBdr>
    </w:div>
    <w:div w:id="1104691152">
      <w:bodyDiv w:val="1"/>
      <w:marLeft w:val="0"/>
      <w:marRight w:val="0"/>
      <w:marTop w:val="0"/>
      <w:marBottom w:val="0"/>
      <w:divBdr>
        <w:top w:val="none" w:sz="0" w:space="0" w:color="auto"/>
        <w:left w:val="none" w:sz="0" w:space="0" w:color="auto"/>
        <w:bottom w:val="none" w:sz="0" w:space="0" w:color="auto"/>
        <w:right w:val="none" w:sz="0" w:space="0" w:color="auto"/>
      </w:divBdr>
    </w:div>
    <w:div w:id="1161234716">
      <w:bodyDiv w:val="1"/>
      <w:marLeft w:val="0"/>
      <w:marRight w:val="0"/>
      <w:marTop w:val="0"/>
      <w:marBottom w:val="0"/>
      <w:divBdr>
        <w:top w:val="none" w:sz="0" w:space="0" w:color="auto"/>
        <w:left w:val="none" w:sz="0" w:space="0" w:color="auto"/>
        <w:bottom w:val="none" w:sz="0" w:space="0" w:color="auto"/>
        <w:right w:val="none" w:sz="0" w:space="0" w:color="auto"/>
      </w:divBdr>
    </w:div>
    <w:div w:id="135326322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3068730">
      <w:bodyDiv w:val="1"/>
      <w:marLeft w:val="0"/>
      <w:marRight w:val="0"/>
      <w:marTop w:val="0"/>
      <w:marBottom w:val="0"/>
      <w:divBdr>
        <w:top w:val="none" w:sz="0" w:space="0" w:color="auto"/>
        <w:left w:val="none" w:sz="0" w:space="0" w:color="auto"/>
        <w:bottom w:val="none" w:sz="0" w:space="0" w:color="auto"/>
        <w:right w:val="none" w:sz="0" w:space="0" w:color="auto"/>
      </w:divBdr>
    </w:div>
    <w:div w:id="1484658825">
      <w:bodyDiv w:val="1"/>
      <w:marLeft w:val="0"/>
      <w:marRight w:val="0"/>
      <w:marTop w:val="0"/>
      <w:marBottom w:val="0"/>
      <w:divBdr>
        <w:top w:val="none" w:sz="0" w:space="0" w:color="auto"/>
        <w:left w:val="none" w:sz="0" w:space="0" w:color="auto"/>
        <w:bottom w:val="none" w:sz="0" w:space="0" w:color="auto"/>
        <w:right w:val="none" w:sz="0" w:space="0" w:color="auto"/>
      </w:divBdr>
    </w:div>
    <w:div w:id="1533229453">
      <w:bodyDiv w:val="1"/>
      <w:marLeft w:val="0"/>
      <w:marRight w:val="0"/>
      <w:marTop w:val="0"/>
      <w:marBottom w:val="0"/>
      <w:divBdr>
        <w:top w:val="none" w:sz="0" w:space="0" w:color="auto"/>
        <w:left w:val="none" w:sz="0" w:space="0" w:color="auto"/>
        <w:bottom w:val="none" w:sz="0" w:space="0" w:color="auto"/>
        <w:right w:val="none" w:sz="0" w:space="0" w:color="auto"/>
      </w:divBdr>
    </w:div>
    <w:div w:id="163108899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60004854">
      <w:bodyDiv w:val="1"/>
      <w:marLeft w:val="0"/>
      <w:marRight w:val="0"/>
      <w:marTop w:val="0"/>
      <w:marBottom w:val="0"/>
      <w:divBdr>
        <w:top w:val="none" w:sz="0" w:space="0" w:color="auto"/>
        <w:left w:val="none" w:sz="0" w:space="0" w:color="auto"/>
        <w:bottom w:val="none" w:sz="0" w:space="0" w:color="auto"/>
        <w:right w:val="none" w:sz="0" w:space="0" w:color="auto"/>
      </w:divBdr>
    </w:div>
    <w:div w:id="192075213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95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umanrights.vic.gov.au/for-individuals/profession-trade-occupation/" TargetMode="External"/><Relationship Id="rId18" Type="http://schemas.openxmlformats.org/officeDocument/2006/relationships/hyperlink" Target="https://adstandards.com.au" TargetMode="External"/><Relationship Id="rId26" Type="http://schemas.openxmlformats.org/officeDocument/2006/relationships/hyperlink" Target="mailto:info@vixen.org.au" TargetMode="External"/><Relationship Id="rId3" Type="http://schemas.openxmlformats.org/officeDocument/2006/relationships/customXml" Target="../customXml/item3.xml"/><Relationship Id="rId21" Type="http://schemas.openxmlformats.org/officeDocument/2006/relationships/hyperlink" Target="https://www.humanrights.vic.gov.au/for-individuals/profession-trade-occupation" TargetMode="External"/><Relationship Id="rId7" Type="http://schemas.openxmlformats.org/officeDocument/2006/relationships/styles" Target="styles.xml"/><Relationship Id="rId12" Type="http://schemas.openxmlformats.org/officeDocument/2006/relationships/hyperlink" Target="https://www.health.vic.gov.au/preventive-health/sex-worker-health" TargetMode="External"/><Relationship Id="rId17" Type="http://schemas.openxmlformats.org/officeDocument/2006/relationships/hyperlink" Target="https://www.vic.gov.au/liquor-licensing" TargetMode="External"/><Relationship Id="rId25" Type="http://schemas.openxmlformats.org/officeDocument/2006/relationships/hyperlink" Target="http://www.vixen.org.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lanning.vic.gov.au/guides-and-resources/guides/all-guides/decriminalisation-of-sex-work-in-victoria" TargetMode="External"/><Relationship Id="rId20" Type="http://schemas.openxmlformats.org/officeDocument/2006/relationships/hyperlink" Target="https://www.health.vic.gov.au/publications/sti-and-bbv-prevention-for-the-sex-industr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orksafe.vic.gov.au/sex-work-decriminalisation-act-2022"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police.vic.gov.au/decriminalisation-sex-work-victoria" TargetMode="External"/><Relationship Id="rId23" Type="http://schemas.openxmlformats.org/officeDocument/2006/relationships/hyperlink" Target="https://www.vic.gov.au/liquor-licensing"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consumer.vic.gov.au/products-and-services/business-practices/advertising-and-promotion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orksafe.vic.gov.au/sex-work" TargetMode="External"/><Relationship Id="rId22" Type="http://schemas.openxmlformats.org/officeDocument/2006/relationships/hyperlink" Target="https://www.planning.vic.gov.au/guides-and-resources/guides/all-guides/decriminalisation-of-sex-work-in-victoria" TargetMode="External"/><Relationship Id="rId27" Type="http://schemas.openxmlformats.org/officeDocument/2006/relationships/hyperlink" Target="https://www.vic.gov.au/review-make-recommendations-decriminalisation-sex-work"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7382a65-1ba6-4682-9a14-b0adaa6925af" xsi:nil="true"/>
    <lcf76f155ced4ddcb4097134ff3c332f xmlns="701a536f-7175-4ac9-998c-dd3763a82fc6">
      <Terms xmlns="http://schemas.microsoft.com/office/infopath/2007/PartnerControls"/>
    </lcf76f155ced4ddcb4097134ff3c332f>
    <SharedWithUsers xmlns="17382a65-1ba6-4682-9a14-b0adaa6925af">
      <UserInfo>
        <DisplayName>Kathleen N Sutton (DJCS)</DisplayName>
        <AccountId>37</AccountId>
        <AccountType/>
      </UserInfo>
      <UserInfo>
        <DisplayName>Zoe Moorman (DJCS)</DisplayName>
        <AccountId>46</AccountId>
        <AccountType/>
      </UserInfo>
      <UserInfo>
        <DisplayName>Nick D Prehn (DJCS)</DisplayName>
        <AccountId>231</AccountId>
        <AccountType/>
      </UserInfo>
      <UserInfo>
        <DisplayName>Kathryn L Bannon (DJCS)</DisplayName>
        <AccountId>42</AccountId>
        <AccountType/>
      </UserInfo>
      <UserInfo>
        <DisplayName>Jaklin Trajkovski (DJCS)</DisplayName>
        <AccountId>387</AccountId>
        <AccountType/>
      </UserInfo>
      <UserInfo>
        <DisplayName>Claire E Davie (DJCS)</DisplayName>
        <AccountId>17</AccountId>
        <AccountType/>
      </UserInfo>
      <UserInfo>
        <DisplayName>James J Latham (DJCS)</DisplayName>
        <AccountId>12</AccountId>
        <AccountType/>
      </UserInfo>
    </SharedWithUsers>
    <_dlc_DocId xmlns="17382a65-1ba6-4682-9a14-b0adaa6925af">D73138-658752114-19825</_dlc_DocId>
    <_dlc_DocIdUrl xmlns="17382a65-1ba6-4682-9a14-b0adaa6925af">
      <Url>https://vicgov.sharepoint.com/sites/msteams_d73138/_layouts/15/DocIdRedir.aspx?ID=D73138-658752114-19825</Url>
      <Description>D73138-658752114-19825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3E0B832784504C9522C801FE2B2DCE" ma:contentTypeVersion="13" ma:contentTypeDescription="Create a new document." ma:contentTypeScope="" ma:versionID="e6bfd4fb25f1c289b38e63f518fbebae">
  <xsd:schema xmlns:xsd="http://www.w3.org/2001/XMLSchema" xmlns:xs="http://www.w3.org/2001/XMLSchema" xmlns:p="http://schemas.microsoft.com/office/2006/metadata/properties" xmlns:ns2="17382a65-1ba6-4682-9a14-b0adaa6925af" xmlns:ns3="701a536f-7175-4ac9-998c-dd3763a82fc6" targetNamespace="http://schemas.microsoft.com/office/2006/metadata/properties" ma:root="true" ma:fieldsID="37e5f86a43fb96589042754a3037daec" ns2:_="" ns3:_="">
    <xsd:import namespace="17382a65-1ba6-4682-9a14-b0adaa6925af"/>
    <xsd:import namespace="701a536f-7175-4ac9-998c-dd3763a82fc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2:SharedWithUsers" minOccurs="0"/>
                <xsd:element ref="ns2:SharedWithDetail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82a65-1ba6-4682-9a14-b0adaa6925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95142569-dbde-458a-bde8-3a87e46bbe64}" ma:internalName="TaxCatchAll" ma:showField="CatchAllData" ma:web="17382a65-1ba6-4682-9a14-b0adaa6925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a536f-7175-4ac9-998c-dd3763a82f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B0E53EF-F2CF-4CB9-BBC5-083E5989DE4B}">
  <ds:schemaRefs>
    <ds:schemaRef ds:uri="http://schemas.microsoft.com/sharepoint/v3/contenttype/forms"/>
  </ds:schemaRefs>
</ds:datastoreItem>
</file>

<file path=customXml/itemProps2.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customXml/itemProps3.xml><?xml version="1.0" encoding="utf-8"?>
<ds:datastoreItem xmlns:ds="http://schemas.openxmlformats.org/officeDocument/2006/customXml" ds:itemID="{CEA7883D-4F6F-48FD-90E9-DA5FA89CC306}">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701a536f-7175-4ac9-998c-dd3763a82fc6"/>
    <ds:schemaRef ds:uri="17382a65-1ba6-4682-9a14-b0adaa6925af"/>
    <ds:schemaRef ds:uri="http://www.w3.org/XML/1998/namespace"/>
  </ds:schemaRefs>
</ds:datastoreItem>
</file>

<file path=customXml/itemProps4.xml><?xml version="1.0" encoding="utf-8"?>
<ds:datastoreItem xmlns:ds="http://schemas.openxmlformats.org/officeDocument/2006/customXml" ds:itemID="{E9CCAC95-F348-4004-9072-F22CB4CB2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82a65-1ba6-4682-9a14-b0adaa6925af"/>
    <ds:schemaRef ds:uri="701a536f-7175-4ac9-998c-dd3763a8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EAB8FE-26E0-49F5-B8D6-43B49AFA4A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Policy options - Advertising amendments.docx</vt:lpstr>
    </vt:vector>
  </TitlesOfParts>
  <Company>Department of Justice and Regulation</Company>
  <LinksUpToDate>false</LinksUpToDate>
  <CharactersWithSpaces>13285</CharactersWithSpaces>
  <SharedDoc>false</SharedDoc>
  <HyperlinkBase/>
  <HLinks>
    <vt:vector size="96" baseType="variant">
      <vt:variant>
        <vt:i4>65538</vt:i4>
      </vt:variant>
      <vt:variant>
        <vt:i4>48</vt:i4>
      </vt:variant>
      <vt:variant>
        <vt:i4>0</vt:i4>
      </vt:variant>
      <vt:variant>
        <vt:i4>5</vt:i4>
      </vt:variant>
      <vt:variant>
        <vt:lpwstr>https://www.vic.gov.au/review-make-recommendations-decriminalisation-sex-work</vt:lpwstr>
      </vt:variant>
      <vt:variant>
        <vt:lpwstr/>
      </vt:variant>
      <vt:variant>
        <vt:i4>2490434</vt:i4>
      </vt:variant>
      <vt:variant>
        <vt:i4>42</vt:i4>
      </vt:variant>
      <vt:variant>
        <vt:i4>0</vt:i4>
      </vt:variant>
      <vt:variant>
        <vt:i4>5</vt:i4>
      </vt:variant>
      <vt:variant>
        <vt:lpwstr>mailto:info@vixen.org.au</vt:lpwstr>
      </vt:variant>
      <vt:variant>
        <vt:lpwstr/>
      </vt:variant>
      <vt:variant>
        <vt:i4>852059</vt:i4>
      </vt:variant>
      <vt:variant>
        <vt:i4>39</vt:i4>
      </vt:variant>
      <vt:variant>
        <vt:i4>0</vt:i4>
      </vt:variant>
      <vt:variant>
        <vt:i4>5</vt:i4>
      </vt:variant>
      <vt:variant>
        <vt:lpwstr>http://www.vixen.org.au/</vt:lpwstr>
      </vt:variant>
      <vt:variant>
        <vt:lpwstr/>
      </vt:variant>
      <vt:variant>
        <vt:i4>3276909</vt:i4>
      </vt:variant>
      <vt:variant>
        <vt:i4>36</vt:i4>
      </vt:variant>
      <vt:variant>
        <vt:i4>0</vt:i4>
      </vt:variant>
      <vt:variant>
        <vt:i4>5</vt:i4>
      </vt:variant>
      <vt:variant>
        <vt:lpwstr>https://www.worksafe.vic.gov.au/sex-work-decriminalisation-act-2022</vt:lpwstr>
      </vt:variant>
      <vt:variant>
        <vt:lpwstr/>
      </vt:variant>
      <vt:variant>
        <vt:i4>7667820</vt:i4>
      </vt:variant>
      <vt:variant>
        <vt:i4>33</vt:i4>
      </vt:variant>
      <vt:variant>
        <vt:i4>0</vt:i4>
      </vt:variant>
      <vt:variant>
        <vt:i4>5</vt:i4>
      </vt:variant>
      <vt:variant>
        <vt:lpwstr>https://www.vic.gov.au/liquor-licensing</vt:lpwstr>
      </vt:variant>
      <vt:variant>
        <vt:lpwstr/>
      </vt:variant>
      <vt:variant>
        <vt:i4>4653077</vt:i4>
      </vt:variant>
      <vt:variant>
        <vt:i4>30</vt:i4>
      </vt:variant>
      <vt:variant>
        <vt:i4>0</vt:i4>
      </vt:variant>
      <vt:variant>
        <vt:i4>5</vt:i4>
      </vt:variant>
      <vt:variant>
        <vt:lpwstr>https://www.planning.vic.gov.au/guides-and-resources/guides/all-guides/decriminalisation-of-sex-work-in-victoria</vt:lpwstr>
      </vt:variant>
      <vt:variant>
        <vt:lpwstr/>
      </vt:variant>
      <vt:variant>
        <vt:i4>7929982</vt:i4>
      </vt:variant>
      <vt:variant>
        <vt:i4>27</vt:i4>
      </vt:variant>
      <vt:variant>
        <vt:i4>0</vt:i4>
      </vt:variant>
      <vt:variant>
        <vt:i4>5</vt:i4>
      </vt:variant>
      <vt:variant>
        <vt:lpwstr>https://www.humanrights.vic.gov.au/for-individuals/profession-trade-occupation</vt:lpwstr>
      </vt:variant>
      <vt:variant>
        <vt:lpwstr/>
      </vt:variant>
      <vt:variant>
        <vt:i4>6619240</vt:i4>
      </vt:variant>
      <vt:variant>
        <vt:i4>24</vt:i4>
      </vt:variant>
      <vt:variant>
        <vt:i4>0</vt:i4>
      </vt:variant>
      <vt:variant>
        <vt:i4>5</vt:i4>
      </vt:variant>
      <vt:variant>
        <vt:lpwstr>https://www.health.vic.gov.au/publications/sti-and-bbv-prevention-for-the-sex-industry</vt:lpwstr>
      </vt:variant>
      <vt:variant>
        <vt:lpwstr/>
      </vt:variant>
      <vt:variant>
        <vt:i4>7995447</vt:i4>
      </vt:variant>
      <vt:variant>
        <vt:i4>21</vt:i4>
      </vt:variant>
      <vt:variant>
        <vt:i4>0</vt:i4>
      </vt:variant>
      <vt:variant>
        <vt:i4>5</vt:i4>
      </vt:variant>
      <vt:variant>
        <vt:lpwstr>http://www.consumer.vic.gov.au/products-and-services/business-practices/advertising-and-promotions</vt:lpwstr>
      </vt:variant>
      <vt:variant>
        <vt:lpwstr/>
      </vt:variant>
      <vt:variant>
        <vt:i4>7340089</vt:i4>
      </vt:variant>
      <vt:variant>
        <vt:i4>18</vt:i4>
      </vt:variant>
      <vt:variant>
        <vt:i4>0</vt:i4>
      </vt:variant>
      <vt:variant>
        <vt:i4>5</vt:i4>
      </vt:variant>
      <vt:variant>
        <vt:lpwstr>https://adstandards.com.au/</vt:lpwstr>
      </vt:variant>
      <vt:variant>
        <vt:lpwstr/>
      </vt:variant>
      <vt:variant>
        <vt:i4>7667820</vt:i4>
      </vt:variant>
      <vt:variant>
        <vt:i4>15</vt:i4>
      </vt:variant>
      <vt:variant>
        <vt:i4>0</vt:i4>
      </vt:variant>
      <vt:variant>
        <vt:i4>5</vt:i4>
      </vt:variant>
      <vt:variant>
        <vt:lpwstr>https://www.vic.gov.au/liquor-licensing</vt:lpwstr>
      </vt:variant>
      <vt:variant>
        <vt:lpwstr/>
      </vt:variant>
      <vt:variant>
        <vt:i4>4653077</vt:i4>
      </vt:variant>
      <vt:variant>
        <vt:i4>12</vt:i4>
      </vt:variant>
      <vt:variant>
        <vt:i4>0</vt:i4>
      </vt:variant>
      <vt:variant>
        <vt:i4>5</vt:i4>
      </vt:variant>
      <vt:variant>
        <vt:lpwstr>https://www.planning.vic.gov.au/guides-and-resources/guides/all-guides/decriminalisation-of-sex-work-in-victoria</vt:lpwstr>
      </vt:variant>
      <vt:variant>
        <vt:lpwstr/>
      </vt:variant>
      <vt:variant>
        <vt:i4>196679</vt:i4>
      </vt:variant>
      <vt:variant>
        <vt:i4>9</vt:i4>
      </vt:variant>
      <vt:variant>
        <vt:i4>0</vt:i4>
      </vt:variant>
      <vt:variant>
        <vt:i4>5</vt:i4>
      </vt:variant>
      <vt:variant>
        <vt:lpwstr>https://www.police.vic.gov.au/decriminalisation-sex-work-victoria</vt:lpwstr>
      </vt:variant>
      <vt:variant>
        <vt:lpwstr/>
      </vt:variant>
      <vt:variant>
        <vt:i4>5111811</vt:i4>
      </vt:variant>
      <vt:variant>
        <vt:i4>6</vt:i4>
      </vt:variant>
      <vt:variant>
        <vt:i4>0</vt:i4>
      </vt:variant>
      <vt:variant>
        <vt:i4>5</vt:i4>
      </vt:variant>
      <vt:variant>
        <vt:lpwstr>https://www.worksafe.vic.gov.au/sex-work</vt:lpwstr>
      </vt:variant>
      <vt:variant>
        <vt:lpwstr/>
      </vt:variant>
      <vt:variant>
        <vt:i4>7929982</vt:i4>
      </vt:variant>
      <vt:variant>
        <vt:i4>3</vt:i4>
      </vt:variant>
      <vt:variant>
        <vt:i4>0</vt:i4>
      </vt:variant>
      <vt:variant>
        <vt:i4>5</vt:i4>
      </vt:variant>
      <vt:variant>
        <vt:lpwstr>https://www.humanrights.vic.gov.au/for-individuals/profession-trade-occupation/</vt:lpwstr>
      </vt:variant>
      <vt:variant>
        <vt:lpwstr/>
      </vt:variant>
      <vt:variant>
        <vt:i4>1310737</vt:i4>
      </vt:variant>
      <vt:variant>
        <vt:i4>0</vt:i4>
      </vt:variant>
      <vt:variant>
        <vt:i4>0</vt:i4>
      </vt:variant>
      <vt:variant>
        <vt:i4>5</vt:i4>
      </vt:variant>
      <vt:variant>
        <vt:lpwstr>https://www.health.vic.gov.au/preventive-health/sex-worker-health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options - Advertising amendments.docx</dc:title>
  <dc:subject/>
  <dc:creator>Zoe Moorman (DJCS)</dc:creator>
  <cp:keywords/>
  <cp:lastModifiedBy>David M Darragh (DGS)</cp:lastModifiedBy>
  <cp:revision>2</cp:revision>
  <cp:lastPrinted>2017-07-10T13:32:00Z</cp:lastPrinted>
  <dcterms:created xsi:type="dcterms:W3CDTF">2023-12-07T05:36:00Z</dcterms:created>
  <dcterms:modified xsi:type="dcterms:W3CDTF">2023-12-07T05:36:00Z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0x0101008A3E0B832784504C9522C801FE2B2DCE</vt:lpwstr>
  </property>
  <property fmtid="{D5CDD505-2E9C-101B-9397-08002B2CF9AE}" pid="4" name="SharedWithUsers">
    <vt:lpwstr>37;#Kathleen N Sutton (DJCS);#46;#Zoe Moorman (DJCS);#231;#Nick D Prehn (DJCS);#42;#Kathryn L Bannon (DJCS);#387;#Jaklin Trajkovski (DJCS);#17;#Claire E Davie (DJCS);#12;#James J Latham (DJCS)</vt:lpwstr>
  </property>
  <property fmtid="{D5CDD505-2E9C-101B-9397-08002B2CF9AE}" pid="5" name="MSIP_Label_40d8a7f5-fcaf-4d65-a47d-7b48b6f4c7a6_Enabled">
    <vt:lpwstr>True</vt:lpwstr>
  </property>
  <property fmtid="{D5CDD505-2E9C-101B-9397-08002B2CF9AE}" pid="6" name="MSIP_Label_40d8a7f5-fcaf-4d65-a47d-7b48b6f4c7a6_SiteId">
    <vt:lpwstr>722ea0be-3e1c-4b11-ad6f-9401d6856e24</vt:lpwstr>
  </property>
  <property fmtid="{D5CDD505-2E9C-101B-9397-08002B2CF9AE}" pid="7" name="MSIP_Label_40d8a7f5-fcaf-4d65-a47d-7b48b6f4c7a6_SetDate">
    <vt:lpwstr>2023-04-04T23:11:56Z</vt:lpwstr>
  </property>
  <property fmtid="{D5CDD505-2E9C-101B-9397-08002B2CF9AE}" pid="8" name="MSIP_Label_40d8a7f5-fcaf-4d65-a47d-7b48b6f4c7a6_Name">
    <vt:lpwstr>OFFICIAL (DJCS)</vt:lpwstr>
  </property>
  <property fmtid="{D5CDD505-2E9C-101B-9397-08002B2CF9AE}" pid="9" name="MSIP_Label_40d8a7f5-fcaf-4d65-a47d-7b48b6f4c7a6_ActionId">
    <vt:lpwstr>f8061c83-c9b5-44e0-a1b3-3111fa01f126</vt:lpwstr>
  </property>
  <property fmtid="{D5CDD505-2E9C-101B-9397-08002B2CF9AE}" pid="10" name="MSIP_Label_40d8a7f5-fcaf-4d65-a47d-7b48b6f4c7a6_Removed">
    <vt:lpwstr>False</vt:lpwstr>
  </property>
  <property fmtid="{D5CDD505-2E9C-101B-9397-08002B2CF9AE}" pid="11" name="MSIP_Label_40d8a7f5-fcaf-4d65-a47d-7b48b6f4c7a6_Extended_MSFT_Method">
    <vt:lpwstr>Standard</vt:lpwstr>
  </property>
  <property fmtid="{D5CDD505-2E9C-101B-9397-08002B2CF9AE}" pid="12" name="Sensitivity">
    <vt:lpwstr>OFFICIAL (DJCS)</vt:lpwstr>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_dlc_DocIdItemGuid">
    <vt:lpwstr>7518d40e-7e3f-49c2-b4d1-deddee608489</vt:lpwstr>
  </property>
</Properties>
</file>